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4FDA" w:rsidRPr="00E12147" w:rsidRDefault="00874FDA" w:rsidP="00DA575D">
      <w:pPr>
        <w:pStyle w:val="3"/>
        <w:shd w:val="pct20" w:color="000000" w:fill="FFFFFF"/>
        <w:rPr>
          <w:rFonts w:cs="Arial"/>
        </w:rPr>
      </w:pPr>
      <w:r w:rsidRPr="00E12147">
        <w:rPr>
          <w:rFonts w:cs="Arial"/>
        </w:rPr>
        <w:t>Modu</w:t>
      </w:r>
      <w:r w:rsidRPr="007D227F">
        <w:rPr>
          <w:rFonts w:cs="Arial"/>
        </w:rPr>
        <w:t>le</w:t>
      </w:r>
      <w:r w:rsidRPr="00E12147">
        <w:rPr>
          <w:rFonts w:cs="Arial"/>
        </w:rPr>
        <w:t xml:space="preserve"> 1</w:t>
      </w:r>
    </w:p>
    <w:p w:rsidR="00874FDA" w:rsidRPr="006A695C" w:rsidRDefault="00874FDA">
      <w:pPr>
        <w:rPr>
          <w:rFonts w:ascii="Arial" w:hAnsi="Arial" w:cs="Arial"/>
          <w:b/>
          <w:sz w:val="48"/>
        </w:rPr>
      </w:pPr>
    </w:p>
    <w:p w:rsidR="00874FDA" w:rsidRPr="00E12147" w:rsidRDefault="00874FDA" w:rsidP="00DA575D">
      <w:pPr>
        <w:rPr>
          <w:rFonts w:ascii="Arial" w:hAnsi="Arial" w:cs="Arial"/>
          <w:b/>
          <w:sz w:val="48"/>
        </w:rPr>
      </w:pPr>
      <w:r w:rsidRPr="00E12147">
        <w:rPr>
          <w:rFonts w:ascii="Arial" w:hAnsi="Arial" w:cs="Arial"/>
          <w:b/>
          <w:sz w:val="48"/>
        </w:rPr>
        <w:t>F</w:t>
      </w:r>
      <w:r w:rsidR="000C19CE">
        <w:rPr>
          <w:rFonts w:ascii="Arial" w:hAnsi="Arial" w:cs="Arial"/>
          <w:b/>
          <w:sz w:val="48"/>
        </w:rPr>
        <w:t>ramework for Analysis and Valuation</w:t>
      </w:r>
    </w:p>
    <w:p w:rsidR="00874FDA" w:rsidRPr="006A695C" w:rsidRDefault="00874FDA">
      <w:pPr>
        <w:rPr>
          <w:rFonts w:ascii="Arial" w:hAnsi="Arial" w:cs="Arial"/>
          <w:b/>
          <w:sz w:val="48"/>
        </w:rPr>
      </w:pP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t>QUESTIONS</w:t>
      </w:r>
    </w:p>
    <w:p w:rsidR="00966A4B" w:rsidRDefault="00966A4B" w:rsidP="00966A4B">
      <w:pPr>
        <w:tabs>
          <w:tab w:val="left" w:pos="1080"/>
        </w:tabs>
        <w:ind w:left="1080" w:hanging="1080"/>
        <w:jc w:val="both"/>
        <w:rPr>
          <w:rFonts w:ascii="Arial" w:hAnsi="Arial" w:cs="Arial"/>
          <w:b/>
          <w:sz w:val="26"/>
          <w:szCs w:val="26"/>
        </w:rPr>
      </w:pPr>
    </w:p>
    <w:p w:rsidR="00966A4B" w:rsidRPr="00966A4B" w:rsidRDefault="00966A4B" w:rsidP="00966A4B">
      <w:pPr>
        <w:tabs>
          <w:tab w:val="left" w:pos="1080"/>
        </w:tabs>
        <w:ind w:left="1080" w:hanging="1080"/>
        <w:jc w:val="both"/>
        <w:rPr>
          <w:rFonts w:ascii="Arial" w:hAnsi="Arial" w:cs="Arial"/>
          <w:b/>
          <w:sz w:val="26"/>
          <w:szCs w:val="26"/>
        </w:rPr>
      </w:pPr>
    </w:p>
    <w:p w:rsidR="004712DA" w:rsidRPr="006A695C"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4712DA" w:rsidRPr="006A695C">
        <w:rPr>
          <w:rFonts w:ascii="Arial" w:hAnsi="Arial" w:cs="Arial"/>
          <w:b/>
          <w:sz w:val="22"/>
          <w:szCs w:val="22"/>
        </w:rPr>
        <w:t>1-</w:t>
      </w:r>
      <w:r w:rsidR="008F6745" w:rsidRPr="006A695C">
        <w:rPr>
          <w:rFonts w:ascii="Arial" w:hAnsi="Arial" w:cs="Arial"/>
          <w:b/>
          <w:sz w:val="22"/>
          <w:szCs w:val="22"/>
        </w:rPr>
        <w:t>1</w:t>
      </w:r>
      <w:r w:rsidR="004712DA" w:rsidRPr="006A695C">
        <w:rPr>
          <w:rFonts w:ascii="Arial" w:hAnsi="Arial" w:cs="Arial"/>
          <w:b/>
          <w:sz w:val="22"/>
          <w:szCs w:val="22"/>
        </w:rPr>
        <w:t>.</w:t>
      </w:r>
      <w:r w:rsidR="004712DA" w:rsidRPr="006A695C">
        <w:rPr>
          <w:rFonts w:ascii="Arial" w:hAnsi="Arial" w:cs="Arial"/>
          <w:b/>
          <w:sz w:val="22"/>
          <w:szCs w:val="22"/>
        </w:rPr>
        <w:tab/>
      </w:r>
      <w:r w:rsidR="004712DA" w:rsidRPr="006A695C">
        <w:rPr>
          <w:rFonts w:ascii="Arial" w:hAnsi="Arial" w:cs="Arial"/>
          <w:sz w:val="22"/>
          <w:szCs w:val="22"/>
        </w:rPr>
        <w:t xml:space="preserve">Organizations undertake </w:t>
      </w:r>
      <w:r w:rsidR="006D41FF">
        <w:rPr>
          <w:rFonts w:ascii="Arial" w:hAnsi="Arial" w:cs="Arial"/>
          <w:sz w:val="22"/>
          <w:szCs w:val="22"/>
        </w:rPr>
        <w:t>four</w:t>
      </w:r>
      <w:r w:rsidR="004712DA" w:rsidRPr="006A695C">
        <w:rPr>
          <w:rFonts w:ascii="Arial" w:hAnsi="Arial" w:cs="Arial"/>
          <w:sz w:val="22"/>
          <w:szCs w:val="22"/>
        </w:rPr>
        <w:t xml:space="preserve"> major activities: </w:t>
      </w:r>
      <w:r w:rsidR="006D41FF">
        <w:rPr>
          <w:rFonts w:ascii="Arial" w:hAnsi="Arial" w:cs="Arial"/>
          <w:sz w:val="22"/>
          <w:szCs w:val="22"/>
        </w:rPr>
        <w:t xml:space="preserve">planning, </w:t>
      </w:r>
      <w:r w:rsidR="004712DA" w:rsidRPr="006A695C">
        <w:rPr>
          <w:rFonts w:ascii="Arial" w:hAnsi="Arial" w:cs="Arial"/>
          <w:sz w:val="22"/>
          <w:szCs w:val="22"/>
        </w:rPr>
        <w:t xml:space="preserve">financing, investing, and operating. </w:t>
      </w:r>
      <w:r w:rsidR="004712DA" w:rsidRPr="006A695C">
        <w:rPr>
          <w:rFonts w:ascii="Arial" w:hAnsi="Arial" w:cs="Arial"/>
          <w:sz w:val="22"/>
          <w:szCs w:val="22"/>
          <w:u w:val="single"/>
        </w:rPr>
        <w:t>Financing</w:t>
      </w:r>
      <w:r w:rsidR="004712DA" w:rsidRPr="006A695C">
        <w:rPr>
          <w:rFonts w:ascii="Arial" w:hAnsi="Arial" w:cs="Arial"/>
          <w:sz w:val="22"/>
          <w:szCs w:val="22"/>
        </w:rPr>
        <w:t xml:space="preserve"> is the means </w:t>
      </w:r>
      <w:r w:rsidR="003851A4" w:rsidRPr="006A695C">
        <w:rPr>
          <w:rFonts w:ascii="Arial" w:hAnsi="Arial" w:cs="Arial"/>
          <w:sz w:val="22"/>
          <w:szCs w:val="22"/>
        </w:rPr>
        <w:t>a company uses</w:t>
      </w:r>
      <w:r w:rsidR="004712DA" w:rsidRPr="006A695C">
        <w:rPr>
          <w:rFonts w:ascii="Arial" w:hAnsi="Arial" w:cs="Arial"/>
          <w:sz w:val="22"/>
          <w:szCs w:val="22"/>
        </w:rPr>
        <w:t xml:space="preserve"> to pay for resources. </w:t>
      </w:r>
      <w:r w:rsidR="004712DA" w:rsidRPr="006A695C">
        <w:rPr>
          <w:rFonts w:ascii="Arial" w:hAnsi="Arial" w:cs="Arial"/>
          <w:sz w:val="22"/>
          <w:szCs w:val="22"/>
          <w:u w:val="single"/>
        </w:rPr>
        <w:t>Investing</w:t>
      </w:r>
      <w:r w:rsidR="004712DA" w:rsidRPr="006A695C">
        <w:rPr>
          <w:rFonts w:ascii="Arial" w:hAnsi="Arial" w:cs="Arial"/>
          <w:sz w:val="22"/>
          <w:szCs w:val="22"/>
        </w:rPr>
        <w:t xml:space="preserve"> refers to the buying and selling of resources necessary to carry out the organization’s plans. </w:t>
      </w:r>
      <w:r w:rsidR="004712DA" w:rsidRPr="006A695C">
        <w:rPr>
          <w:rFonts w:ascii="Arial" w:hAnsi="Arial" w:cs="Arial"/>
          <w:sz w:val="22"/>
          <w:szCs w:val="22"/>
          <w:u w:val="single"/>
        </w:rPr>
        <w:t>Operating</w:t>
      </w:r>
      <w:r w:rsidR="004712DA" w:rsidRPr="006A695C">
        <w:rPr>
          <w:rFonts w:ascii="Arial" w:hAnsi="Arial" w:cs="Arial"/>
          <w:sz w:val="22"/>
          <w:szCs w:val="22"/>
        </w:rPr>
        <w:t xml:space="preserve"> activities are the actual carrying out of these plans. </w:t>
      </w:r>
      <w:r w:rsidR="004712DA" w:rsidRPr="00FE62C8">
        <w:rPr>
          <w:rFonts w:ascii="Arial" w:hAnsi="Arial" w:cs="Arial"/>
          <w:sz w:val="22"/>
          <w:szCs w:val="22"/>
          <w:u w:val="single"/>
        </w:rPr>
        <w:t>Planning</w:t>
      </w:r>
      <w:r w:rsidR="004712DA" w:rsidRPr="006A695C">
        <w:rPr>
          <w:rFonts w:ascii="Arial" w:hAnsi="Arial" w:cs="Arial"/>
          <w:sz w:val="22"/>
          <w:szCs w:val="22"/>
        </w:rPr>
        <w:t xml:space="preserve"> is the glue that connects these activities, including the organization’s ideas, goals</w:t>
      </w:r>
      <w:r w:rsidR="00E308AF" w:rsidRPr="006A695C">
        <w:rPr>
          <w:rFonts w:ascii="Arial" w:hAnsi="Arial" w:cs="Arial"/>
          <w:sz w:val="22"/>
          <w:szCs w:val="22"/>
        </w:rPr>
        <w:t xml:space="preserve"> and strategies. Financial accounting information provides valuable input into the planning process, and, subsequently, reports on the results of plans so that corrective action </w:t>
      </w:r>
      <w:r w:rsidR="0086631D" w:rsidRPr="006A695C">
        <w:rPr>
          <w:rFonts w:ascii="Arial" w:hAnsi="Arial" w:cs="Arial"/>
          <w:sz w:val="22"/>
          <w:szCs w:val="22"/>
        </w:rPr>
        <w:t>can</w:t>
      </w:r>
      <w:r w:rsidR="00E308AF" w:rsidRPr="006A695C">
        <w:rPr>
          <w:rFonts w:ascii="Arial" w:hAnsi="Arial" w:cs="Arial"/>
          <w:sz w:val="22"/>
          <w:szCs w:val="22"/>
        </w:rPr>
        <w:t xml:space="preserve"> be taken, if necessary. </w:t>
      </w:r>
    </w:p>
    <w:p w:rsidR="00734E31" w:rsidRPr="006A695C" w:rsidRDefault="00734E31" w:rsidP="00DA575D">
      <w:pPr>
        <w:tabs>
          <w:tab w:val="left" w:pos="1080"/>
        </w:tabs>
        <w:spacing w:line="276" w:lineRule="auto"/>
        <w:ind w:left="1080" w:hanging="1080"/>
        <w:jc w:val="both"/>
        <w:rPr>
          <w:rFonts w:ascii="Arial" w:hAnsi="Arial" w:cs="Arial"/>
          <w:sz w:val="22"/>
          <w:szCs w:val="22"/>
        </w:rPr>
      </w:pPr>
    </w:p>
    <w:p w:rsidR="006E766B" w:rsidRPr="006A695C"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8F6745" w:rsidRPr="006A695C">
        <w:rPr>
          <w:rFonts w:ascii="Arial" w:hAnsi="Arial" w:cs="Arial"/>
          <w:b/>
          <w:sz w:val="22"/>
          <w:szCs w:val="22"/>
        </w:rPr>
        <w:t>1-2</w:t>
      </w:r>
      <w:r w:rsidR="004712DA" w:rsidRPr="006A695C">
        <w:rPr>
          <w:rFonts w:ascii="Arial" w:hAnsi="Arial" w:cs="Arial"/>
          <w:b/>
          <w:sz w:val="22"/>
          <w:szCs w:val="22"/>
        </w:rPr>
        <w:t>.</w:t>
      </w:r>
      <w:r w:rsidR="004712DA" w:rsidRPr="006A695C">
        <w:rPr>
          <w:rFonts w:ascii="Arial" w:hAnsi="Arial" w:cs="Arial"/>
          <w:b/>
          <w:sz w:val="22"/>
          <w:szCs w:val="22"/>
        </w:rPr>
        <w:tab/>
      </w:r>
      <w:r w:rsidR="00BD6075">
        <w:rPr>
          <w:rFonts w:ascii="Arial" w:hAnsi="Arial" w:cs="Arial"/>
          <w:sz w:val="22"/>
          <w:szCs w:val="22"/>
        </w:rPr>
        <w:t xml:space="preserve">Ultimately the value of any asset is the present value of future benefits, primarily cash flows. In order to determine the value of an asset today, we must first understand the nature and timing of the future cash flows. Thus, we start with a forecast of future cash flows or future income streams and use these forecasts as input into a valuation model. </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DE04AB" w:rsidRPr="006A695C"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Q1-3.</w:t>
      </w:r>
      <w:r w:rsidRPr="006A695C">
        <w:rPr>
          <w:rFonts w:ascii="Arial" w:hAnsi="Arial" w:cs="Arial"/>
          <w:b/>
          <w:sz w:val="22"/>
          <w:szCs w:val="22"/>
        </w:rPr>
        <w:tab/>
      </w:r>
      <w:r w:rsidR="00DE04AB" w:rsidRPr="006A695C">
        <w:rPr>
          <w:rFonts w:ascii="Arial" w:hAnsi="Arial" w:cs="Arial"/>
          <w:sz w:val="22"/>
          <w:szCs w:val="22"/>
        </w:rPr>
        <w:t xml:space="preserve">The four main financial statements are: income statement, balance sheet, statement of stockholders’ equity, and statement of cash flows. The </w:t>
      </w:r>
      <w:r w:rsidR="00DE04AB" w:rsidRPr="006A695C">
        <w:rPr>
          <w:rFonts w:ascii="Arial" w:hAnsi="Arial" w:cs="Arial"/>
          <w:sz w:val="22"/>
          <w:szCs w:val="22"/>
          <w:u w:val="single"/>
        </w:rPr>
        <w:t>income statement</w:t>
      </w:r>
      <w:r w:rsidR="00DE04AB" w:rsidRPr="006A695C">
        <w:rPr>
          <w:rFonts w:ascii="Arial" w:hAnsi="Arial" w:cs="Arial"/>
          <w:sz w:val="22"/>
          <w:szCs w:val="22"/>
        </w:rPr>
        <w:t xml:space="preserve"> provides information </w:t>
      </w:r>
      <w:r w:rsidR="007634E7" w:rsidRPr="006A695C">
        <w:rPr>
          <w:rFonts w:ascii="Arial" w:hAnsi="Arial" w:cs="Arial"/>
          <w:sz w:val="22"/>
          <w:szCs w:val="22"/>
        </w:rPr>
        <w:t>about</w:t>
      </w:r>
      <w:r w:rsidR="00DE04AB" w:rsidRPr="006A695C">
        <w:rPr>
          <w:rFonts w:ascii="Arial" w:hAnsi="Arial" w:cs="Arial"/>
          <w:sz w:val="22"/>
          <w:szCs w:val="22"/>
        </w:rPr>
        <w:t xml:space="preserve"> the company’s revenues, expenses and profitability over a period of time. The </w:t>
      </w:r>
      <w:r w:rsidR="00DE04AB" w:rsidRPr="006A695C">
        <w:rPr>
          <w:rFonts w:ascii="Arial" w:hAnsi="Arial" w:cs="Arial"/>
          <w:sz w:val="22"/>
          <w:szCs w:val="22"/>
          <w:u w:val="single"/>
        </w:rPr>
        <w:t>balance sheet</w:t>
      </w:r>
      <w:r w:rsidR="00DE04AB" w:rsidRPr="006A695C">
        <w:rPr>
          <w:rFonts w:ascii="Arial" w:hAnsi="Arial" w:cs="Arial"/>
          <w:sz w:val="22"/>
          <w:szCs w:val="22"/>
        </w:rPr>
        <w:t xml:space="preserve"> lists the company’s assets (what it owns), liabilities (what it owes), and stockholders’ equity (the residual claims of its owners) as of a point in time. </w:t>
      </w:r>
      <w:r w:rsidR="00683D07" w:rsidRPr="006A695C">
        <w:rPr>
          <w:rFonts w:ascii="Arial" w:hAnsi="Arial" w:cs="Arial"/>
          <w:sz w:val="22"/>
          <w:szCs w:val="22"/>
        </w:rPr>
        <w:t xml:space="preserve">The </w:t>
      </w:r>
      <w:r w:rsidR="00683D07" w:rsidRPr="006A695C">
        <w:rPr>
          <w:rFonts w:ascii="Arial" w:hAnsi="Arial" w:cs="Arial"/>
          <w:sz w:val="22"/>
          <w:szCs w:val="22"/>
          <w:u w:val="single"/>
        </w:rPr>
        <w:t>statement of stockholders’ equity</w:t>
      </w:r>
      <w:r w:rsidR="00683D07" w:rsidRPr="006A695C">
        <w:rPr>
          <w:rFonts w:ascii="Arial" w:hAnsi="Arial" w:cs="Arial"/>
          <w:sz w:val="22"/>
          <w:szCs w:val="22"/>
        </w:rPr>
        <w:t xml:space="preserve"> reports on the changes to each stockholders</w:t>
      </w:r>
      <w:r w:rsidR="00A178A5" w:rsidRPr="006A695C">
        <w:rPr>
          <w:rFonts w:ascii="Arial" w:hAnsi="Arial" w:cs="Arial"/>
          <w:sz w:val="22"/>
          <w:szCs w:val="22"/>
        </w:rPr>
        <w:t>’ equity account during the period</w:t>
      </w:r>
      <w:r w:rsidR="00683D07" w:rsidRPr="006A695C">
        <w:rPr>
          <w:rFonts w:ascii="Arial" w:hAnsi="Arial" w:cs="Arial"/>
          <w:sz w:val="22"/>
          <w:szCs w:val="22"/>
        </w:rPr>
        <w:t xml:space="preserve">. </w:t>
      </w:r>
      <w:r w:rsidR="00DE04AB" w:rsidRPr="006A695C">
        <w:rPr>
          <w:rFonts w:ascii="Arial" w:hAnsi="Arial" w:cs="Arial"/>
          <w:sz w:val="22"/>
          <w:szCs w:val="22"/>
        </w:rPr>
        <w:t xml:space="preserve">The </w:t>
      </w:r>
      <w:r w:rsidR="00DE04AB" w:rsidRPr="006A695C">
        <w:rPr>
          <w:rFonts w:ascii="Arial" w:hAnsi="Arial" w:cs="Arial"/>
          <w:sz w:val="22"/>
          <w:szCs w:val="22"/>
          <w:u w:val="single"/>
        </w:rPr>
        <w:t>statement of cash flows</w:t>
      </w:r>
      <w:r w:rsidR="00DE04AB" w:rsidRPr="006A695C">
        <w:rPr>
          <w:rFonts w:ascii="Arial" w:hAnsi="Arial" w:cs="Arial"/>
          <w:sz w:val="22"/>
          <w:szCs w:val="22"/>
        </w:rPr>
        <w:t xml:space="preserve"> identifies the sources</w:t>
      </w:r>
      <w:r w:rsidR="00205493" w:rsidRPr="006A695C">
        <w:rPr>
          <w:rFonts w:ascii="Arial" w:hAnsi="Arial" w:cs="Arial"/>
          <w:sz w:val="22"/>
          <w:szCs w:val="22"/>
        </w:rPr>
        <w:t xml:space="preserve"> (inflows)</w:t>
      </w:r>
      <w:r w:rsidR="00DE04AB" w:rsidRPr="006A695C">
        <w:rPr>
          <w:rFonts w:ascii="Arial" w:hAnsi="Arial" w:cs="Arial"/>
          <w:sz w:val="22"/>
          <w:szCs w:val="22"/>
        </w:rPr>
        <w:t xml:space="preserve"> and uses </w:t>
      </w:r>
      <w:r w:rsidR="00205493" w:rsidRPr="006A695C">
        <w:rPr>
          <w:rFonts w:ascii="Arial" w:hAnsi="Arial" w:cs="Arial"/>
          <w:sz w:val="22"/>
          <w:szCs w:val="22"/>
        </w:rPr>
        <w:t xml:space="preserve">(outflows) </w:t>
      </w:r>
      <w:r w:rsidR="00DE04AB" w:rsidRPr="006A695C">
        <w:rPr>
          <w:rFonts w:ascii="Arial" w:hAnsi="Arial" w:cs="Arial"/>
          <w:sz w:val="22"/>
          <w:szCs w:val="22"/>
        </w:rPr>
        <w:t>of cash</w:t>
      </w:r>
      <w:r w:rsidR="00373848" w:rsidRPr="006A695C">
        <w:rPr>
          <w:rFonts w:ascii="Arial" w:hAnsi="Arial" w:cs="Arial"/>
          <w:sz w:val="22"/>
          <w:szCs w:val="22"/>
        </w:rPr>
        <w:t xml:space="preserve">, that is, where the company got its cash from and what it did with it. </w:t>
      </w:r>
      <w:r w:rsidR="00677D1B" w:rsidRPr="006A695C">
        <w:rPr>
          <w:rFonts w:ascii="Arial" w:hAnsi="Arial" w:cs="Arial"/>
          <w:sz w:val="22"/>
          <w:szCs w:val="22"/>
        </w:rPr>
        <w:t>Together, the</w:t>
      </w:r>
      <w:r w:rsidR="00DE04AB" w:rsidRPr="006A695C">
        <w:rPr>
          <w:rFonts w:ascii="Arial" w:hAnsi="Arial" w:cs="Arial"/>
          <w:sz w:val="22"/>
          <w:szCs w:val="22"/>
        </w:rPr>
        <w:t xml:space="preserve"> </w:t>
      </w:r>
      <w:r w:rsidR="00683D07" w:rsidRPr="006A695C">
        <w:rPr>
          <w:rFonts w:ascii="Arial" w:hAnsi="Arial" w:cs="Arial"/>
          <w:sz w:val="22"/>
          <w:szCs w:val="22"/>
        </w:rPr>
        <w:t>four</w:t>
      </w:r>
      <w:r w:rsidR="00DE04AB" w:rsidRPr="006A695C">
        <w:rPr>
          <w:rFonts w:ascii="Arial" w:hAnsi="Arial" w:cs="Arial"/>
          <w:sz w:val="22"/>
          <w:szCs w:val="22"/>
        </w:rPr>
        <w:t xml:space="preserve"> statements provide a complete picture of the financial condition of the company.</w:t>
      </w:r>
    </w:p>
    <w:p w:rsidR="006E766B" w:rsidRPr="006A695C" w:rsidRDefault="006E766B" w:rsidP="00DA575D">
      <w:pPr>
        <w:spacing w:line="276" w:lineRule="auto"/>
        <w:rPr>
          <w:rFonts w:ascii="Arial" w:hAnsi="Arial" w:cs="Arial"/>
          <w:b/>
          <w:sz w:val="22"/>
          <w:szCs w:val="22"/>
        </w:rPr>
      </w:pPr>
    </w:p>
    <w:p w:rsidR="00DE04AB" w:rsidRPr="006A695C" w:rsidRDefault="008E7CE8" w:rsidP="00DA575D">
      <w:pPr>
        <w:pStyle w:val="List1"/>
        <w:tabs>
          <w:tab w:val="clear" w:pos="475"/>
          <w:tab w:val="left" w:pos="1080"/>
        </w:tabs>
        <w:spacing w:before="0" w:line="276" w:lineRule="auto"/>
        <w:ind w:left="1080" w:hanging="1080"/>
        <w:jc w:val="both"/>
        <w:rPr>
          <w:rFonts w:ascii="Arial" w:hAnsi="Arial" w:cs="Arial"/>
          <w:b/>
          <w:sz w:val="22"/>
          <w:szCs w:val="22"/>
        </w:rPr>
      </w:pPr>
      <w:r w:rsidRPr="006A695C">
        <w:rPr>
          <w:rFonts w:ascii="Arial" w:hAnsi="Arial" w:cs="Arial"/>
          <w:b/>
          <w:sz w:val="22"/>
          <w:szCs w:val="22"/>
        </w:rPr>
        <w:t>Q</w:t>
      </w:r>
      <w:r w:rsidR="00DE04AB" w:rsidRPr="006A695C">
        <w:rPr>
          <w:rFonts w:ascii="Arial" w:hAnsi="Arial" w:cs="Arial"/>
          <w:b/>
          <w:sz w:val="22"/>
          <w:szCs w:val="22"/>
        </w:rPr>
        <w:t>1-</w:t>
      </w:r>
      <w:r w:rsidR="008F6745" w:rsidRPr="006A695C">
        <w:rPr>
          <w:rFonts w:ascii="Arial" w:hAnsi="Arial" w:cs="Arial"/>
          <w:b/>
          <w:sz w:val="22"/>
          <w:szCs w:val="22"/>
        </w:rPr>
        <w:t>4</w:t>
      </w:r>
      <w:r w:rsidR="00DE04AB" w:rsidRPr="006A695C">
        <w:rPr>
          <w:rFonts w:ascii="Arial" w:hAnsi="Arial" w:cs="Arial"/>
          <w:b/>
          <w:sz w:val="22"/>
          <w:szCs w:val="22"/>
        </w:rPr>
        <w:t>.</w:t>
      </w:r>
      <w:r w:rsidR="00DE04AB" w:rsidRPr="006A695C">
        <w:rPr>
          <w:rFonts w:ascii="Arial" w:hAnsi="Arial" w:cs="Arial"/>
          <w:b/>
          <w:sz w:val="22"/>
          <w:szCs w:val="22"/>
        </w:rPr>
        <w:tab/>
      </w:r>
      <w:r w:rsidR="00DE04AB" w:rsidRPr="006A695C">
        <w:rPr>
          <w:rFonts w:ascii="Arial" w:hAnsi="Arial" w:cs="Arial"/>
          <w:sz w:val="22"/>
          <w:szCs w:val="22"/>
        </w:rPr>
        <w:t xml:space="preserve">The balance sheet provides information that helps users understand a company’s resources (assets) and claims to those resources (liabilities and stockholders’ equity) as of a given </w:t>
      </w:r>
      <w:r w:rsidR="00DE04AB" w:rsidRPr="006A695C">
        <w:rPr>
          <w:rFonts w:ascii="Arial" w:hAnsi="Arial" w:cs="Arial"/>
          <w:i/>
          <w:sz w:val="22"/>
          <w:szCs w:val="22"/>
        </w:rPr>
        <w:t>point in time</w:t>
      </w:r>
      <w:r w:rsidR="00DE04AB" w:rsidRPr="006A695C">
        <w:rPr>
          <w:rFonts w:ascii="Arial" w:hAnsi="Arial" w:cs="Arial"/>
          <w:sz w:val="22"/>
          <w:szCs w:val="22"/>
        </w:rPr>
        <w:t xml:space="preserve">. </w:t>
      </w:r>
      <w:r w:rsidR="00DE04AB" w:rsidRPr="006A695C">
        <w:rPr>
          <w:rFonts w:ascii="Arial" w:hAnsi="Arial" w:cs="Arial"/>
          <w:b/>
          <w:sz w:val="22"/>
          <w:szCs w:val="22"/>
        </w:rPr>
        <w:t xml:space="preserve"> </w:t>
      </w:r>
    </w:p>
    <w:p w:rsidR="00F713E7" w:rsidRPr="006A695C" w:rsidRDefault="00F713E7" w:rsidP="00DA575D">
      <w:pPr>
        <w:pStyle w:val="List1"/>
        <w:tabs>
          <w:tab w:val="clear" w:pos="475"/>
          <w:tab w:val="left" w:pos="1080"/>
        </w:tabs>
        <w:spacing w:before="0" w:line="276" w:lineRule="auto"/>
        <w:ind w:left="1080" w:hanging="1080"/>
        <w:jc w:val="both"/>
        <w:rPr>
          <w:rFonts w:ascii="Arial" w:hAnsi="Arial" w:cs="Arial"/>
          <w:sz w:val="22"/>
          <w:szCs w:val="22"/>
        </w:rPr>
      </w:pPr>
    </w:p>
    <w:p w:rsidR="00DA575D" w:rsidRDefault="00DA575D">
      <w:pPr>
        <w:rPr>
          <w:rFonts w:ascii="Arial" w:hAnsi="Arial" w:cs="Arial"/>
          <w:b/>
          <w:sz w:val="22"/>
          <w:szCs w:val="22"/>
        </w:rPr>
      </w:pPr>
      <w:r>
        <w:rPr>
          <w:rFonts w:ascii="Arial" w:hAnsi="Arial" w:cs="Arial"/>
          <w:b/>
          <w:sz w:val="22"/>
          <w:szCs w:val="22"/>
        </w:rPr>
        <w:br w:type="page"/>
      </w:r>
    </w:p>
    <w:p w:rsidR="000A55F2" w:rsidRPr="006A695C" w:rsidRDefault="008E7CE8" w:rsidP="00DA575D">
      <w:pPr>
        <w:pStyle w:val="List1"/>
        <w:tabs>
          <w:tab w:val="clear" w:pos="475"/>
          <w:tab w:val="left" w:pos="1080"/>
        </w:tabs>
        <w:spacing w:before="0" w:line="276" w:lineRule="auto"/>
        <w:ind w:left="1080" w:hanging="1080"/>
        <w:jc w:val="both"/>
        <w:rPr>
          <w:rFonts w:ascii="Arial" w:hAnsi="Arial" w:cs="Arial"/>
          <w:sz w:val="22"/>
          <w:szCs w:val="22"/>
        </w:rPr>
      </w:pPr>
      <w:r w:rsidRPr="006A695C">
        <w:rPr>
          <w:rFonts w:ascii="Arial" w:hAnsi="Arial" w:cs="Arial"/>
          <w:b/>
          <w:sz w:val="22"/>
          <w:szCs w:val="22"/>
        </w:rPr>
        <w:lastRenderedPageBreak/>
        <w:t>Q</w:t>
      </w:r>
      <w:r w:rsidR="008F6745" w:rsidRPr="006A695C">
        <w:rPr>
          <w:rFonts w:ascii="Arial" w:hAnsi="Arial" w:cs="Arial"/>
          <w:b/>
          <w:sz w:val="22"/>
          <w:szCs w:val="22"/>
        </w:rPr>
        <w:t>1-5</w:t>
      </w:r>
      <w:r w:rsidR="00DE04AB" w:rsidRPr="006A695C">
        <w:rPr>
          <w:rFonts w:ascii="Arial" w:hAnsi="Arial" w:cs="Arial"/>
          <w:b/>
          <w:sz w:val="22"/>
          <w:szCs w:val="22"/>
        </w:rPr>
        <w:t>.</w:t>
      </w:r>
      <w:r w:rsidR="00DE04AB" w:rsidRPr="006A695C">
        <w:rPr>
          <w:rFonts w:ascii="Arial" w:hAnsi="Arial" w:cs="Arial"/>
          <w:b/>
          <w:sz w:val="22"/>
          <w:szCs w:val="22"/>
        </w:rPr>
        <w:tab/>
      </w:r>
      <w:r w:rsidR="0094463F" w:rsidRPr="006A695C">
        <w:rPr>
          <w:rFonts w:ascii="Arial" w:hAnsi="Arial" w:cs="Arial"/>
          <w:sz w:val="22"/>
          <w:szCs w:val="22"/>
        </w:rPr>
        <w:t xml:space="preserve">The income statement covers a </w:t>
      </w:r>
      <w:r w:rsidR="0094463F" w:rsidRPr="006A695C">
        <w:rPr>
          <w:rFonts w:ascii="Arial" w:hAnsi="Arial" w:cs="Arial"/>
          <w:i/>
          <w:sz w:val="22"/>
          <w:szCs w:val="22"/>
        </w:rPr>
        <w:t>period of time</w:t>
      </w:r>
      <w:r w:rsidR="0094463F" w:rsidRPr="006A695C">
        <w:rPr>
          <w:rFonts w:ascii="Arial" w:hAnsi="Arial" w:cs="Arial"/>
          <w:sz w:val="22"/>
          <w:szCs w:val="22"/>
        </w:rPr>
        <w:t xml:space="preserve">. </w:t>
      </w:r>
      <w:r w:rsidR="00DE04AB" w:rsidRPr="006A695C">
        <w:rPr>
          <w:rFonts w:ascii="Arial" w:hAnsi="Arial" w:cs="Arial"/>
          <w:sz w:val="22"/>
          <w:szCs w:val="22"/>
        </w:rPr>
        <w:t xml:space="preserve">An income statement reports whether the business </w:t>
      </w:r>
      <w:r w:rsidR="006211E7" w:rsidRPr="006A695C">
        <w:rPr>
          <w:rFonts w:ascii="Arial" w:hAnsi="Arial" w:cs="Arial"/>
          <w:sz w:val="22"/>
          <w:szCs w:val="22"/>
        </w:rPr>
        <w:t xml:space="preserve">has </w:t>
      </w:r>
      <w:r w:rsidR="00DE04AB" w:rsidRPr="006A695C">
        <w:rPr>
          <w:rFonts w:ascii="Arial" w:hAnsi="Arial" w:cs="Arial"/>
          <w:sz w:val="22"/>
          <w:szCs w:val="22"/>
        </w:rPr>
        <w:t xml:space="preserve">earned a net income (also called profit or earnings) or </w:t>
      </w:r>
      <w:r w:rsidR="00860C93" w:rsidRPr="006A695C">
        <w:rPr>
          <w:rFonts w:ascii="Arial" w:hAnsi="Arial" w:cs="Arial"/>
          <w:sz w:val="22"/>
          <w:szCs w:val="22"/>
        </w:rPr>
        <w:t xml:space="preserve">incurred </w:t>
      </w:r>
      <w:r w:rsidR="00DE04AB" w:rsidRPr="006A695C">
        <w:rPr>
          <w:rFonts w:ascii="Arial" w:hAnsi="Arial" w:cs="Arial"/>
          <w:sz w:val="22"/>
          <w:szCs w:val="22"/>
        </w:rPr>
        <w:t xml:space="preserve">a net loss.  Importantly, the income statement lists the types and amounts of revenues and expenses making up net income or net loss. </w:t>
      </w:r>
    </w:p>
    <w:p w:rsidR="00DE04AB" w:rsidRPr="006A695C" w:rsidRDefault="00DE04AB" w:rsidP="00DA575D">
      <w:pPr>
        <w:pStyle w:val="List1"/>
        <w:tabs>
          <w:tab w:val="left" w:pos="1080"/>
        </w:tabs>
        <w:spacing w:before="0" w:line="276" w:lineRule="auto"/>
        <w:ind w:left="1080" w:hanging="1080"/>
        <w:jc w:val="both"/>
        <w:rPr>
          <w:rFonts w:ascii="Arial" w:hAnsi="Arial" w:cs="Arial"/>
          <w:sz w:val="22"/>
          <w:szCs w:val="22"/>
        </w:rPr>
      </w:pPr>
    </w:p>
    <w:p w:rsidR="00DE04AB" w:rsidRPr="006A695C"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DE04AB" w:rsidRPr="006A695C">
        <w:rPr>
          <w:rFonts w:ascii="Arial" w:hAnsi="Arial" w:cs="Arial"/>
          <w:b/>
          <w:sz w:val="22"/>
          <w:szCs w:val="22"/>
        </w:rPr>
        <w:t>1-6.</w:t>
      </w:r>
      <w:r w:rsidR="00DE04AB" w:rsidRPr="006A695C">
        <w:rPr>
          <w:rFonts w:ascii="Arial" w:hAnsi="Arial" w:cs="Arial"/>
          <w:b/>
          <w:sz w:val="22"/>
          <w:szCs w:val="22"/>
        </w:rPr>
        <w:tab/>
      </w:r>
      <w:r w:rsidR="00DE04AB" w:rsidRPr="006A695C">
        <w:rPr>
          <w:rFonts w:ascii="Arial" w:hAnsi="Arial" w:cs="Arial"/>
          <w:sz w:val="22"/>
          <w:szCs w:val="22"/>
        </w:rPr>
        <w:t xml:space="preserve">The statement of cash flows reports on the cash inflows and outflows relating to a company’s operating, investing, and financing activities over a </w:t>
      </w:r>
      <w:r w:rsidR="00DE04AB" w:rsidRPr="006A695C">
        <w:rPr>
          <w:rFonts w:ascii="Arial" w:hAnsi="Arial" w:cs="Arial"/>
          <w:i/>
          <w:sz w:val="22"/>
          <w:szCs w:val="22"/>
        </w:rPr>
        <w:t>period of time</w:t>
      </w:r>
      <w:r w:rsidR="00DE04AB" w:rsidRPr="006A695C">
        <w:rPr>
          <w:rFonts w:ascii="Arial" w:hAnsi="Arial" w:cs="Arial"/>
          <w:sz w:val="22"/>
          <w:szCs w:val="22"/>
        </w:rPr>
        <w:t>. The sum of these three activities yields the net change in cash for the period.</w:t>
      </w:r>
      <w:r w:rsidR="002A067E" w:rsidRPr="006A695C">
        <w:rPr>
          <w:rFonts w:ascii="Arial" w:hAnsi="Arial" w:cs="Arial"/>
          <w:sz w:val="22"/>
          <w:szCs w:val="22"/>
        </w:rPr>
        <w:t xml:space="preserve"> T</w:t>
      </w:r>
      <w:r w:rsidR="008B4849" w:rsidRPr="006A695C">
        <w:rPr>
          <w:rFonts w:ascii="Arial" w:hAnsi="Arial" w:cs="Arial"/>
          <w:sz w:val="22"/>
          <w:szCs w:val="22"/>
        </w:rPr>
        <w:t>his statement is a useful compl</w:t>
      </w:r>
      <w:r w:rsidR="001A6064" w:rsidRPr="006A695C">
        <w:rPr>
          <w:rFonts w:ascii="Arial" w:hAnsi="Arial" w:cs="Arial"/>
          <w:sz w:val="22"/>
          <w:szCs w:val="22"/>
        </w:rPr>
        <w:t>e</w:t>
      </w:r>
      <w:r w:rsidR="002A067E" w:rsidRPr="006A695C">
        <w:rPr>
          <w:rFonts w:ascii="Arial" w:hAnsi="Arial" w:cs="Arial"/>
          <w:sz w:val="22"/>
          <w:szCs w:val="22"/>
        </w:rPr>
        <w:t>ment to the income statement</w:t>
      </w:r>
      <w:r w:rsidR="00361D47" w:rsidRPr="006A695C">
        <w:rPr>
          <w:rFonts w:ascii="Arial" w:hAnsi="Arial" w:cs="Arial"/>
          <w:sz w:val="22"/>
          <w:szCs w:val="22"/>
        </w:rPr>
        <w:t>,</w:t>
      </w:r>
      <w:r w:rsidR="002A067E" w:rsidRPr="006A695C">
        <w:rPr>
          <w:rFonts w:ascii="Arial" w:hAnsi="Arial" w:cs="Arial"/>
          <w:sz w:val="22"/>
          <w:szCs w:val="22"/>
        </w:rPr>
        <w:t xml:space="preserve"> which reports on revenues and expenses, but </w:t>
      </w:r>
      <w:r w:rsidR="00677365" w:rsidRPr="006A695C">
        <w:rPr>
          <w:rFonts w:ascii="Arial" w:hAnsi="Arial" w:cs="Arial"/>
          <w:sz w:val="22"/>
          <w:szCs w:val="22"/>
        </w:rPr>
        <w:t xml:space="preserve">which </w:t>
      </w:r>
      <w:r w:rsidR="002A067E" w:rsidRPr="006A695C">
        <w:rPr>
          <w:rFonts w:ascii="Arial" w:hAnsi="Arial" w:cs="Arial"/>
          <w:sz w:val="22"/>
          <w:szCs w:val="22"/>
        </w:rPr>
        <w:t>conveys relatively little information about cash flows.</w:t>
      </w:r>
    </w:p>
    <w:p w:rsidR="00734E31" w:rsidRPr="006A695C" w:rsidRDefault="00734E31" w:rsidP="00DA575D">
      <w:pPr>
        <w:tabs>
          <w:tab w:val="left" w:pos="1080"/>
        </w:tabs>
        <w:spacing w:line="276" w:lineRule="auto"/>
        <w:ind w:left="1080" w:hanging="1080"/>
        <w:jc w:val="both"/>
        <w:rPr>
          <w:rFonts w:ascii="Arial" w:hAnsi="Arial" w:cs="Arial"/>
          <w:sz w:val="22"/>
          <w:szCs w:val="22"/>
        </w:rPr>
      </w:pPr>
    </w:p>
    <w:p w:rsidR="00436870" w:rsidRPr="006A695C"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8F6745" w:rsidRPr="006A695C">
        <w:rPr>
          <w:rFonts w:ascii="Arial" w:hAnsi="Arial" w:cs="Arial"/>
          <w:b/>
          <w:sz w:val="22"/>
          <w:szCs w:val="22"/>
        </w:rPr>
        <w:t>1-7</w:t>
      </w:r>
      <w:r w:rsidR="00436870" w:rsidRPr="006A695C">
        <w:rPr>
          <w:rFonts w:ascii="Arial" w:hAnsi="Arial" w:cs="Arial"/>
          <w:b/>
          <w:sz w:val="22"/>
          <w:szCs w:val="22"/>
        </w:rPr>
        <w:t>.</w:t>
      </w:r>
      <w:r w:rsidR="00436870" w:rsidRPr="006A695C">
        <w:rPr>
          <w:rFonts w:ascii="Arial" w:hAnsi="Arial" w:cs="Arial"/>
          <w:b/>
          <w:sz w:val="22"/>
          <w:szCs w:val="22"/>
        </w:rPr>
        <w:tab/>
      </w:r>
      <w:r w:rsidR="007D236E" w:rsidRPr="006A695C">
        <w:rPr>
          <w:rFonts w:ascii="Arial" w:hAnsi="Arial" w:cs="Arial"/>
          <w:sz w:val="22"/>
          <w:szCs w:val="22"/>
        </w:rPr>
        <w:t>R</w:t>
      </w:r>
      <w:r w:rsidR="00436870" w:rsidRPr="006A695C">
        <w:rPr>
          <w:rFonts w:ascii="Arial" w:hAnsi="Arial" w:cs="Arial"/>
          <w:sz w:val="22"/>
          <w:szCs w:val="22"/>
        </w:rPr>
        <w:t>etained earnings</w:t>
      </w:r>
      <w:r w:rsidR="007D236E" w:rsidRPr="006A695C">
        <w:rPr>
          <w:rFonts w:ascii="Arial" w:hAnsi="Arial" w:cs="Arial"/>
          <w:sz w:val="22"/>
          <w:szCs w:val="22"/>
        </w:rPr>
        <w:t xml:space="preserve"> (reported on the balance sheet)</w:t>
      </w:r>
      <w:r w:rsidR="00436870" w:rsidRPr="006A695C">
        <w:rPr>
          <w:rFonts w:ascii="Arial" w:hAnsi="Arial" w:cs="Arial"/>
          <w:sz w:val="22"/>
          <w:szCs w:val="22"/>
        </w:rPr>
        <w:t xml:space="preserve"> is increased each period by any </w:t>
      </w:r>
      <w:r w:rsidR="007574E4" w:rsidRPr="006A695C">
        <w:rPr>
          <w:rFonts w:ascii="Arial" w:hAnsi="Arial" w:cs="Arial"/>
          <w:sz w:val="22"/>
          <w:szCs w:val="22"/>
        </w:rPr>
        <w:t xml:space="preserve">net income </w:t>
      </w:r>
      <w:r w:rsidR="00436870" w:rsidRPr="006A695C">
        <w:rPr>
          <w:rFonts w:ascii="Arial" w:hAnsi="Arial" w:cs="Arial"/>
          <w:sz w:val="22"/>
          <w:szCs w:val="22"/>
        </w:rPr>
        <w:t xml:space="preserve">earned during the period (as reported in the income statement) and </w:t>
      </w:r>
      <w:r w:rsidR="005B2762" w:rsidRPr="006A695C">
        <w:rPr>
          <w:rFonts w:ascii="Arial" w:hAnsi="Arial" w:cs="Arial"/>
          <w:sz w:val="22"/>
          <w:szCs w:val="22"/>
        </w:rPr>
        <w:t xml:space="preserve">decreased each period </w:t>
      </w:r>
      <w:r w:rsidR="00436870" w:rsidRPr="006A695C">
        <w:rPr>
          <w:rFonts w:ascii="Arial" w:hAnsi="Arial" w:cs="Arial"/>
          <w:sz w:val="22"/>
          <w:szCs w:val="22"/>
        </w:rPr>
        <w:t>by the payment of dividends (as reported in the statement of cash flows</w:t>
      </w:r>
      <w:r w:rsidR="007D1693" w:rsidRPr="006A695C">
        <w:rPr>
          <w:rFonts w:ascii="Arial" w:hAnsi="Arial" w:cs="Arial"/>
          <w:sz w:val="22"/>
          <w:szCs w:val="22"/>
        </w:rPr>
        <w:t xml:space="preserve"> and the statement of stockholders’ equity</w:t>
      </w:r>
      <w:r w:rsidR="00436870" w:rsidRPr="006A695C">
        <w:rPr>
          <w:rFonts w:ascii="Arial" w:hAnsi="Arial" w:cs="Arial"/>
          <w:sz w:val="22"/>
          <w:szCs w:val="22"/>
        </w:rPr>
        <w:t xml:space="preserve">). </w:t>
      </w:r>
      <w:r w:rsidR="007D236E" w:rsidRPr="006A695C">
        <w:rPr>
          <w:rFonts w:ascii="Arial" w:hAnsi="Arial" w:cs="Arial"/>
          <w:sz w:val="22"/>
          <w:szCs w:val="22"/>
        </w:rPr>
        <w:t xml:space="preserve"> Transactions reflected on the statement of cash flows link the previous period’s balance sheet to the current period’s balance sheet. The ending cash balance </w:t>
      </w:r>
      <w:r w:rsidR="00C21C6A" w:rsidRPr="006A695C">
        <w:rPr>
          <w:rFonts w:ascii="Arial" w:hAnsi="Arial" w:cs="Arial"/>
          <w:sz w:val="22"/>
          <w:szCs w:val="22"/>
        </w:rPr>
        <w:t xml:space="preserve">appears </w:t>
      </w:r>
      <w:r w:rsidR="007D236E" w:rsidRPr="006A695C">
        <w:rPr>
          <w:rFonts w:ascii="Arial" w:hAnsi="Arial" w:cs="Arial"/>
          <w:sz w:val="22"/>
          <w:szCs w:val="22"/>
        </w:rPr>
        <w:t xml:space="preserve">on both the balance sheet and the statement of cash flows. </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6E766B" w:rsidRPr="006A695C"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Q1-8.</w:t>
      </w:r>
      <w:r w:rsidRPr="006A695C">
        <w:rPr>
          <w:rFonts w:ascii="Arial" w:hAnsi="Arial" w:cs="Arial"/>
          <w:b/>
          <w:sz w:val="22"/>
          <w:szCs w:val="22"/>
        </w:rPr>
        <w:tab/>
      </w:r>
      <w:r w:rsidRPr="006A695C">
        <w:rPr>
          <w:rFonts w:ascii="Arial" w:hAnsi="Arial" w:cs="Arial"/>
          <w:sz w:val="22"/>
          <w:szCs w:val="22"/>
        </w:rPr>
        <w:t>External users and their uses of accounting information include: (a) lenders for measuring the risk and return of loans; (b) shareholders for assessing the return and risk in acquiring shares; and (c) analysts for assessing investment potential. Other users are auditors, consultants, officers, directors for overseeing management, employees for judging employment opportunities, regulators, unions, suppliers, and appraisers.</w:t>
      </w:r>
    </w:p>
    <w:p w:rsidR="006E766B" w:rsidRDefault="006E766B" w:rsidP="00DA575D">
      <w:pPr>
        <w:tabs>
          <w:tab w:val="left" w:pos="1080"/>
        </w:tabs>
        <w:spacing w:line="276" w:lineRule="auto"/>
        <w:ind w:left="1080" w:hanging="1080"/>
        <w:jc w:val="both"/>
        <w:rPr>
          <w:rFonts w:ascii="Arial" w:hAnsi="Arial" w:cs="Arial"/>
          <w:sz w:val="22"/>
          <w:szCs w:val="22"/>
        </w:rPr>
      </w:pPr>
    </w:p>
    <w:p w:rsidR="00DD1CDF" w:rsidRPr="00DD1CDF" w:rsidRDefault="006E766B" w:rsidP="008078FC">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Q1-9.</w:t>
      </w:r>
      <w:r w:rsidRPr="006A695C">
        <w:rPr>
          <w:rFonts w:ascii="Arial" w:hAnsi="Arial" w:cs="Arial"/>
          <w:b/>
          <w:sz w:val="22"/>
          <w:szCs w:val="22"/>
        </w:rPr>
        <w:tab/>
      </w:r>
      <w:r w:rsidR="008078FC">
        <w:rPr>
          <w:rFonts w:ascii="Arial" w:hAnsi="Arial" w:cs="Arial"/>
          <w:sz w:val="22"/>
          <w:szCs w:val="22"/>
        </w:rPr>
        <w:t xml:space="preserve">The quality of our financial forecasts depends on 1) a solid </w:t>
      </w:r>
      <w:r w:rsidR="008078FC" w:rsidRPr="008078FC">
        <w:rPr>
          <w:rFonts w:ascii="Arial" w:hAnsi="Arial" w:cs="Arial"/>
          <w:sz w:val="22"/>
          <w:szCs w:val="22"/>
        </w:rPr>
        <w:t>understanding the business environment and in adjusting and assessing financial</w:t>
      </w:r>
      <w:r w:rsidR="008078FC">
        <w:rPr>
          <w:rFonts w:ascii="Arial" w:hAnsi="Arial" w:cs="Arial"/>
          <w:sz w:val="22"/>
          <w:szCs w:val="22"/>
        </w:rPr>
        <w:t xml:space="preserve"> </w:t>
      </w:r>
      <w:r w:rsidR="008078FC" w:rsidRPr="008078FC">
        <w:rPr>
          <w:rFonts w:ascii="Arial" w:hAnsi="Arial" w:cs="Arial"/>
          <w:sz w:val="22"/>
          <w:szCs w:val="22"/>
        </w:rPr>
        <w:t>information</w:t>
      </w:r>
      <w:r w:rsidR="008078FC">
        <w:rPr>
          <w:rFonts w:ascii="Arial" w:hAnsi="Arial" w:cs="Arial"/>
          <w:sz w:val="22"/>
          <w:szCs w:val="22"/>
        </w:rPr>
        <w:t xml:space="preserve"> and 2) forecast</w:t>
      </w:r>
      <w:r w:rsidR="008078FC" w:rsidRPr="008078FC">
        <w:rPr>
          <w:rFonts w:ascii="Arial" w:hAnsi="Arial" w:cs="Arial"/>
          <w:sz w:val="22"/>
          <w:szCs w:val="22"/>
        </w:rPr>
        <w:t xml:space="preserve"> assumptions </w:t>
      </w:r>
      <w:r w:rsidR="008078FC">
        <w:rPr>
          <w:rFonts w:ascii="Arial" w:hAnsi="Arial" w:cs="Arial"/>
          <w:sz w:val="22"/>
          <w:szCs w:val="22"/>
        </w:rPr>
        <w:t>that are both</w:t>
      </w:r>
      <w:r w:rsidR="008078FC" w:rsidRPr="008078FC">
        <w:rPr>
          <w:rFonts w:ascii="Arial" w:hAnsi="Arial" w:cs="Arial"/>
          <w:sz w:val="22"/>
          <w:szCs w:val="22"/>
        </w:rPr>
        <w:t xml:space="preserve"> realistic and</w:t>
      </w:r>
      <w:r w:rsidR="008078FC">
        <w:rPr>
          <w:rFonts w:ascii="Arial" w:hAnsi="Arial" w:cs="Arial"/>
          <w:sz w:val="22"/>
          <w:szCs w:val="22"/>
        </w:rPr>
        <w:t xml:space="preserve"> </w:t>
      </w:r>
      <w:r w:rsidR="008078FC" w:rsidRPr="008078FC">
        <w:rPr>
          <w:rFonts w:ascii="Arial" w:hAnsi="Arial" w:cs="Arial"/>
          <w:sz w:val="22"/>
          <w:szCs w:val="22"/>
        </w:rPr>
        <w:t>achievable</w:t>
      </w:r>
      <w:r w:rsidR="00DD1CDF" w:rsidRPr="00DD1CDF">
        <w:rPr>
          <w:rFonts w:ascii="Arial" w:hAnsi="Arial" w:cs="Arial"/>
          <w:sz w:val="22"/>
          <w:szCs w:val="22"/>
        </w:rPr>
        <w:t>.</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6D41FF"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8F6745" w:rsidRPr="006A695C">
        <w:rPr>
          <w:rFonts w:ascii="Arial" w:hAnsi="Arial" w:cs="Arial"/>
          <w:b/>
          <w:sz w:val="22"/>
          <w:szCs w:val="22"/>
        </w:rPr>
        <w:t>1-1</w:t>
      </w:r>
      <w:r w:rsidR="003A2E1D" w:rsidRPr="006A695C">
        <w:rPr>
          <w:rFonts w:ascii="Arial" w:hAnsi="Arial" w:cs="Arial"/>
          <w:b/>
          <w:sz w:val="22"/>
          <w:szCs w:val="22"/>
        </w:rPr>
        <w:t>0</w:t>
      </w:r>
      <w:r w:rsidR="00874FDA" w:rsidRPr="006A695C">
        <w:rPr>
          <w:rFonts w:ascii="Arial" w:hAnsi="Arial" w:cs="Arial"/>
          <w:b/>
          <w:sz w:val="22"/>
          <w:szCs w:val="22"/>
        </w:rPr>
        <w:t>.</w:t>
      </w:r>
      <w:r w:rsidR="00FC3341" w:rsidRPr="006A695C">
        <w:rPr>
          <w:rFonts w:ascii="Arial" w:hAnsi="Arial" w:cs="Arial"/>
          <w:b/>
          <w:sz w:val="22"/>
          <w:szCs w:val="22"/>
          <w:vertAlign w:val="superscript"/>
        </w:rPr>
        <w:t xml:space="preserve"> </w:t>
      </w:r>
      <w:r w:rsidR="006A695C" w:rsidRPr="006A695C">
        <w:rPr>
          <w:rFonts w:ascii="Arial" w:hAnsi="Arial" w:cs="Arial"/>
          <w:b/>
          <w:sz w:val="22"/>
          <w:szCs w:val="22"/>
          <w:vertAlign w:val="superscript"/>
        </w:rPr>
        <w:tab/>
      </w:r>
      <w:r w:rsidR="006D41FF" w:rsidRPr="006D41FF">
        <w:rPr>
          <w:rFonts w:ascii="Arial" w:hAnsi="Arial" w:cs="Arial"/>
          <w:sz w:val="22"/>
          <w:szCs w:val="22"/>
        </w:rPr>
        <w:t xml:space="preserve">The five forces (according to Professor Michael Porter) are (A) industry competition, (B) buyer power, (C) supplier power, (D) product substitutes, and (E) threat of entry. </w:t>
      </w:r>
    </w:p>
    <w:p w:rsidR="00734E31" w:rsidRPr="006A695C" w:rsidRDefault="00734E31" w:rsidP="00DA575D">
      <w:pPr>
        <w:tabs>
          <w:tab w:val="left" w:pos="1080"/>
        </w:tabs>
        <w:spacing w:line="276" w:lineRule="auto"/>
        <w:ind w:left="1080" w:hanging="1080"/>
        <w:jc w:val="both"/>
        <w:rPr>
          <w:rFonts w:ascii="Arial" w:hAnsi="Arial" w:cs="Arial"/>
          <w:sz w:val="22"/>
          <w:szCs w:val="22"/>
        </w:rPr>
      </w:pPr>
    </w:p>
    <w:p w:rsidR="00AF03A3"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8F6745" w:rsidRPr="006A695C">
        <w:rPr>
          <w:rFonts w:ascii="Arial" w:hAnsi="Arial" w:cs="Arial"/>
          <w:b/>
          <w:sz w:val="22"/>
          <w:szCs w:val="22"/>
        </w:rPr>
        <w:t>1-</w:t>
      </w:r>
      <w:r w:rsidR="003A2E1D" w:rsidRPr="006A695C">
        <w:rPr>
          <w:rFonts w:ascii="Arial" w:hAnsi="Arial" w:cs="Arial"/>
          <w:b/>
          <w:sz w:val="22"/>
          <w:szCs w:val="22"/>
        </w:rPr>
        <w:t>11</w:t>
      </w:r>
      <w:r w:rsidR="005D7C08" w:rsidRPr="006A695C">
        <w:rPr>
          <w:rFonts w:ascii="Arial" w:hAnsi="Arial" w:cs="Arial"/>
          <w:b/>
          <w:sz w:val="22"/>
          <w:szCs w:val="22"/>
        </w:rPr>
        <w:t>.</w:t>
      </w:r>
      <w:r w:rsidR="005D7C08" w:rsidRPr="006A695C">
        <w:rPr>
          <w:rFonts w:ascii="Arial" w:hAnsi="Arial" w:cs="Arial"/>
          <w:b/>
          <w:sz w:val="22"/>
          <w:szCs w:val="22"/>
          <w:vertAlign w:val="superscript"/>
        </w:rPr>
        <w:tab/>
      </w:r>
      <w:r w:rsidR="00AF03A3" w:rsidRPr="00AF03A3">
        <w:rPr>
          <w:rFonts w:ascii="Arial" w:hAnsi="Arial" w:cs="Arial"/>
          <w:sz w:val="22"/>
          <w:szCs w:val="22"/>
        </w:rPr>
        <w:t xml:space="preserve">SWOT stands for Strengths and Weaknesses (both are internal factors) Opportunities and Threats (both external factors). </w:t>
      </w:r>
    </w:p>
    <w:p w:rsidR="00DA575D" w:rsidRDefault="00DA575D">
      <w:pPr>
        <w:rPr>
          <w:rFonts w:ascii="Arial" w:hAnsi="Arial" w:cs="Arial"/>
          <w:b/>
          <w:sz w:val="22"/>
          <w:szCs w:val="22"/>
        </w:rPr>
      </w:pPr>
    </w:p>
    <w:p w:rsidR="00AF03A3" w:rsidRDefault="00AF03A3"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Q1-1</w:t>
      </w:r>
      <w:r w:rsidR="00964808">
        <w:rPr>
          <w:rFonts w:ascii="Arial" w:hAnsi="Arial" w:cs="Arial"/>
          <w:b/>
          <w:sz w:val="22"/>
          <w:szCs w:val="22"/>
        </w:rPr>
        <w:t>2</w:t>
      </w:r>
      <w:r w:rsidRPr="006A695C">
        <w:rPr>
          <w:rFonts w:ascii="Arial" w:hAnsi="Arial" w:cs="Arial"/>
          <w:b/>
          <w:sz w:val="22"/>
          <w:szCs w:val="22"/>
        </w:rPr>
        <w:t>.</w:t>
      </w:r>
      <w:r w:rsidRPr="006A695C">
        <w:rPr>
          <w:rFonts w:ascii="Arial" w:hAnsi="Arial" w:cs="Arial"/>
          <w:b/>
          <w:sz w:val="22"/>
          <w:szCs w:val="22"/>
          <w:vertAlign w:val="superscript"/>
        </w:rPr>
        <w:t xml:space="preserve"> </w:t>
      </w:r>
      <w:r w:rsidRPr="006A695C">
        <w:rPr>
          <w:rFonts w:ascii="Arial" w:hAnsi="Arial" w:cs="Arial"/>
          <w:b/>
          <w:sz w:val="22"/>
          <w:szCs w:val="22"/>
          <w:vertAlign w:val="superscript"/>
        </w:rPr>
        <w:tab/>
      </w:r>
      <w:r w:rsidR="00E72875">
        <w:rPr>
          <w:rFonts w:ascii="Arial" w:hAnsi="Arial" w:cs="Arial"/>
          <w:sz w:val="22"/>
          <w:szCs w:val="22"/>
        </w:rPr>
        <w:t>Sea</w:t>
      </w:r>
      <w:r w:rsidR="008D2929">
        <w:rPr>
          <w:rFonts w:ascii="Arial" w:hAnsi="Arial" w:cs="Arial"/>
          <w:sz w:val="22"/>
          <w:szCs w:val="22"/>
        </w:rPr>
        <w:t>gate’s</w:t>
      </w:r>
      <w:r w:rsidRPr="006A695C">
        <w:rPr>
          <w:rFonts w:ascii="Arial" w:hAnsi="Arial" w:cs="Arial"/>
          <w:sz w:val="22"/>
          <w:szCs w:val="22"/>
        </w:rPr>
        <w:t xml:space="preserve"> independent auditor is </w:t>
      </w:r>
      <w:r w:rsidR="008D2929">
        <w:rPr>
          <w:rFonts w:ascii="Arial" w:hAnsi="Arial" w:cs="Arial"/>
          <w:sz w:val="22"/>
          <w:szCs w:val="22"/>
        </w:rPr>
        <w:t xml:space="preserve">EY </w:t>
      </w:r>
      <w:r w:rsidRPr="006A695C">
        <w:rPr>
          <w:rFonts w:ascii="Arial" w:hAnsi="Arial" w:cs="Arial"/>
          <w:sz w:val="22"/>
          <w:szCs w:val="22"/>
        </w:rPr>
        <w:t>LLP. The auditor expressly states that “our responsibility is to express an opinion on these financial statements based on our audits.” The auditor also states that “these financial statements are the responsibility of the company’s management.” Thus, the auditor does not assume responsibility for the financial statements.</w:t>
      </w:r>
    </w:p>
    <w:p w:rsidR="00DA575D" w:rsidRDefault="00DA575D">
      <w:pPr>
        <w:rPr>
          <w:rFonts w:ascii="Arial" w:hAnsi="Arial" w:cs="Arial"/>
          <w:sz w:val="22"/>
          <w:szCs w:val="22"/>
        </w:rPr>
      </w:pPr>
      <w:r>
        <w:rPr>
          <w:rFonts w:ascii="Arial" w:hAnsi="Arial" w:cs="Arial"/>
          <w:sz w:val="22"/>
          <w:szCs w:val="22"/>
        </w:rPr>
        <w:br w:type="page"/>
      </w:r>
    </w:p>
    <w:p w:rsidR="00874FDA" w:rsidRPr="006A695C" w:rsidRDefault="00AF03A3"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lastRenderedPageBreak/>
        <w:t>Q1-</w:t>
      </w:r>
      <w:r w:rsidR="00964808">
        <w:rPr>
          <w:rFonts w:ascii="Arial" w:hAnsi="Arial" w:cs="Arial"/>
          <w:b/>
          <w:sz w:val="22"/>
          <w:szCs w:val="22"/>
        </w:rPr>
        <w:t>13</w:t>
      </w:r>
      <w:r w:rsidRPr="006A695C">
        <w:rPr>
          <w:rFonts w:ascii="Arial" w:hAnsi="Arial" w:cs="Arial"/>
          <w:b/>
          <w:sz w:val="22"/>
          <w:szCs w:val="22"/>
        </w:rPr>
        <w:t>.</w:t>
      </w:r>
      <w:r w:rsidRPr="006A695C">
        <w:rPr>
          <w:rFonts w:ascii="Arial" w:hAnsi="Arial" w:cs="Arial"/>
          <w:b/>
          <w:sz w:val="22"/>
          <w:szCs w:val="22"/>
          <w:vertAlign w:val="superscript"/>
        </w:rPr>
        <w:tab/>
      </w:r>
      <w:r>
        <w:rPr>
          <w:rFonts w:ascii="Arial" w:hAnsi="Arial" w:cs="Arial"/>
          <w:sz w:val="22"/>
          <w:szCs w:val="22"/>
        </w:rPr>
        <w:t>Wh</w:t>
      </w:r>
      <w:r w:rsidR="00874FDA" w:rsidRPr="006A695C">
        <w:rPr>
          <w:rFonts w:ascii="Arial" w:hAnsi="Arial" w:cs="Arial"/>
          <w:sz w:val="22"/>
          <w:szCs w:val="22"/>
        </w:rPr>
        <w:t xml:space="preserve">ile </w:t>
      </w:r>
      <w:r w:rsidR="006E15AF" w:rsidRPr="006A695C">
        <w:rPr>
          <w:rFonts w:ascii="Arial" w:hAnsi="Arial" w:cs="Arial"/>
          <w:sz w:val="22"/>
          <w:szCs w:val="22"/>
        </w:rPr>
        <w:t xml:space="preserve">firms </w:t>
      </w:r>
      <w:r w:rsidR="00874FDA" w:rsidRPr="006A695C">
        <w:rPr>
          <w:rFonts w:ascii="Arial" w:hAnsi="Arial" w:cs="Arial"/>
          <w:sz w:val="22"/>
          <w:szCs w:val="22"/>
        </w:rPr>
        <w:t xml:space="preserve">acknowledge the increasing need for more complete disclosure of financial and nonfinancial information, they have resisted these demands to protect their competitive position. </w:t>
      </w:r>
      <w:r w:rsidR="006E15AF" w:rsidRPr="006A695C">
        <w:rPr>
          <w:rFonts w:ascii="Arial" w:hAnsi="Arial" w:cs="Arial"/>
          <w:sz w:val="22"/>
          <w:szCs w:val="22"/>
        </w:rPr>
        <w:t>Corporate executives</w:t>
      </w:r>
      <w:r w:rsidR="00874FDA" w:rsidRPr="006A695C">
        <w:rPr>
          <w:rFonts w:ascii="Arial" w:hAnsi="Arial" w:cs="Arial"/>
          <w:sz w:val="22"/>
          <w:szCs w:val="22"/>
        </w:rPr>
        <w:t xml:space="preserve"> must weigh the benefits they receive from the </w:t>
      </w:r>
      <w:r w:rsidR="00614BAF" w:rsidRPr="006A695C">
        <w:rPr>
          <w:rFonts w:ascii="Arial" w:hAnsi="Arial" w:cs="Arial"/>
          <w:sz w:val="22"/>
          <w:szCs w:val="22"/>
        </w:rPr>
        <w:t xml:space="preserve">financial </w:t>
      </w:r>
      <w:r w:rsidR="00874FDA" w:rsidRPr="006A695C">
        <w:rPr>
          <w:rFonts w:ascii="Arial" w:hAnsi="Arial" w:cs="Arial"/>
          <w:sz w:val="22"/>
          <w:szCs w:val="22"/>
        </w:rPr>
        <w:t>market</w:t>
      </w:r>
      <w:r w:rsidR="00614BAF" w:rsidRPr="006A695C">
        <w:rPr>
          <w:rFonts w:ascii="Arial" w:hAnsi="Arial" w:cs="Arial"/>
          <w:sz w:val="22"/>
          <w:szCs w:val="22"/>
        </w:rPr>
        <w:t>s</w:t>
      </w:r>
      <w:r w:rsidR="00874FDA" w:rsidRPr="006A695C">
        <w:rPr>
          <w:rFonts w:ascii="Arial" w:hAnsi="Arial" w:cs="Arial"/>
          <w:sz w:val="22"/>
          <w:szCs w:val="22"/>
        </w:rPr>
        <w:t xml:space="preserve"> as a result of more transparent</w:t>
      </w:r>
      <w:r w:rsidR="005D7C08" w:rsidRPr="006A695C">
        <w:rPr>
          <w:rFonts w:ascii="Arial" w:hAnsi="Arial" w:cs="Arial"/>
          <w:sz w:val="22"/>
          <w:szCs w:val="22"/>
        </w:rPr>
        <w:t xml:space="preserve"> and revealing</w:t>
      </w:r>
      <w:r w:rsidR="00874FDA" w:rsidRPr="006A695C">
        <w:rPr>
          <w:rFonts w:ascii="Arial" w:hAnsi="Arial" w:cs="Arial"/>
          <w:sz w:val="22"/>
          <w:szCs w:val="22"/>
        </w:rPr>
        <w:t xml:space="preserve"> financial reporting against the costs of divulging proprietary information</w:t>
      </w:r>
      <w:r w:rsidR="00AC277A" w:rsidRPr="006A695C">
        <w:rPr>
          <w:rFonts w:ascii="Arial" w:hAnsi="Arial" w:cs="Arial"/>
          <w:sz w:val="22"/>
          <w:szCs w:val="22"/>
        </w:rPr>
        <w:t xml:space="preserve"> to competitors and others</w:t>
      </w:r>
      <w:r w:rsidR="00874FDA" w:rsidRPr="006A695C">
        <w:rPr>
          <w:rFonts w:ascii="Arial" w:hAnsi="Arial" w:cs="Arial"/>
          <w:sz w:val="22"/>
          <w:szCs w:val="22"/>
        </w:rPr>
        <w:t>.</w:t>
      </w:r>
    </w:p>
    <w:p w:rsidR="009301FA" w:rsidRPr="006A695C" w:rsidRDefault="009301FA" w:rsidP="00DA575D">
      <w:pPr>
        <w:tabs>
          <w:tab w:val="left" w:pos="1080"/>
        </w:tabs>
        <w:spacing w:line="276" w:lineRule="auto"/>
        <w:ind w:left="1080" w:hanging="1080"/>
        <w:jc w:val="both"/>
        <w:rPr>
          <w:rFonts w:ascii="Arial" w:hAnsi="Arial" w:cs="Arial"/>
          <w:sz w:val="22"/>
          <w:szCs w:val="22"/>
        </w:rPr>
      </w:pPr>
    </w:p>
    <w:p w:rsidR="00806176" w:rsidRDefault="00806176" w:rsidP="00806176">
      <w:pPr>
        <w:tabs>
          <w:tab w:val="left" w:pos="1080"/>
        </w:tabs>
        <w:spacing w:line="276" w:lineRule="auto"/>
        <w:ind w:left="1080" w:hanging="1080"/>
        <w:jc w:val="both"/>
        <w:rPr>
          <w:rFonts w:ascii="Arial" w:hAnsi="Arial" w:cs="Arial"/>
          <w:sz w:val="22"/>
          <w:szCs w:val="22"/>
        </w:rPr>
      </w:pPr>
      <w:r>
        <w:rPr>
          <w:rFonts w:ascii="Arial" w:hAnsi="Arial" w:cs="Arial"/>
          <w:b/>
          <w:sz w:val="22"/>
          <w:szCs w:val="22"/>
        </w:rPr>
        <w:t>Q1-14.</w:t>
      </w:r>
      <w:r>
        <w:rPr>
          <w:rFonts w:ascii="Arial" w:hAnsi="Arial" w:cs="Arial"/>
          <w:b/>
          <w:sz w:val="22"/>
          <w:szCs w:val="22"/>
          <w:vertAlign w:val="superscript"/>
        </w:rPr>
        <w:tab/>
      </w:r>
      <w:r>
        <w:rPr>
          <w:rFonts w:ascii="Arial" w:hAnsi="Arial" w:cs="Arial"/>
          <w:sz w:val="22"/>
          <w:szCs w:val="22"/>
        </w:rPr>
        <w:t xml:space="preserve">Subsidiaries are not necessarily owned 100% -- control can usually be effectuated if the parent owns more than 50%. When a non-wholly owned subsidiary earns income, the total net income is apportioned between the parent (the controlling interest) and the remainder (the non-controlling interest).  </w:t>
      </w:r>
    </w:p>
    <w:p w:rsidR="00806176" w:rsidRDefault="00806176" w:rsidP="00806176">
      <w:pPr>
        <w:tabs>
          <w:tab w:val="left" w:pos="1080"/>
        </w:tabs>
        <w:spacing w:line="276" w:lineRule="auto"/>
        <w:ind w:left="1080" w:hanging="1080"/>
        <w:jc w:val="both"/>
        <w:rPr>
          <w:rFonts w:ascii="Arial" w:hAnsi="Arial" w:cs="Arial"/>
          <w:sz w:val="22"/>
          <w:szCs w:val="22"/>
        </w:rPr>
      </w:pPr>
    </w:p>
    <w:p w:rsidR="00806176" w:rsidRDefault="00806176" w:rsidP="00806176">
      <w:pPr>
        <w:tabs>
          <w:tab w:val="left" w:pos="1080"/>
        </w:tabs>
        <w:spacing w:line="276" w:lineRule="auto"/>
        <w:ind w:left="1080" w:hanging="1080"/>
        <w:jc w:val="both"/>
        <w:rPr>
          <w:rFonts w:ascii="Arial" w:hAnsi="Arial" w:cs="Arial"/>
          <w:sz w:val="22"/>
          <w:szCs w:val="22"/>
        </w:rPr>
      </w:pPr>
      <w:r>
        <w:rPr>
          <w:rFonts w:ascii="Arial" w:hAnsi="Arial" w:cs="Arial"/>
          <w:b/>
          <w:sz w:val="22"/>
          <w:szCs w:val="22"/>
        </w:rPr>
        <w:t>Q1-15.</w:t>
      </w:r>
      <w:r>
        <w:rPr>
          <w:rFonts w:ascii="Arial" w:hAnsi="Arial" w:cs="Arial"/>
          <w:b/>
          <w:sz w:val="22"/>
          <w:szCs w:val="22"/>
          <w:vertAlign w:val="superscript"/>
        </w:rPr>
        <w:tab/>
      </w:r>
      <w:r>
        <w:rPr>
          <w:rFonts w:ascii="Arial" w:hAnsi="Arial" w:cs="Arial"/>
          <w:sz w:val="22"/>
          <w:szCs w:val="22"/>
        </w:rPr>
        <w:t xml:space="preserve">False.The parent includes 100% of the subsidiary’s revenue and expenses (line by line) in order to calculate consolidated net income. Then, the 20% of the net income that is attributable to the non-controlling interest, is reported separately.  The effect is to add 80% of the net income but not line by line as the question asks.  </w:t>
      </w:r>
    </w:p>
    <w:p w:rsidR="00806176" w:rsidRDefault="00806176" w:rsidP="00806176">
      <w:pPr>
        <w:tabs>
          <w:tab w:val="left" w:pos="1080"/>
        </w:tabs>
        <w:spacing w:line="276" w:lineRule="auto"/>
        <w:ind w:left="1080" w:hanging="1080"/>
        <w:jc w:val="both"/>
        <w:rPr>
          <w:rFonts w:ascii="Arial" w:hAnsi="Arial" w:cs="Arial"/>
          <w:sz w:val="22"/>
          <w:szCs w:val="22"/>
        </w:rPr>
      </w:pPr>
    </w:p>
    <w:p w:rsidR="006E766B" w:rsidRPr="006A695C" w:rsidRDefault="00806176" w:rsidP="00806176">
      <w:pPr>
        <w:tabs>
          <w:tab w:val="left" w:pos="1080"/>
        </w:tabs>
        <w:spacing w:line="276" w:lineRule="auto"/>
        <w:ind w:left="1080" w:hanging="1080"/>
        <w:jc w:val="both"/>
        <w:rPr>
          <w:rFonts w:ascii="Arial" w:hAnsi="Arial" w:cs="Arial"/>
          <w:sz w:val="22"/>
          <w:szCs w:val="22"/>
        </w:rPr>
      </w:pPr>
      <w:r>
        <w:rPr>
          <w:rFonts w:ascii="Arial" w:hAnsi="Arial" w:cs="Arial"/>
          <w:b/>
          <w:sz w:val="22"/>
          <w:szCs w:val="22"/>
        </w:rPr>
        <w:t>Q1-16.</w:t>
      </w:r>
      <w:r>
        <w:rPr>
          <w:rFonts w:ascii="Arial" w:hAnsi="Arial" w:cs="Arial"/>
          <w:b/>
          <w:sz w:val="22"/>
          <w:szCs w:val="22"/>
        </w:rPr>
        <w:tab/>
      </w:r>
      <w:r>
        <w:rPr>
          <w:rFonts w:ascii="Arial" w:hAnsi="Arial" w:cs="Arial"/>
          <w:sz w:val="22"/>
          <w:szCs w:val="22"/>
        </w:rPr>
        <w:t>Oracle Corporation’s share of the reported consolidated net income of $9,017 million is $8,901 million, which is included in retained earnings.</w:t>
      </w:r>
      <w:r>
        <w:rPr>
          <w:rFonts w:ascii="Arial" w:hAnsi="Arial" w:cs="Arial"/>
          <w:b/>
          <w:sz w:val="22"/>
          <w:szCs w:val="22"/>
        </w:rPr>
        <w:t xml:space="preserve"> </w:t>
      </w:r>
      <w:r>
        <w:rPr>
          <w:rFonts w:ascii="Arial" w:hAnsi="Arial" w:cs="Arial"/>
          <w:sz w:val="22"/>
          <w:szCs w:val="22"/>
        </w:rPr>
        <w:t>The difference of $116 million is the non-controlling interest share of consolidated net income. That amount is not “earned” by Oracle’s shareholders and therefore not included in retained earnings.</w:t>
      </w:r>
    </w:p>
    <w:p w:rsidR="00DA575D" w:rsidRDefault="00DA575D" w:rsidP="00DA575D">
      <w:pPr>
        <w:tabs>
          <w:tab w:val="left" w:pos="1080"/>
        </w:tabs>
        <w:spacing w:line="276" w:lineRule="auto"/>
        <w:ind w:left="1080" w:hanging="1080"/>
        <w:jc w:val="both"/>
        <w:rPr>
          <w:rFonts w:ascii="Arial" w:hAnsi="Arial" w:cs="Arial"/>
          <w:sz w:val="22"/>
          <w:szCs w:val="22"/>
        </w:rPr>
      </w:pPr>
    </w:p>
    <w:p w:rsidR="003A2E1D" w:rsidRPr="006A695C"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w:t>
      </w:r>
      <w:r w:rsidR="003A2E1D" w:rsidRPr="006A695C">
        <w:rPr>
          <w:rFonts w:ascii="Arial" w:hAnsi="Arial" w:cs="Arial"/>
          <w:b/>
          <w:sz w:val="22"/>
          <w:szCs w:val="22"/>
        </w:rPr>
        <w:t>1-1</w:t>
      </w:r>
      <w:r w:rsidR="00964808">
        <w:rPr>
          <w:rFonts w:ascii="Arial" w:hAnsi="Arial" w:cs="Arial"/>
          <w:b/>
          <w:sz w:val="22"/>
          <w:szCs w:val="22"/>
        </w:rPr>
        <w:t>7</w:t>
      </w:r>
      <w:r w:rsidR="003A2E1D" w:rsidRPr="006A695C">
        <w:rPr>
          <w:rFonts w:ascii="Arial" w:hAnsi="Arial" w:cs="Arial"/>
          <w:b/>
          <w:sz w:val="22"/>
          <w:szCs w:val="22"/>
        </w:rPr>
        <w:t>.</w:t>
      </w:r>
      <w:r w:rsidR="003A2E1D" w:rsidRPr="006A695C">
        <w:rPr>
          <w:rFonts w:ascii="Arial" w:hAnsi="Arial" w:cs="Arial"/>
          <w:b/>
          <w:sz w:val="22"/>
          <w:szCs w:val="22"/>
        </w:rPr>
        <w:tab/>
      </w:r>
      <w:r w:rsidR="003A2E1D" w:rsidRPr="006A695C">
        <w:rPr>
          <w:rFonts w:ascii="Arial" w:hAnsi="Arial" w:cs="Arial"/>
          <w:sz w:val="22"/>
          <w:szCs w:val="22"/>
        </w:rPr>
        <w:t xml:space="preserve">Financial </w:t>
      </w:r>
      <w:r w:rsidR="00735DBC" w:rsidRPr="006A695C">
        <w:rPr>
          <w:rFonts w:ascii="Arial" w:hAnsi="Arial" w:cs="Arial"/>
          <w:sz w:val="22"/>
          <w:szCs w:val="22"/>
        </w:rPr>
        <w:t xml:space="preserve">accounting </w:t>
      </w:r>
      <w:r w:rsidR="003A2E1D" w:rsidRPr="006A695C">
        <w:rPr>
          <w:rFonts w:ascii="Arial" w:hAnsi="Arial" w:cs="Arial"/>
          <w:sz w:val="22"/>
          <w:szCs w:val="22"/>
        </w:rPr>
        <w:t xml:space="preserve">information is frequently used in order to evaluate management performance. The return on equity (ROE) and return on assets (ROA) provide useful measures of financial performance as they combine elements </w:t>
      </w:r>
      <w:r w:rsidR="000E4842" w:rsidRPr="006A695C">
        <w:rPr>
          <w:rFonts w:ascii="Arial" w:hAnsi="Arial" w:cs="Arial"/>
          <w:sz w:val="22"/>
          <w:szCs w:val="22"/>
        </w:rPr>
        <w:t xml:space="preserve">from </w:t>
      </w:r>
      <w:r w:rsidR="003A2E1D" w:rsidRPr="006A695C">
        <w:rPr>
          <w:rFonts w:ascii="Arial" w:hAnsi="Arial" w:cs="Arial"/>
          <w:sz w:val="22"/>
          <w:szCs w:val="22"/>
        </w:rPr>
        <w:t xml:space="preserve">both the income statement and the balance sheet. Financial </w:t>
      </w:r>
      <w:r w:rsidR="00553F84" w:rsidRPr="006A695C">
        <w:rPr>
          <w:rFonts w:ascii="Arial" w:hAnsi="Arial" w:cs="Arial"/>
          <w:sz w:val="22"/>
          <w:szCs w:val="22"/>
        </w:rPr>
        <w:t xml:space="preserve">accounting </w:t>
      </w:r>
      <w:r w:rsidR="003A2E1D" w:rsidRPr="006A695C">
        <w:rPr>
          <w:rFonts w:ascii="Arial" w:hAnsi="Arial" w:cs="Arial"/>
          <w:sz w:val="22"/>
          <w:szCs w:val="22"/>
        </w:rPr>
        <w:t>information is also frequently used to monitor compliance</w:t>
      </w:r>
      <w:r w:rsidR="0066001D" w:rsidRPr="006A695C">
        <w:rPr>
          <w:rFonts w:ascii="Arial" w:hAnsi="Arial" w:cs="Arial"/>
          <w:sz w:val="22"/>
          <w:szCs w:val="22"/>
        </w:rPr>
        <w:t xml:space="preserve"> with external contract</w:t>
      </w:r>
      <w:r w:rsidR="001546AD" w:rsidRPr="006A695C">
        <w:rPr>
          <w:rFonts w:ascii="Arial" w:hAnsi="Arial" w:cs="Arial"/>
          <w:sz w:val="22"/>
          <w:szCs w:val="22"/>
        </w:rPr>
        <w:t xml:space="preserve"> terms</w:t>
      </w:r>
      <w:r w:rsidR="003A2E1D" w:rsidRPr="006A695C">
        <w:rPr>
          <w:rFonts w:ascii="Arial" w:hAnsi="Arial" w:cs="Arial"/>
          <w:sz w:val="22"/>
          <w:szCs w:val="22"/>
        </w:rPr>
        <w:t xml:space="preserve">. Banks often set limits on such items as the amount of total liabilities in relation to stockholders’ equity or the amount of dividends that </w:t>
      </w:r>
      <w:r w:rsidR="00553F84" w:rsidRPr="006A695C">
        <w:rPr>
          <w:rFonts w:ascii="Arial" w:hAnsi="Arial" w:cs="Arial"/>
          <w:sz w:val="22"/>
          <w:szCs w:val="22"/>
        </w:rPr>
        <w:t>a company may pay</w:t>
      </w:r>
      <w:r w:rsidR="003A2E1D" w:rsidRPr="006A695C">
        <w:rPr>
          <w:rFonts w:ascii="Arial" w:hAnsi="Arial" w:cs="Arial"/>
          <w:sz w:val="22"/>
          <w:szCs w:val="22"/>
        </w:rPr>
        <w:t xml:space="preserve">. Audited financial statements provide information that can be </w:t>
      </w:r>
      <w:r w:rsidR="00A150FD" w:rsidRPr="006A695C">
        <w:rPr>
          <w:rFonts w:ascii="Arial" w:hAnsi="Arial" w:cs="Arial"/>
          <w:sz w:val="22"/>
          <w:szCs w:val="22"/>
        </w:rPr>
        <w:t xml:space="preserve">used </w:t>
      </w:r>
      <w:r w:rsidR="003A2E1D" w:rsidRPr="006A695C">
        <w:rPr>
          <w:rFonts w:ascii="Arial" w:hAnsi="Arial" w:cs="Arial"/>
          <w:sz w:val="22"/>
          <w:szCs w:val="22"/>
        </w:rPr>
        <w:t xml:space="preserve">to monitor compliance with these limits (often called </w:t>
      </w:r>
      <w:r w:rsidR="003A2E1D" w:rsidRPr="006A695C">
        <w:rPr>
          <w:rFonts w:ascii="Arial" w:hAnsi="Arial" w:cs="Arial"/>
          <w:i/>
          <w:sz w:val="22"/>
          <w:szCs w:val="22"/>
        </w:rPr>
        <w:t>covenants</w:t>
      </w:r>
      <w:r w:rsidR="003A2E1D" w:rsidRPr="006A695C">
        <w:rPr>
          <w:rFonts w:ascii="Arial" w:hAnsi="Arial" w:cs="Arial"/>
          <w:sz w:val="22"/>
          <w:szCs w:val="22"/>
        </w:rPr>
        <w:t xml:space="preserve">). Regulators and taxing authorities also utilize financial information to monitor items of interest. </w:t>
      </w:r>
    </w:p>
    <w:p w:rsidR="00AF7B43" w:rsidRPr="006A695C" w:rsidRDefault="00AF7B43" w:rsidP="00DA575D">
      <w:pPr>
        <w:tabs>
          <w:tab w:val="left" w:pos="1080"/>
        </w:tabs>
        <w:spacing w:line="276" w:lineRule="auto"/>
        <w:ind w:left="1080" w:hanging="1080"/>
        <w:jc w:val="both"/>
        <w:rPr>
          <w:rFonts w:ascii="Arial" w:hAnsi="Arial" w:cs="Arial"/>
          <w:sz w:val="22"/>
          <w:szCs w:val="22"/>
        </w:rPr>
      </w:pPr>
    </w:p>
    <w:p w:rsidR="001E6416" w:rsidRDefault="001E6416">
      <w:pPr>
        <w:rPr>
          <w:rFonts w:ascii="Arial" w:hAnsi="Arial" w:cs="Arial"/>
          <w:b/>
          <w:sz w:val="22"/>
          <w:szCs w:val="22"/>
        </w:rPr>
      </w:pPr>
      <w:r>
        <w:rPr>
          <w:rFonts w:ascii="Arial" w:hAnsi="Arial" w:cs="Arial"/>
          <w:b/>
          <w:sz w:val="22"/>
          <w:szCs w:val="22"/>
        </w:rPr>
        <w:br w:type="page"/>
      </w:r>
    </w:p>
    <w:p w:rsidR="001E6416" w:rsidRDefault="008E7CE8"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lastRenderedPageBreak/>
        <w:t>Q</w:t>
      </w:r>
      <w:r w:rsidR="00311B36" w:rsidRPr="006A695C">
        <w:rPr>
          <w:rFonts w:ascii="Arial" w:hAnsi="Arial" w:cs="Arial"/>
          <w:b/>
          <w:sz w:val="22"/>
          <w:szCs w:val="22"/>
        </w:rPr>
        <w:t>1-1</w:t>
      </w:r>
      <w:r w:rsidR="00964808">
        <w:rPr>
          <w:rFonts w:ascii="Arial" w:hAnsi="Arial" w:cs="Arial"/>
          <w:b/>
          <w:sz w:val="22"/>
          <w:szCs w:val="22"/>
        </w:rPr>
        <w:t>8</w:t>
      </w:r>
      <w:r w:rsidR="00311B36" w:rsidRPr="006A695C">
        <w:rPr>
          <w:rFonts w:ascii="Arial" w:hAnsi="Arial" w:cs="Arial"/>
          <w:b/>
          <w:sz w:val="22"/>
          <w:szCs w:val="22"/>
        </w:rPr>
        <w:t xml:space="preserve">. </w:t>
      </w:r>
      <w:r w:rsidR="00311B36" w:rsidRPr="006A695C">
        <w:rPr>
          <w:rFonts w:ascii="Arial" w:hAnsi="Arial" w:cs="Arial"/>
          <w:b/>
          <w:sz w:val="22"/>
          <w:szCs w:val="22"/>
        </w:rPr>
        <w:tab/>
      </w:r>
      <w:r w:rsidR="00C10F70" w:rsidRPr="006A695C">
        <w:rPr>
          <w:rFonts w:ascii="Arial" w:hAnsi="Arial" w:cs="Arial"/>
          <w:sz w:val="22"/>
          <w:szCs w:val="22"/>
        </w:rPr>
        <w:t xml:space="preserve">Managers </w:t>
      </w:r>
      <w:r w:rsidR="00311B36" w:rsidRPr="006A695C">
        <w:rPr>
          <w:rFonts w:ascii="Arial" w:hAnsi="Arial" w:cs="Arial"/>
          <w:sz w:val="22"/>
          <w:szCs w:val="22"/>
        </w:rPr>
        <w:t xml:space="preserve">are vitally concerned about </w:t>
      </w:r>
      <w:r w:rsidR="00C10F70" w:rsidRPr="006A695C">
        <w:rPr>
          <w:rFonts w:ascii="Arial" w:hAnsi="Arial" w:cs="Arial"/>
          <w:sz w:val="22"/>
          <w:szCs w:val="22"/>
        </w:rPr>
        <w:t>disclosing</w:t>
      </w:r>
      <w:r w:rsidR="00311B36" w:rsidRPr="006A695C">
        <w:rPr>
          <w:rFonts w:ascii="Arial" w:hAnsi="Arial" w:cs="Arial"/>
          <w:sz w:val="22"/>
          <w:szCs w:val="22"/>
        </w:rPr>
        <w:t xml:space="preserve"> proprietary information that might </w:t>
      </w:r>
      <w:r w:rsidR="00C10F70" w:rsidRPr="006A695C">
        <w:rPr>
          <w:rFonts w:ascii="Arial" w:hAnsi="Arial" w:cs="Arial"/>
          <w:sz w:val="22"/>
          <w:szCs w:val="22"/>
        </w:rPr>
        <w:t>benefit the company’s</w:t>
      </w:r>
      <w:r w:rsidR="00311B36" w:rsidRPr="006A695C">
        <w:rPr>
          <w:rFonts w:ascii="Arial" w:hAnsi="Arial" w:cs="Arial"/>
          <w:sz w:val="22"/>
          <w:szCs w:val="22"/>
        </w:rPr>
        <w:t xml:space="preserve"> competitors. </w:t>
      </w:r>
      <w:r w:rsidR="007C63CE" w:rsidRPr="006A695C">
        <w:rPr>
          <w:rFonts w:ascii="Arial" w:hAnsi="Arial" w:cs="Arial"/>
          <w:sz w:val="22"/>
          <w:szCs w:val="22"/>
        </w:rPr>
        <w:t xml:space="preserve">Of most concern, </w:t>
      </w:r>
      <w:r w:rsidR="00311B36" w:rsidRPr="006A695C">
        <w:rPr>
          <w:rFonts w:ascii="Arial" w:hAnsi="Arial" w:cs="Arial"/>
          <w:sz w:val="22"/>
          <w:szCs w:val="22"/>
        </w:rPr>
        <w:t xml:space="preserve">is the “cost” </w:t>
      </w:r>
      <w:r w:rsidR="007C63CE" w:rsidRPr="006A695C">
        <w:rPr>
          <w:rFonts w:ascii="Arial" w:hAnsi="Arial" w:cs="Arial"/>
          <w:sz w:val="22"/>
          <w:szCs w:val="22"/>
        </w:rPr>
        <w:t>of losing some</w:t>
      </w:r>
      <w:r w:rsidR="00311B36" w:rsidRPr="006A695C">
        <w:rPr>
          <w:rFonts w:ascii="Arial" w:hAnsi="Arial" w:cs="Arial"/>
          <w:sz w:val="22"/>
          <w:szCs w:val="22"/>
        </w:rPr>
        <w:t xml:space="preserve"> competitive </w:t>
      </w:r>
      <w:r w:rsidR="007C63CE" w:rsidRPr="006A695C">
        <w:rPr>
          <w:rFonts w:ascii="Arial" w:hAnsi="Arial" w:cs="Arial"/>
          <w:sz w:val="22"/>
          <w:szCs w:val="22"/>
        </w:rPr>
        <w:t>advantage</w:t>
      </w:r>
      <w:r w:rsidR="00311B36" w:rsidRPr="006A695C">
        <w:rPr>
          <w:rFonts w:ascii="Arial" w:hAnsi="Arial" w:cs="Arial"/>
          <w:sz w:val="22"/>
          <w:szCs w:val="22"/>
        </w:rPr>
        <w:t xml:space="preserve">. </w:t>
      </w:r>
      <w:bookmarkStart w:id="0" w:name="OLE_LINK14"/>
      <w:bookmarkStart w:id="1" w:name="OLE_LINK15"/>
      <w:r w:rsidR="00311B36" w:rsidRPr="006A695C">
        <w:rPr>
          <w:rFonts w:ascii="Arial" w:hAnsi="Arial" w:cs="Arial"/>
          <w:sz w:val="22"/>
          <w:szCs w:val="22"/>
        </w:rPr>
        <w:t xml:space="preserve">There traditionally </w:t>
      </w:r>
      <w:r w:rsidR="00F15BF4" w:rsidRPr="006A695C">
        <w:rPr>
          <w:rFonts w:ascii="Arial" w:hAnsi="Arial" w:cs="Arial"/>
          <w:sz w:val="22"/>
          <w:szCs w:val="22"/>
        </w:rPr>
        <w:t xml:space="preserve">has </w:t>
      </w:r>
      <w:r w:rsidR="00311B36" w:rsidRPr="006A695C">
        <w:rPr>
          <w:rFonts w:ascii="Arial" w:hAnsi="Arial" w:cs="Arial"/>
          <w:sz w:val="22"/>
          <w:szCs w:val="22"/>
        </w:rPr>
        <w:t xml:space="preserve">been tension between companies and the financial </w:t>
      </w:r>
      <w:r w:rsidR="00D430FC" w:rsidRPr="006A695C">
        <w:rPr>
          <w:rFonts w:ascii="Arial" w:hAnsi="Arial" w:cs="Arial"/>
          <w:sz w:val="22"/>
          <w:szCs w:val="22"/>
        </w:rPr>
        <w:t xml:space="preserve">professionals </w:t>
      </w:r>
      <w:r w:rsidR="00311B36" w:rsidRPr="006A695C">
        <w:rPr>
          <w:rFonts w:ascii="Arial" w:hAnsi="Arial" w:cs="Arial"/>
          <w:sz w:val="22"/>
          <w:szCs w:val="22"/>
        </w:rPr>
        <w:t xml:space="preserve">(especially </w:t>
      </w:r>
      <w:r w:rsidR="00D430FC" w:rsidRPr="006A695C">
        <w:rPr>
          <w:rFonts w:ascii="Arial" w:hAnsi="Arial" w:cs="Arial"/>
          <w:sz w:val="22"/>
          <w:szCs w:val="22"/>
        </w:rPr>
        <w:t xml:space="preserve">investment </w:t>
      </w:r>
      <w:r w:rsidR="00311B36" w:rsidRPr="006A695C">
        <w:rPr>
          <w:rFonts w:ascii="Arial" w:hAnsi="Arial" w:cs="Arial"/>
          <w:sz w:val="22"/>
          <w:szCs w:val="22"/>
        </w:rPr>
        <w:t xml:space="preserve">analysts) </w:t>
      </w:r>
      <w:r w:rsidR="00D430FC" w:rsidRPr="006A695C">
        <w:rPr>
          <w:rFonts w:ascii="Arial" w:hAnsi="Arial" w:cs="Arial"/>
          <w:sz w:val="22"/>
          <w:szCs w:val="22"/>
        </w:rPr>
        <w:t>who</w:t>
      </w:r>
      <w:r w:rsidR="00830A33" w:rsidRPr="006A695C">
        <w:rPr>
          <w:rFonts w:ascii="Arial" w:hAnsi="Arial" w:cs="Arial"/>
          <w:sz w:val="22"/>
          <w:szCs w:val="22"/>
        </w:rPr>
        <w:t xml:space="preserve"> press firms for more and more</w:t>
      </w:r>
      <w:r w:rsidR="00311B36" w:rsidRPr="006A695C">
        <w:rPr>
          <w:rFonts w:ascii="Arial" w:hAnsi="Arial" w:cs="Arial"/>
          <w:sz w:val="22"/>
          <w:szCs w:val="22"/>
        </w:rPr>
        <w:t xml:space="preserve"> financial and nonfinancial information. </w:t>
      </w:r>
      <w:bookmarkEnd w:id="0"/>
      <w:bookmarkEnd w:id="1"/>
    </w:p>
    <w:p w:rsidR="00DA575D" w:rsidRDefault="00DA575D" w:rsidP="00DA575D">
      <w:pPr>
        <w:tabs>
          <w:tab w:val="left" w:pos="1080"/>
        </w:tabs>
        <w:spacing w:line="276" w:lineRule="auto"/>
        <w:ind w:left="1080" w:hanging="1080"/>
        <w:jc w:val="both"/>
        <w:rPr>
          <w:rFonts w:ascii="Arial" w:hAnsi="Arial" w:cs="Arial"/>
          <w:b/>
          <w:sz w:val="22"/>
          <w:szCs w:val="22"/>
        </w:rPr>
      </w:pPr>
    </w:p>
    <w:p w:rsidR="006E766B" w:rsidRPr="006A695C"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Q1-1</w:t>
      </w:r>
      <w:r w:rsidR="00964808">
        <w:rPr>
          <w:rFonts w:ascii="Arial" w:hAnsi="Arial" w:cs="Arial"/>
          <w:b/>
          <w:sz w:val="22"/>
          <w:szCs w:val="22"/>
        </w:rPr>
        <w:t>9</w:t>
      </w:r>
      <w:r w:rsidRPr="006A695C">
        <w:rPr>
          <w:rFonts w:ascii="Arial" w:hAnsi="Arial" w:cs="Arial"/>
          <w:b/>
          <w:sz w:val="22"/>
          <w:szCs w:val="22"/>
        </w:rPr>
        <w:t>.</w:t>
      </w:r>
      <w:r w:rsidRPr="006A695C">
        <w:rPr>
          <w:rFonts w:ascii="Arial" w:hAnsi="Arial" w:cs="Arial"/>
          <w:b/>
          <w:sz w:val="22"/>
          <w:szCs w:val="22"/>
        </w:rPr>
        <w:tab/>
      </w:r>
      <w:r w:rsidRPr="006A695C">
        <w:rPr>
          <w:rFonts w:ascii="Arial" w:hAnsi="Arial" w:cs="Arial"/>
          <w:sz w:val="22"/>
          <w:szCs w:val="22"/>
        </w:rPr>
        <w:t>Net income is an important measure of financial performance. It indicates that the market values the company’s products or services, that is, it is willing to pay a price for the products or services enough to cover the costs to bring them to market and to provide the company’s investors with a profit. Net income</w:t>
      </w:r>
      <w:r w:rsidRPr="006A695C" w:rsidDel="00C01051">
        <w:rPr>
          <w:rFonts w:ascii="Arial" w:hAnsi="Arial" w:cs="Arial"/>
          <w:sz w:val="22"/>
          <w:szCs w:val="22"/>
        </w:rPr>
        <w:t xml:space="preserve"> </w:t>
      </w:r>
      <w:r w:rsidRPr="006A695C">
        <w:rPr>
          <w:rFonts w:ascii="Arial" w:hAnsi="Arial" w:cs="Arial"/>
          <w:sz w:val="22"/>
          <w:szCs w:val="22"/>
        </w:rPr>
        <w:t>does not tell the whole story, however. A company can always increase its net income</w:t>
      </w:r>
      <w:r w:rsidRPr="006A695C" w:rsidDel="00C01051">
        <w:rPr>
          <w:rFonts w:ascii="Arial" w:hAnsi="Arial" w:cs="Arial"/>
          <w:sz w:val="22"/>
          <w:szCs w:val="22"/>
        </w:rPr>
        <w:t xml:space="preserve"> </w:t>
      </w:r>
      <w:r w:rsidRPr="006A695C">
        <w:rPr>
          <w:rFonts w:ascii="Arial" w:hAnsi="Arial" w:cs="Arial"/>
          <w:sz w:val="22"/>
          <w:szCs w:val="22"/>
        </w:rPr>
        <w:t xml:space="preserve">with additional investment in something as simple as a bank savings account. A more meaningful measure of financial performance comes from measuring the level of net income relative to the investment made. One investment measure is the balance of stockholders’ equity, and the comparison of net income to average stockholders’ equity (ROE) is a fundamental measure of financial performance. </w:t>
      </w:r>
    </w:p>
    <w:p w:rsidR="006E766B" w:rsidRPr="006A695C" w:rsidRDefault="006E766B" w:rsidP="00DA575D">
      <w:pPr>
        <w:tabs>
          <w:tab w:val="left" w:pos="1080"/>
        </w:tabs>
        <w:spacing w:line="276" w:lineRule="auto"/>
        <w:ind w:left="1080" w:hanging="1080"/>
        <w:jc w:val="both"/>
        <w:rPr>
          <w:rFonts w:ascii="Arial" w:hAnsi="Arial" w:cs="Arial"/>
          <w:sz w:val="22"/>
          <w:szCs w:val="22"/>
        </w:rPr>
      </w:pPr>
    </w:p>
    <w:p w:rsidR="006E766B" w:rsidRPr="006A695C" w:rsidRDefault="006E766B" w:rsidP="00DA575D">
      <w:pPr>
        <w:tabs>
          <w:tab w:val="left" w:pos="1080"/>
        </w:tabs>
        <w:spacing w:line="276" w:lineRule="auto"/>
        <w:ind w:left="1080" w:hanging="1080"/>
        <w:jc w:val="both"/>
        <w:rPr>
          <w:rFonts w:ascii="Arial" w:hAnsi="Arial" w:cs="Arial"/>
          <w:sz w:val="22"/>
          <w:szCs w:val="22"/>
        </w:rPr>
      </w:pPr>
      <w:r w:rsidRPr="006A695C">
        <w:rPr>
          <w:rFonts w:ascii="Arial" w:hAnsi="Arial" w:cs="Arial"/>
          <w:b/>
          <w:sz w:val="22"/>
          <w:szCs w:val="22"/>
        </w:rPr>
        <w:t>Q1-</w:t>
      </w:r>
      <w:r w:rsidR="00D20B24">
        <w:rPr>
          <w:rFonts w:ascii="Arial" w:hAnsi="Arial" w:cs="Arial"/>
          <w:b/>
          <w:sz w:val="22"/>
          <w:szCs w:val="22"/>
        </w:rPr>
        <w:t>20</w:t>
      </w:r>
      <w:r w:rsidRPr="006A695C">
        <w:rPr>
          <w:rFonts w:ascii="Arial" w:hAnsi="Arial" w:cs="Arial"/>
          <w:b/>
          <w:sz w:val="22"/>
          <w:szCs w:val="22"/>
        </w:rPr>
        <w:t>.</w:t>
      </w:r>
      <w:r w:rsidRPr="006A695C">
        <w:rPr>
          <w:rFonts w:ascii="Arial" w:hAnsi="Arial" w:cs="Arial"/>
          <w:b/>
          <w:sz w:val="22"/>
          <w:szCs w:val="22"/>
        </w:rPr>
        <w:tab/>
      </w:r>
      <w:r w:rsidR="008078FC">
        <w:rPr>
          <w:rFonts w:ascii="Arial" w:hAnsi="Arial" w:cs="Arial"/>
          <w:sz w:val="22"/>
          <w:szCs w:val="22"/>
        </w:rPr>
        <w:t>Mostly true</w:t>
      </w:r>
      <w:r w:rsidRPr="006A695C">
        <w:rPr>
          <w:rFonts w:ascii="Arial" w:hAnsi="Arial" w:cs="Arial"/>
          <w:sz w:val="22"/>
          <w:szCs w:val="22"/>
        </w:rPr>
        <w:t>.</w:t>
      </w:r>
      <w:r w:rsidR="008078FC">
        <w:rPr>
          <w:rFonts w:ascii="Arial" w:hAnsi="Arial" w:cs="Arial"/>
          <w:sz w:val="22"/>
          <w:szCs w:val="22"/>
        </w:rPr>
        <w:t xml:space="preserve">  Managers can influence cash flow but it is more challenging that influencing GAAP-based (accrual measures) because the latter are rife with estimates and professional judgment. This makes opportunistic accruals more challenging for auditors to verify and for investors to detect. </w:t>
      </w:r>
    </w:p>
    <w:p w:rsidR="00966A4B" w:rsidRPr="00DA575D" w:rsidRDefault="00966A4B" w:rsidP="00DA575D">
      <w:pPr>
        <w:pStyle w:val="aa"/>
        <w:tabs>
          <w:tab w:val="left" w:pos="1080"/>
        </w:tabs>
        <w:spacing w:before="0" w:line="276" w:lineRule="auto"/>
        <w:ind w:left="1080" w:hanging="1080"/>
        <w:rPr>
          <w:rFonts w:cs="Arial"/>
          <w:sz w:val="22"/>
          <w:szCs w:val="22"/>
        </w:rPr>
      </w:pPr>
    </w:p>
    <w:p w:rsidR="00874FDA" w:rsidRDefault="00874FDA" w:rsidP="00DA575D">
      <w:pPr>
        <w:pStyle w:val="aa"/>
        <w:tabs>
          <w:tab w:val="left" w:pos="1080"/>
        </w:tabs>
        <w:spacing w:before="0" w:line="276" w:lineRule="auto"/>
        <w:ind w:left="1080" w:hanging="1080"/>
        <w:rPr>
          <w:rFonts w:cs="Arial"/>
          <w:b/>
          <w:sz w:val="22"/>
          <w:szCs w:val="22"/>
        </w:rPr>
      </w:pPr>
      <w:r w:rsidRPr="00DA575D">
        <w:rPr>
          <w:rFonts w:cs="Arial"/>
          <w:b/>
          <w:sz w:val="22"/>
          <w:szCs w:val="22"/>
        </w:rPr>
        <w:br w:type="page"/>
      </w:r>
    </w:p>
    <w:p w:rsidR="001E6416" w:rsidRPr="001E6416" w:rsidRDefault="001E6416" w:rsidP="00DA575D">
      <w:pPr>
        <w:pStyle w:val="aa"/>
        <w:tabs>
          <w:tab w:val="left" w:pos="1080"/>
        </w:tabs>
        <w:spacing w:before="0" w:line="276" w:lineRule="auto"/>
        <w:ind w:left="1080" w:hanging="1080"/>
        <w:rPr>
          <w:rFonts w:cs="Arial"/>
          <w:b/>
          <w:sz w:val="4"/>
          <w:szCs w:val="4"/>
        </w:rPr>
      </w:pP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t>MINI</w:t>
      </w:r>
      <w:r w:rsidR="005D7C08" w:rsidRPr="00E12147">
        <w:rPr>
          <w:rFonts w:ascii="Arial" w:hAnsi="Arial" w:cs="Arial"/>
          <w:b/>
          <w:sz w:val="40"/>
        </w:rPr>
        <w:t xml:space="preserve"> </w:t>
      </w:r>
      <w:r w:rsidRPr="00E12147">
        <w:rPr>
          <w:rFonts w:ascii="Arial" w:hAnsi="Arial" w:cs="Arial"/>
          <w:b/>
          <w:sz w:val="40"/>
        </w:rPr>
        <w:t>EXERCISES</w:t>
      </w:r>
    </w:p>
    <w:p w:rsidR="000A55F2" w:rsidRDefault="000A55F2" w:rsidP="00DD1CDF">
      <w:pPr>
        <w:spacing w:line="276" w:lineRule="auto"/>
        <w:rPr>
          <w:rFonts w:ascii="Arial" w:hAnsi="Arial" w:cs="Arial"/>
          <w:b/>
          <w:color w:val="000000"/>
          <w:sz w:val="22"/>
          <w:szCs w:val="22"/>
        </w:rPr>
      </w:pPr>
    </w:p>
    <w:p w:rsidR="008036A7" w:rsidRPr="00DD1CDF" w:rsidRDefault="008036A7" w:rsidP="00DD1CDF">
      <w:pPr>
        <w:spacing w:line="276" w:lineRule="auto"/>
        <w:rPr>
          <w:rFonts w:ascii="Arial" w:hAnsi="Arial" w:cs="Arial"/>
          <w:b/>
          <w:color w:val="000000"/>
          <w:sz w:val="22"/>
          <w:szCs w:val="22"/>
        </w:rPr>
      </w:pPr>
    </w:p>
    <w:p w:rsidR="00925333" w:rsidRPr="00DD1CDF" w:rsidRDefault="00925333" w:rsidP="00925333">
      <w:pPr>
        <w:spacing w:line="276" w:lineRule="auto"/>
        <w:jc w:val="both"/>
        <w:rPr>
          <w:rFonts w:ascii="Arial" w:hAnsi="Arial" w:cs="Arial"/>
          <w:b/>
          <w:color w:val="000000"/>
          <w:sz w:val="22"/>
          <w:szCs w:val="22"/>
        </w:rPr>
      </w:pPr>
      <w:r w:rsidRPr="00DD1CDF">
        <w:rPr>
          <w:rFonts w:ascii="Arial" w:hAnsi="Arial" w:cs="Arial"/>
          <w:b/>
          <w:sz w:val="22"/>
          <w:szCs w:val="22"/>
        </w:rPr>
        <w:t>M</w:t>
      </w:r>
      <w:r w:rsidRPr="00DD1CDF">
        <w:rPr>
          <w:rFonts w:ascii="Arial" w:hAnsi="Arial" w:cs="Arial"/>
          <w:b/>
          <w:color w:val="000000"/>
          <w:sz w:val="22"/>
          <w:szCs w:val="22"/>
        </w:rPr>
        <w:t>1-</w:t>
      </w:r>
      <w:r>
        <w:rPr>
          <w:rFonts w:ascii="Arial" w:hAnsi="Arial" w:cs="Arial"/>
          <w:b/>
          <w:color w:val="000000"/>
          <w:sz w:val="22"/>
          <w:szCs w:val="22"/>
        </w:rPr>
        <w:t>21</w:t>
      </w:r>
      <w:r w:rsidRPr="00DD1CDF">
        <w:rPr>
          <w:rFonts w:ascii="Arial" w:hAnsi="Arial" w:cs="Arial"/>
          <w:b/>
          <w:color w:val="000000"/>
          <w:sz w:val="22"/>
          <w:szCs w:val="22"/>
        </w:rPr>
        <w:t xml:space="preserve">. </w:t>
      </w:r>
      <w:r w:rsidRPr="00DD1CDF">
        <w:rPr>
          <w:rFonts w:ascii="Arial" w:hAnsi="Arial" w:cs="Arial"/>
          <w:b/>
          <w:sz w:val="22"/>
          <w:szCs w:val="22"/>
        </w:rPr>
        <w:t>(10 minutes)</w:t>
      </w:r>
    </w:p>
    <w:p w:rsidR="00925333" w:rsidRDefault="00925333" w:rsidP="00925333">
      <w:pPr>
        <w:spacing w:line="276" w:lineRule="auto"/>
        <w:jc w:val="both"/>
        <w:rPr>
          <w:rFonts w:ascii="Arial" w:hAnsi="Arial" w:cs="Arial"/>
          <w:b/>
          <w:color w:val="000000"/>
          <w:sz w:val="22"/>
          <w:szCs w:val="22"/>
        </w:rPr>
      </w:pPr>
    </w:p>
    <w:p w:rsidR="00E20019" w:rsidRDefault="00E20019" w:rsidP="00DA575D">
      <w:pPr>
        <w:spacing w:line="276" w:lineRule="auto"/>
        <w:ind w:left="360"/>
        <w:jc w:val="both"/>
        <w:rPr>
          <w:rFonts w:ascii="Arial" w:hAnsi="Arial" w:cs="Arial"/>
          <w:color w:val="000000"/>
          <w:sz w:val="22"/>
          <w:szCs w:val="22"/>
        </w:rPr>
      </w:pPr>
      <w:r>
        <w:rPr>
          <w:rFonts w:ascii="Arial" w:hAnsi="Arial" w:cs="Arial"/>
          <w:color w:val="000000"/>
          <w:sz w:val="22"/>
          <w:szCs w:val="22"/>
        </w:rPr>
        <w:t>All three types of business activities will be affected.</w:t>
      </w:r>
    </w:p>
    <w:p w:rsidR="00E20019" w:rsidRPr="00E20019" w:rsidRDefault="00B576D2" w:rsidP="00657867">
      <w:pPr>
        <w:pStyle w:val="af6"/>
        <w:numPr>
          <w:ilvl w:val="0"/>
          <w:numId w:val="16"/>
        </w:numPr>
        <w:spacing w:line="276" w:lineRule="auto"/>
        <w:jc w:val="both"/>
        <w:rPr>
          <w:rFonts w:ascii="Arial" w:hAnsi="Arial" w:cs="Arial"/>
          <w:color w:val="000000"/>
          <w:sz w:val="22"/>
          <w:szCs w:val="22"/>
        </w:rPr>
      </w:pPr>
      <w:r w:rsidRPr="00E20019">
        <w:rPr>
          <w:rFonts w:ascii="Arial" w:hAnsi="Arial" w:cs="Arial"/>
          <w:color w:val="000000"/>
          <w:sz w:val="22"/>
          <w:szCs w:val="22"/>
        </w:rPr>
        <w:t>Additional CAPEX of $2</w:t>
      </w:r>
      <w:r w:rsidR="0075129B">
        <w:rPr>
          <w:rFonts w:ascii="Arial" w:hAnsi="Arial" w:cs="Arial"/>
          <w:color w:val="000000"/>
          <w:sz w:val="22"/>
          <w:szCs w:val="22"/>
        </w:rPr>
        <w:t>3</w:t>
      </w:r>
      <w:r w:rsidRPr="00E20019">
        <w:rPr>
          <w:rFonts w:ascii="Arial" w:hAnsi="Arial" w:cs="Arial"/>
          <w:color w:val="000000"/>
          <w:sz w:val="22"/>
          <w:szCs w:val="22"/>
        </w:rPr>
        <w:t xml:space="preserve"> billion will increase investing activities. The company will acquire additional property and equipment.  </w:t>
      </w:r>
    </w:p>
    <w:p w:rsidR="00E20019" w:rsidRPr="00E20019" w:rsidRDefault="00E20019" w:rsidP="00657867">
      <w:pPr>
        <w:pStyle w:val="af6"/>
        <w:numPr>
          <w:ilvl w:val="0"/>
          <w:numId w:val="16"/>
        </w:numPr>
        <w:spacing w:line="276" w:lineRule="auto"/>
        <w:jc w:val="both"/>
        <w:rPr>
          <w:rFonts w:ascii="Arial" w:hAnsi="Arial" w:cs="Arial"/>
          <w:color w:val="000000"/>
          <w:sz w:val="22"/>
          <w:szCs w:val="22"/>
        </w:rPr>
      </w:pPr>
      <w:r w:rsidRPr="00E20019">
        <w:rPr>
          <w:rFonts w:ascii="Arial" w:hAnsi="Arial" w:cs="Arial"/>
          <w:color w:val="000000"/>
          <w:sz w:val="22"/>
          <w:szCs w:val="22"/>
        </w:rPr>
        <w:t>O</w:t>
      </w:r>
      <w:r w:rsidR="00B576D2" w:rsidRPr="00E20019">
        <w:rPr>
          <w:rFonts w:ascii="Arial" w:hAnsi="Arial" w:cs="Arial"/>
          <w:color w:val="000000"/>
          <w:sz w:val="22"/>
          <w:szCs w:val="22"/>
        </w:rPr>
        <w:t xml:space="preserve">perating </w:t>
      </w:r>
      <w:r w:rsidR="0075129B">
        <w:rPr>
          <w:rFonts w:ascii="Arial" w:hAnsi="Arial" w:cs="Arial"/>
          <w:color w:val="000000"/>
          <w:sz w:val="22"/>
          <w:szCs w:val="22"/>
        </w:rPr>
        <w:t>activities</w:t>
      </w:r>
      <w:r w:rsidR="0075129B" w:rsidRPr="00E20019">
        <w:rPr>
          <w:rFonts w:ascii="Arial" w:hAnsi="Arial" w:cs="Arial"/>
          <w:color w:val="000000"/>
          <w:sz w:val="22"/>
          <w:szCs w:val="22"/>
        </w:rPr>
        <w:t xml:space="preserve"> </w:t>
      </w:r>
      <w:r w:rsidRPr="00E20019">
        <w:rPr>
          <w:rFonts w:ascii="Arial" w:hAnsi="Arial" w:cs="Arial"/>
          <w:color w:val="000000"/>
          <w:sz w:val="22"/>
          <w:szCs w:val="22"/>
        </w:rPr>
        <w:t xml:space="preserve">will likely increase </w:t>
      </w:r>
      <w:r w:rsidR="00B576D2" w:rsidRPr="00E20019">
        <w:rPr>
          <w:rFonts w:ascii="Arial" w:hAnsi="Arial" w:cs="Arial"/>
          <w:color w:val="000000"/>
          <w:sz w:val="22"/>
          <w:szCs w:val="22"/>
        </w:rPr>
        <w:t xml:space="preserve">because the additional equipment is to either expand or improve on the company’s footprint. All things equal, this will increase the number of customers or perhaps increase revenue per customer. </w:t>
      </w:r>
    </w:p>
    <w:p w:rsidR="00925333" w:rsidRPr="00E20019" w:rsidRDefault="00E20019" w:rsidP="00657867">
      <w:pPr>
        <w:pStyle w:val="af6"/>
        <w:numPr>
          <w:ilvl w:val="0"/>
          <w:numId w:val="16"/>
        </w:numPr>
        <w:spacing w:line="276" w:lineRule="auto"/>
        <w:jc w:val="both"/>
        <w:rPr>
          <w:rFonts w:ascii="Arial" w:hAnsi="Arial" w:cs="Arial"/>
          <w:color w:val="000000"/>
          <w:sz w:val="22"/>
          <w:szCs w:val="22"/>
        </w:rPr>
      </w:pPr>
      <w:r w:rsidRPr="00E20019">
        <w:rPr>
          <w:rFonts w:ascii="Arial" w:hAnsi="Arial" w:cs="Arial"/>
          <w:color w:val="000000"/>
          <w:sz w:val="22"/>
          <w:szCs w:val="22"/>
        </w:rPr>
        <w:t xml:space="preserve">Financing activities will likely increase. The </w:t>
      </w:r>
      <w:r w:rsidR="00B576D2" w:rsidRPr="00E20019">
        <w:rPr>
          <w:rFonts w:ascii="Arial" w:hAnsi="Arial" w:cs="Arial"/>
          <w:color w:val="000000"/>
          <w:sz w:val="22"/>
          <w:szCs w:val="22"/>
        </w:rPr>
        <w:t>additional CAPEX will need to be financed either by owners or nonowners.</w:t>
      </w:r>
      <w:r w:rsidR="00800027" w:rsidRPr="00E20019">
        <w:rPr>
          <w:rFonts w:ascii="Arial" w:hAnsi="Arial" w:cs="Arial"/>
          <w:color w:val="000000"/>
          <w:sz w:val="22"/>
          <w:szCs w:val="22"/>
        </w:rPr>
        <w:t xml:space="preserve"> </w:t>
      </w:r>
      <w:r w:rsidR="00B576D2" w:rsidRPr="00E20019">
        <w:rPr>
          <w:rFonts w:ascii="Arial" w:hAnsi="Arial" w:cs="Arial"/>
          <w:color w:val="000000"/>
          <w:sz w:val="22"/>
          <w:szCs w:val="22"/>
        </w:rPr>
        <w:t xml:space="preserve"> </w:t>
      </w:r>
    </w:p>
    <w:p w:rsidR="00B576D2" w:rsidRDefault="00B576D2" w:rsidP="00925333">
      <w:pPr>
        <w:spacing w:line="276" w:lineRule="auto"/>
        <w:jc w:val="both"/>
        <w:rPr>
          <w:rFonts w:ascii="Arial" w:hAnsi="Arial" w:cs="Arial"/>
          <w:b/>
          <w:color w:val="000000"/>
          <w:sz w:val="22"/>
          <w:szCs w:val="22"/>
        </w:rPr>
      </w:pPr>
    </w:p>
    <w:p w:rsidR="008036A7" w:rsidRDefault="008036A7" w:rsidP="00925333">
      <w:pPr>
        <w:spacing w:line="276" w:lineRule="auto"/>
        <w:jc w:val="both"/>
        <w:rPr>
          <w:rFonts w:ascii="Arial" w:hAnsi="Arial" w:cs="Arial"/>
          <w:b/>
          <w:color w:val="000000"/>
          <w:sz w:val="22"/>
          <w:szCs w:val="22"/>
        </w:rPr>
      </w:pPr>
    </w:p>
    <w:p w:rsidR="00B311EC" w:rsidRPr="00DD1CDF" w:rsidRDefault="00B311EC" w:rsidP="00B311EC">
      <w:pPr>
        <w:spacing w:line="276" w:lineRule="auto"/>
        <w:jc w:val="both"/>
        <w:rPr>
          <w:rFonts w:ascii="Arial" w:hAnsi="Arial" w:cs="Arial"/>
          <w:b/>
          <w:color w:val="000000"/>
          <w:sz w:val="22"/>
          <w:szCs w:val="22"/>
        </w:rPr>
      </w:pPr>
      <w:r w:rsidRPr="00DD1CDF">
        <w:rPr>
          <w:rFonts w:ascii="Arial" w:hAnsi="Arial" w:cs="Arial"/>
          <w:b/>
          <w:sz w:val="22"/>
          <w:szCs w:val="22"/>
        </w:rPr>
        <w:t>M</w:t>
      </w:r>
      <w:r w:rsidRPr="00DD1CDF">
        <w:rPr>
          <w:rFonts w:ascii="Arial" w:hAnsi="Arial" w:cs="Arial"/>
          <w:b/>
          <w:color w:val="000000"/>
          <w:sz w:val="22"/>
          <w:szCs w:val="22"/>
        </w:rPr>
        <w:t>1-</w:t>
      </w:r>
      <w:r>
        <w:rPr>
          <w:rFonts w:ascii="Arial" w:hAnsi="Arial" w:cs="Arial"/>
          <w:b/>
          <w:color w:val="000000"/>
          <w:sz w:val="22"/>
          <w:szCs w:val="22"/>
        </w:rPr>
        <w:t>2</w:t>
      </w:r>
      <w:r w:rsidR="00925333">
        <w:rPr>
          <w:rFonts w:ascii="Arial" w:hAnsi="Arial" w:cs="Arial"/>
          <w:b/>
          <w:color w:val="000000"/>
          <w:sz w:val="22"/>
          <w:szCs w:val="22"/>
        </w:rPr>
        <w:t>2</w:t>
      </w:r>
      <w:r w:rsidRPr="00DD1CDF">
        <w:rPr>
          <w:rFonts w:ascii="Arial" w:hAnsi="Arial" w:cs="Arial"/>
          <w:b/>
          <w:color w:val="000000"/>
          <w:sz w:val="22"/>
          <w:szCs w:val="22"/>
        </w:rPr>
        <w:t xml:space="preserve">. </w:t>
      </w:r>
      <w:r w:rsidRPr="00DD1CDF">
        <w:rPr>
          <w:rFonts w:ascii="Arial" w:hAnsi="Arial" w:cs="Arial"/>
          <w:b/>
          <w:sz w:val="22"/>
          <w:szCs w:val="22"/>
        </w:rPr>
        <w:t>(10 minutes)</w:t>
      </w:r>
    </w:p>
    <w:p w:rsidR="00B311EC" w:rsidRDefault="00B311EC" w:rsidP="00B311EC">
      <w:pPr>
        <w:spacing w:line="276" w:lineRule="auto"/>
        <w:jc w:val="both"/>
        <w:rPr>
          <w:rFonts w:ascii="Arial" w:hAnsi="Arial" w:cs="Arial"/>
          <w:b/>
          <w:color w:val="000000"/>
          <w:sz w:val="22"/>
          <w:szCs w:val="22"/>
        </w:rPr>
      </w:pPr>
    </w:p>
    <w:tbl>
      <w:tblPr>
        <w:tblW w:w="9990" w:type="dxa"/>
        <w:tblInd w:w="378" w:type="dxa"/>
        <w:tblLook w:val="04A0" w:firstRow="1" w:lastRow="0" w:firstColumn="1" w:lastColumn="0" w:noHBand="0" w:noVBand="1"/>
      </w:tblPr>
      <w:tblGrid>
        <w:gridCol w:w="2880"/>
        <w:gridCol w:w="7110"/>
      </w:tblGrid>
      <w:tr w:rsidR="00B311EC" w:rsidRPr="00B311EC" w:rsidTr="00DA575D">
        <w:trPr>
          <w:trHeight w:val="300"/>
        </w:trPr>
        <w:tc>
          <w:tcPr>
            <w:tcW w:w="2880" w:type="dxa"/>
            <w:tcBorders>
              <w:top w:val="nil"/>
              <w:left w:val="nil"/>
              <w:bottom w:val="nil"/>
              <w:right w:val="nil"/>
            </w:tcBorders>
            <w:shd w:val="clear" w:color="auto" w:fill="auto"/>
            <w:noWrap/>
            <w:vAlign w:val="bottom"/>
          </w:tcPr>
          <w:p w:rsidR="00B311EC" w:rsidRPr="00FE62C8" w:rsidRDefault="00B311EC" w:rsidP="00DA575D">
            <w:pPr>
              <w:ind w:right="-108"/>
              <w:rPr>
                <w:rFonts w:ascii="Arial" w:hAnsi="Arial" w:cs="Arial"/>
                <w:b/>
                <w:color w:val="000000"/>
                <w:sz w:val="22"/>
                <w:szCs w:val="22"/>
              </w:rPr>
            </w:pPr>
            <w:r w:rsidRPr="00FE62C8">
              <w:rPr>
                <w:rFonts w:ascii="Arial" w:hAnsi="Arial" w:cs="Arial"/>
                <w:b/>
                <w:color w:val="000000"/>
                <w:sz w:val="22"/>
                <w:szCs w:val="22"/>
              </w:rPr>
              <w:t>Financial-statement user</w:t>
            </w:r>
            <w:r w:rsidR="00120896">
              <w:rPr>
                <w:rFonts w:ascii="Arial" w:hAnsi="Arial" w:cs="Arial"/>
                <w:b/>
                <w:color w:val="000000"/>
                <w:sz w:val="22"/>
                <w:szCs w:val="22"/>
              </w:rPr>
              <w:t>s</w:t>
            </w:r>
          </w:p>
        </w:tc>
        <w:tc>
          <w:tcPr>
            <w:tcW w:w="7110" w:type="dxa"/>
            <w:tcBorders>
              <w:top w:val="nil"/>
              <w:left w:val="nil"/>
              <w:bottom w:val="nil"/>
              <w:right w:val="nil"/>
            </w:tcBorders>
            <w:shd w:val="clear" w:color="auto" w:fill="auto"/>
            <w:noWrap/>
            <w:vAlign w:val="bottom"/>
          </w:tcPr>
          <w:p w:rsidR="00B311EC" w:rsidRPr="00FE62C8" w:rsidRDefault="00B311EC" w:rsidP="006B77B4">
            <w:pPr>
              <w:rPr>
                <w:rFonts w:ascii="Arial" w:hAnsi="Arial" w:cs="Arial"/>
                <w:b/>
                <w:color w:val="000000"/>
                <w:sz w:val="22"/>
                <w:szCs w:val="22"/>
              </w:rPr>
            </w:pPr>
            <w:r w:rsidRPr="00FE62C8">
              <w:rPr>
                <w:rFonts w:ascii="Arial" w:hAnsi="Arial" w:cs="Arial"/>
                <w:b/>
                <w:color w:val="000000"/>
                <w:sz w:val="22"/>
                <w:szCs w:val="22"/>
              </w:rPr>
              <w:t>Questions</w:t>
            </w:r>
          </w:p>
        </w:tc>
      </w:tr>
      <w:tr w:rsidR="00B311EC" w:rsidRPr="00B311EC" w:rsidTr="00DA575D">
        <w:trPr>
          <w:trHeight w:val="360"/>
        </w:trPr>
        <w:tc>
          <w:tcPr>
            <w:tcW w:w="2880" w:type="dxa"/>
            <w:tcBorders>
              <w:top w:val="nil"/>
              <w:left w:val="nil"/>
              <w:bottom w:val="nil"/>
              <w:right w:val="nil"/>
            </w:tcBorders>
            <w:shd w:val="clear" w:color="auto" w:fill="auto"/>
            <w:noWrap/>
            <w:vAlign w:val="bottom"/>
            <w:hideMark/>
          </w:tcPr>
          <w:p w:rsidR="00B311EC" w:rsidRPr="00FE62C8" w:rsidRDefault="00B311EC" w:rsidP="00657867">
            <w:pPr>
              <w:pStyle w:val="af6"/>
              <w:numPr>
                <w:ilvl w:val="0"/>
                <w:numId w:val="14"/>
              </w:numPr>
              <w:ind w:left="342"/>
              <w:rPr>
                <w:rFonts w:ascii="Arial" w:hAnsi="Arial" w:cs="Arial"/>
                <w:color w:val="000000"/>
                <w:sz w:val="22"/>
                <w:szCs w:val="22"/>
              </w:rPr>
            </w:pPr>
            <w:r w:rsidRPr="00FE62C8">
              <w:rPr>
                <w:rFonts w:ascii="Arial" w:hAnsi="Arial" w:cs="Arial"/>
                <w:color w:val="000000"/>
                <w:sz w:val="22"/>
                <w:szCs w:val="22"/>
              </w:rPr>
              <w:t>Current shareholders</w:t>
            </w:r>
          </w:p>
        </w:tc>
        <w:tc>
          <w:tcPr>
            <w:tcW w:w="7110" w:type="dxa"/>
            <w:tcBorders>
              <w:top w:val="nil"/>
              <w:left w:val="nil"/>
              <w:bottom w:val="nil"/>
              <w:right w:val="nil"/>
            </w:tcBorders>
            <w:shd w:val="clear" w:color="auto" w:fill="auto"/>
            <w:noWrap/>
            <w:vAlign w:val="bottom"/>
          </w:tcPr>
          <w:p w:rsidR="00B311EC" w:rsidRPr="00FE62C8" w:rsidRDefault="00B311EC" w:rsidP="00B311EC">
            <w:pPr>
              <w:rPr>
                <w:rFonts w:ascii="Arial" w:hAnsi="Arial" w:cs="Arial"/>
                <w:color w:val="000000"/>
                <w:sz w:val="22"/>
                <w:szCs w:val="22"/>
              </w:rPr>
            </w:pPr>
            <w:r>
              <w:rPr>
                <w:rFonts w:ascii="Arial" w:hAnsi="Arial" w:cs="Arial"/>
                <w:color w:val="000000"/>
                <w:sz w:val="22"/>
                <w:szCs w:val="22"/>
              </w:rPr>
              <w:t xml:space="preserve">2. </w:t>
            </w:r>
            <w:r w:rsidRPr="006739CA">
              <w:rPr>
                <w:rFonts w:ascii="Arial" w:hAnsi="Arial" w:cs="Arial"/>
                <w:color w:val="000000"/>
                <w:sz w:val="22"/>
                <w:szCs w:val="22"/>
              </w:rPr>
              <w:t>Will the company have enough cash to pay dividends?</w:t>
            </w:r>
          </w:p>
        </w:tc>
      </w:tr>
      <w:tr w:rsidR="00B311EC" w:rsidRPr="00B311EC" w:rsidTr="00DA575D">
        <w:trPr>
          <w:trHeight w:val="360"/>
        </w:trPr>
        <w:tc>
          <w:tcPr>
            <w:tcW w:w="2880" w:type="dxa"/>
            <w:tcBorders>
              <w:top w:val="nil"/>
              <w:left w:val="nil"/>
              <w:bottom w:val="nil"/>
              <w:right w:val="nil"/>
            </w:tcBorders>
            <w:shd w:val="clear" w:color="auto" w:fill="auto"/>
            <w:noWrap/>
            <w:vAlign w:val="bottom"/>
            <w:hideMark/>
          </w:tcPr>
          <w:p w:rsidR="00B311EC" w:rsidRPr="00FE62C8" w:rsidRDefault="00B311EC" w:rsidP="00657867">
            <w:pPr>
              <w:pStyle w:val="af6"/>
              <w:numPr>
                <w:ilvl w:val="0"/>
                <w:numId w:val="14"/>
              </w:numPr>
              <w:ind w:left="342"/>
              <w:rPr>
                <w:rFonts w:ascii="Arial" w:hAnsi="Arial" w:cs="Arial"/>
                <w:color w:val="000000"/>
                <w:sz w:val="22"/>
                <w:szCs w:val="22"/>
              </w:rPr>
            </w:pPr>
            <w:r w:rsidRPr="00FE62C8">
              <w:rPr>
                <w:rFonts w:ascii="Arial" w:hAnsi="Arial" w:cs="Arial"/>
                <w:color w:val="000000"/>
                <w:sz w:val="22"/>
                <w:szCs w:val="22"/>
              </w:rPr>
              <w:t xml:space="preserve">Company CEO </w:t>
            </w:r>
          </w:p>
        </w:tc>
        <w:tc>
          <w:tcPr>
            <w:tcW w:w="7110" w:type="dxa"/>
            <w:tcBorders>
              <w:top w:val="nil"/>
              <w:left w:val="nil"/>
              <w:bottom w:val="nil"/>
              <w:right w:val="nil"/>
            </w:tcBorders>
            <w:shd w:val="clear" w:color="auto" w:fill="auto"/>
            <w:noWrap/>
            <w:vAlign w:val="bottom"/>
          </w:tcPr>
          <w:p w:rsidR="00B311EC" w:rsidRPr="00FE62C8" w:rsidRDefault="00B311EC" w:rsidP="00B311EC">
            <w:pPr>
              <w:rPr>
                <w:rFonts w:ascii="Arial" w:hAnsi="Arial" w:cs="Arial"/>
                <w:color w:val="000000"/>
                <w:sz w:val="22"/>
                <w:szCs w:val="22"/>
              </w:rPr>
            </w:pPr>
            <w:r>
              <w:rPr>
                <w:rFonts w:ascii="Arial" w:hAnsi="Arial" w:cs="Arial"/>
                <w:color w:val="000000"/>
                <w:sz w:val="22"/>
                <w:szCs w:val="22"/>
              </w:rPr>
              <w:t xml:space="preserve">4. </w:t>
            </w:r>
            <w:r w:rsidRPr="006739CA">
              <w:rPr>
                <w:rFonts w:ascii="Arial" w:hAnsi="Arial" w:cs="Arial"/>
                <w:color w:val="000000"/>
                <w:sz w:val="22"/>
                <w:szCs w:val="22"/>
              </w:rPr>
              <w:t xml:space="preserve">Will there be sufficient profits and cash flow to pay bonuses? </w:t>
            </w:r>
          </w:p>
        </w:tc>
      </w:tr>
      <w:tr w:rsidR="00B311EC" w:rsidRPr="00B311EC" w:rsidTr="00DA575D">
        <w:trPr>
          <w:trHeight w:val="360"/>
        </w:trPr>
        <w:tc>
          <w:tcPr>
            <w:tcW w:w="2880" w:type="dxa"/>
            <w:tcBorders>
              <w:top w:val="nil"/>
              <w:left w:val="nil"/>
              <w:bottom w:val="nil"/>
              <w:right w:val="nil"/>
            </w:tcBorders>
            <w:shd w:val="clear" w:color="auto" w:fill="auto"/>
            <w:noWrap/>
            <w:vAlign w:val="bottom"/>
            <w:hideMark/>
          </w:tcPr>
          <w:p w:rsidR="00B311EC" w:rsidRPr="00FE62C8" w:rsidRDefault="00B311EC" w:rsidP="00657867">
            <w:pPr>
              <w:pStyle w:val="af6"/>
              <w:numPr>
                <w:ilvl w:val="0"/>
                <w:numId w:val="14"/>
              </w:numPr>
              <w:ind w:left="342"/>
              <w:rPr>
                <w:rFonts w:ascii="Arial" w:hAnsi="Arial" w:cs="Arial"/>
                <w:color w:val="000000"/>
                <w:sz w:val="22"/>
                <w:szCs w:val="22"/>
              </w:rPr>
            </w:pPr>
            <w:r w:rsidRPr="00FE62C8">
              <w:rPr>
                <w:rFonts w:ascii="Arial" w:hAnsi="Arial" w:cs="Arial"/>
                <w:color w:val="000000"/>
                <w:sz w:val="22"/>
                <w:szCs w:val="22"/>
              </w:rPr>
              <w:t>Banker</w:t>
            </w:r>
          </w:p>
        </w:tc>
        <w:tc>
          <w:tcPr>
            <w:tcW w:w="7110" w:type="dxa"/>
            <w:tcBorders>
              <w:top w:val="nil"/>
              <w:left w:val="nil"/>
              <w:bottom w:val="nil"/>
              <w:right w:val="nil"/>
            </w:tcBorders>
            <w:shd w:val="clear" w:color="auto" w:fill="auto"/>
            <w:noWrap/>
            <w:vAlign w:val="bottom"/>
          </w:tcPr>
          <w:p w:rsidR="00B311EC" w:rsidRPr="00FE62C8" w:rsidRDefault="00B311EC" w:rsidP="00B311EC">
            <w:pPr>
              <w:rPr>
                <w:rFonts w:ascii="Arial" w:hAnsi="Arial" w:cs="Arial"/>
                <w:color w:val="000000"/>
                <w:sz w:val="22"/>
                <w:szCs w:val="22"/>
              </w:rPr>
            </w:pPr>
            <w:r>
              <w:rPr>
                <w:rFonts w:ascii="Arial" w:hAnsi="Arial" w:cs="Arial"/>
                <w:color w:val="000000"/>
                <w:sz w:val="22"/>
                <w:szCs w:val="22"/>
              </w:rPr>
              <w:t xml:space="preserve">5. </w:t>
            </w:r>
            <w:r w:rsidRPr="006739CA">
              <w:rPr>
                <w:rFonts w:ascii="Arial" w:hAnsi="Arial" w:cs="Arial"/>
                <w:color w:val="000000"/>
                <w:sz w:val="22"/>
                <w:szCs w:val="22"/>
              </w:rPr>
              <w:t xml:space="preserve">Will the company have enough cash to repay its loans? </w:t>
            </w:r>
          </w:p>
        </w:tc>
      </w:tr>
      <w:tr w:rsidR="00B311EC" w:rsidRPr="00B311EC" w:rsidTr="00DA575D">
        <w:trPr>
          <w:trHeight w:val="360"/>
        </w:trPr>
        <w:tc>
          <w:tcPr>
            <w:tcW w:w="2880" w:type="dxa"/>
            <w:tcBorders>
              <w:top w:val="nil"/>
              <w:left w:val="nil"/>
              <w:bottom w:val="nil"/>
              <w:right w:val="nil"/>
            </w:tcBorders>
            <w:shd w:val="clear" w:color="auto" w:fill="auto"/>
            <w:noWrap/>
            <w:vAlign w:val="bottom"/>
            <w:hideMark/>
          </w:tcPr>
          <w:p w:rsidR="00B311EC" w:rsidRPr="00FE62C8" w:rsidRDefault="00B311EC" w:rsidP="00657867">
            <w:pPr>
              <w:pStyle w:val="af6"/>
              <w:numPr>
                <w:ilvl w:val="0"/>
                <w:numId w:val="14"/>
              </w:numPr>
              <w:ind w:left="342"/>
              <w:rPr>
                <w:rFonts w:ascii="Arial" w:hAnsi="Arial" w:cs="Arial"/>
                <w:color w:val="000000"/>
                <w:sz w:val="22"/>
                <w:szCs w:val="22"/>
              </w:rPr>
            </w:pPr>
            <w:r w:rsidRPr="00FE62C8">
              <w:rPr>
                <w:rFonts w:ascii="Arial" w:hAnsi="Arial" w:cs="Arial"/>
                <w:color w:val="000000"/>
                <w:sz w:val="22"/>
                <w:szCs w:val="22"/>
              </w:rPr>
              <w:t>Equity analyst</w:t>
            </w:r>
          </w:p>
        </w:tc>
        <w:tc>
          <w:tcPr>
            <w:tcW w:w="7110" w:type="dxa"/>
            <w:tcBorders>
              <w:top w:val="nil"/>
              <w:left w:val="nil"/>
              <w:bottom w:val="nil"/>
              <w:right w:val="nil"/>
            </w:tcBorders>
            <w:shd w:val="clear" w:color="auto" w:fill="auto"/>
            <w:noWrap/>
            <w:vAlign w:val="bottom"/>
          </w:tcPr>
          <w:p w:rsidR="00B311EC" w:rsidRPr="00FE62C8" w:rsidRDefault="00B311EC" w:rsidP="00B311EC">
            <w:pPr>
              <w:rPr>
                <w:rFonts w:ascii="Arial" w:hAnsi="Arial" w:cs="Arial"/>
                <w:color w:val="000000"/>
                <w:sz w:val="22"/>
                <w:szCs w:val="22"/>
              </w:rPr>
            </w:pPr>
            <w:r>
              <w:rPr>
                <w:rFonts w:ascii="Arial" w:hAnsi="Arial" w:cs="Arial"/>
                <w:color w:val="000000"/>
                <w:sz w:val="22"/>
                <w:szCs w:val="22"/>
              </w:rPr>
              <w:t xml:space="preserve">1. </w:t>
            </w:r>
            <w:r w:rsidRPr="006739CA">
              <w:rPr>
                <w:rFonts w:ascii="Arial" w:hAnsi="Arial" w:cs="Arial"/>
                <w:color w:val="000000"/>
                <w:sz w:val="22"/>
                <w:szCs w:val="22"/>
              </w:rPr>
              <w:t>What is expected net income for next quarter?</w:t>
            </w:r>
          </w:p>
        </w:tc>
      </w:tr>
      <w:tr w:rsidR="00B311EC" w:rsidRPr="00B311EC" w:rsidTr="00DA575D">
        <w:trPr>
          <w:trHeight w:val="360"/>
        </w:trPr>
        <w:tc>
          <w:tcPr>
            <w:tcW w:w="2880" w:type="dxa"/>
            <w:tcBorders>
              <w:top w:val="nil"/>
              <w:left w:val="nil"/>
              <w:bottom w:val="nil"/>
              <w:right w:val="nil"/>
            </w:tcBorders>
            <w:shd w:val="clear" w:color="auto" w:fill="auto"/>
            <w:noWrap/>
            <w:vAlign w:val="bottom"/>
            <w:hideMark/>
          </w:tcPr>
          <w:p w:rsidR="00B311EC" w:rsidRPr="00FE62C8" w:rsidRDefault="00B311EC" w:rsidP="00657867">
            <w:pPr>
              <w:pStyle w:val="af6"/>
              <w:numPr>
                <w:ilvl w:val="0"/>
                <w:numId w:val="14"/>
              </w:numPr>
              <w:ind w:left="342"/>
              <w:rPr>
                <w:rFonts w:ascii="Arial" w:hAnsi="Arial" w:cs="Arial"/>
                <w:color w:val="000000"/>
                <w:sz w:val="22"/>
                <w:szCs w:val="22"/>
              </w:rPr>
            </w:pPr>
            <w:r w:rsidRPr="00FE62C8">
              <w:rPr>
                <w:rFonts w:ascii="Arial" w:hAnsi="Arial" w:cs="Arial"/>
                <w:color w:val="000000"/>
                <w:sz w:val="22"/>
                <w:szCs w:val="22"/>
              </w:rPr>
              <w:t>Supplier</w:t>
            </w:r>
          </w:p>
        </w:tc>
        <w:tc>
          <w:tcPr>
            <w:tcW w:w="7110" w:type="dxa"/>
            <w:tcBorders>
              <w:top w:val="nil"/>
              <w:left w:val="nil"/>
              <w:bottom w:val="nil"/>
              <w:right w:val="nil"/>
            </w:tcBorders>
            <w:shd w:val="clear" w:color="auto" w:fill="auto"/>
            <w:noWrap/>
            <w:vAlign w:val="bottom"/>
          </w:tcPr>
          <w:p w:rsidR="00B311EC" w:rsidRPr="00FE62C8" w:rsidRDefault="00B311EC" w:rsidP="00B311EC">
            <w:pPr>
              <w:rPr>
                <w:rFonts w:ascii="Arial" w:hAnsi="Arial" w:cs="Arial"/>
                <w:color w:val="000000"/>
                <w:sz w:val="22"/>
                <w:szCs w:val="22"/>
              </w:rPr>
            </w:pPr>
            <w:r>
              <w:rPr>
                <w:rFonts w:ascii="Arial" w:hAnsi="Arial" w:cs="Arial"/>
                <w:color w:val="000000"/>
                <w:sz w:val="22"/>
                <w:szCs w:val="22"/>
              </w:rPr>
              <w:t xml:space="preserve">3. </w:t>
            </w:r>
            <w:r w:rsidRPr="006739CA">
              <w:rPr>
                <w:rFonts w:ascii="Arial" w:hAnsi="Arial" w:cs="Arial"/>
                <w:color w:val="000000"/>
                <w:sz w:val="22"/>
                <w:szCs w:val="22"/>
              </w:rPr>
              <w:t xml:space="preserve">Has the company paid for inventory purchases promptly in the past? </w:t>
            </w:r>
          </w:p>
        </w:tc>
      </w:tr>
    </w:tbl>
    <w:p w:rsidR="00B311EC" w:rsidRPr="00DA575D" w:rsidRDefault="00B311EC" w:rsidP="00B311EC">
      <w:pPr>
        <w:spacing w:line="276" w:lineRule="auto"/>
        <w:jc w:val="both"/>
        <w:rPr>
          <w:rFonts w:ascii="Arial" w:hAnsi="Arial" w:cs="Arial"/>
          <w:b/>
          <w:color w:val="000000"/>
          <w:sz w:val="22"/>
          <w:szCs w:val="22"/>
        </w:rPr>
      </w:pPr>
    </w:p>
    <w:p w:rsidR="00120896" w:rsidRPr="00DA575D" w:rsidRDefault="00120896" w:rsidP="00DD1CDF">
      <w:pPr>
        <w:spacing w:line="276" w:lineRule="auto"/>
        <w:jc w:val="both"/>
        <w:rPr>
          <w:rFonts w:ascii="Arial" w:hAnsi="Arial" w:cs="Arial"/>
          <w:b/>
          <w:sz w:val="22"/>
          <w:szCs w:val="22"/>
        </w:rPr>
      </w:pPr>
    </w:p>
    <w:p w:rsidR="00B21220" w:rsidRPr="00DD1CDF" w:rsidRDefault="00B21220" w:rsidP="00DD1CDF">
      <w:pPr>
        <w:spacing w:line="276" w:lineRule="auto"/>
        <w:jc w:val="both"/>
        <w:rPr>
          <w:rFonts w:ascii="Arial" w:hAnsi="Arial" w:cs="Arial"/>
          <w:b/>
          <w:color w:val="000000"/>
          <w:sz w:val="22"/>
          <w:szCs w:val="22"/>
        </w:rPr>
      </w:pPr>
      <w:r w:rsidRPr="00DD1CDF">
        <w:rPr>
          <w:rFonts w:ascii="Arial" w:hAnsi="Arial" w:cs="Arial"/>
          <w:b/>
          <w:sz w:val="22"/>
          <w:szCs w:val="22"/>
        </w:rPr>
        <w:t>M</w:t>
      </w:r>
      <w:r w:rsidR="008F6745" w:rsidRPr="00DD1CDF">
        <w:rPr>
          <w:rFonts w:ascii="Arial" w:hAnsi="Arial" w:cs="Arial"/>
          <w:b/>
          <w:color w:val="000000"/>
          <w:sz w:val="22"/>
          <w:szCs w:val="22"/>
        </w:rPr>
        <w:t>1-</w:t>
      </w:r>
      <w:r w:rsidR="007D40C1">
        <w:rPr>
          <w:rFonts w:ascii="Arial" w:hAnsi="Arial" w:cs="Arial"/>
          <w:b/>
          <w:color w:val="000000"/>
          <w:sz w:val="22"/>
          <w:szCs w:val="22"/>
        </w:rPr>
        <w:t>23</w:t>
      </w:r>
      <w:r w:rsidR="00D658AF" w:rsidRPr="00DD1CDF">
        <w:rPr>
          <w:rFonts w:ascii="Arial" w:hAnsi="Arial" w:cs="Arial"/>
          <w:b/>
          <w:color w:val="000000"/>
          <w:sz w:val="22"/>
          <w:szCs w:val="22"/>
        </w:rPr>
        <w:t>.</w:t>
      </w:r>
      <w:r w:rsidRPr="00DD1CDF">
        <w:rPr>
          <w:rFonts w:ascii="Arial" w:hAnsi="Arial" w:cs="Arial"/>
          <w:b/>
          <w:color w:val="000000"/>
          <w:sz w:val="22"/>
          <w:szCs w:val="22"/>
        </w:rPr>
        <w:t xml:space="preserve"> </w:t>
      </w:r>
      <w:r w:rsidRPr="00DD1CDF">
        <w:rPr>
          <w:rFonts w:ascii="Arial" w:hAnsi="Arial" w:cs="Arial"/>
          <w:b/>
          <w:sz w:val="22"/>
          <w:szCs w:val="22"/>
        </w:rPr>
        <w:t>(10 minutes)</w:t>
      </w:r>
    </w:p>
    <w:p w:rsidR="00E64396" w:rsidRDefault="008556C2" w:rsidP="00E64396">
      <w:pPr>
        <w:spacing w:line="276" w:lineRule="auto"/>
        <w:ind w:left="720" w:hanging="360"/>
        <w:jc w:val="both"/>
        <w:rPr>
          <w:rFonts w:ascii="Arial" w:hAnsi="Arial" w:cs="Arial"/>
          <w:color w:val="000000"/>
          <w:sz w:val="22"/>
          <w:szCs w:val="22"/>
        </w:rPr>
      </w:pPr>
      <w:r>
        <w:rPr>
          <w:rFonts w:ascii="Arial" w:hAnsi="Arial" w:cs="Arial"/>
          <w:color w:val="000000"/>
          <w:sz w:val="22"/>
          <w:szCs w:val="22"/>
        </w:rPr>
        <w:t>a.</w:t>
      </w:r>
      <w:r>
        <w:rPr>
          <w:rFonts w:ascii="Arial" w:hAnsi="Arial" w:cs="Arial"/>
          <w:color w:val="000000"/>
          <w:sz w:val="22"/>
          <w:szCs w:val="22"/>
        </w:rPr>
        <w:tab/>
      </w:r>
      <w:r w:rsidR="00E64396">
        <w:rPr>
          <w:rFonts w:ascii="Arial" w:hAnsi="Arial" w:cs="Arial"/>
          <w:color w:val="000000"/>
          <w:sz w:val="22"/>
          <w:szCs w:val="22"/>
        </w:rPr>
        <w:t>Answer: $176,130 million</w:t>
      </w:r>
    </w:p>
    <w:p w:rsidR="00E64396" w:rsidRDefault="00E64396" w:rsidP="00E64396">
      <w:pPr>
        <w:spacing w:line="276" w:lineRule="auto"/>
        <w:ind w:left="720"/>
        <w:jc w:val="both"/>
        <w:rPr>
          <w:rFonts w:ascii="Arial" w:hAnsi="Arial" w:cs="Arial"/>
          <w:color w:val="000000"/>
          <w:sz w:val="22"/>
          <w:szCs w:val="22"/>
        </w:rPr>
      </w:pPr>
    </w:p>
    <w:p w:rsidR="00B21220" w:rsidRPr="006B3273" w:rsidRDefault="00E64396" w:rsidP="00E64396">
      <w:pPr>
        <w:tabs>
          <w:tab w:val="left" w:pos="720"/>
        </w:tabs>
        <w:spacing w:after="60" w:line="276" w:lineRule="auto"/>
        <w:ind w:left="720" w:hanging="360"/>
        <w:jc w:val="both"/>
        <w:rPr>
          <w:rFonts w:ascii="Arial" w:hAnsi="Arial" w:cs="Arial"/>
          <w:color w:val="000000"/>
          <w:sz w:val="22"/>
          <w:szCs w:val="22"/>
        </w:rPr>
      </w:pPr>
      <w:r>
        <w:rPr>
          <w:rFonts w:ascii="Arial" w:hAnsi="Arial" w:cs="Arial"/>
          <w:color w:val="000000"/>
          <w:sz w:val="22"/>
          <w:szCs w:val="22"/>
        </w:rPr>
        <w:tab/>
        <w:t>Explanation:</w:t>
      </w:r>
      <w:r w:rsidR="008556C2" w:rsidRPr="006B3273">
        <w:rPr>
          <w:rFonts w:ascii="Arial" w:hAnsi="Arial" w:cs="Arial"/>
          <w:color w:val="000000"/>
          <w:sz w:val="22"/>
          <w:szCs w:val="22"/>
        </w:rPr>
        <w:t>$ millions</w:t>
      </w:r>
    </w:p>
    <w:tbl>
      <w:tblPr>
        <w:tblStyle w:val="ae"/>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987"/>
        <w:gridCol w:w="987"/>
        <w:gridCol w:w="1746"/>
        <w:gridCol w:w="1072"/>
        <w:gridCol w:w="1719"/>
      </w:tblGrid>
      <w:tr w:rsidR="008556C2" w:rsidRPr="00DD1CDF" w:rsidTr="00DA575D">
        <w:tc>
          <w:tcPr>
            <w:tcW w:w="1803" w:type="dxa"/>
            <w:tcBorders>
              <w:top w:val="single" w:sz="4" w:space="0" w:color="auto"/>
              <w:bottom w:val="single" w:sz="4" w:space="0" w:color="auto"/>
            </w:tcBorders>
            <w:shd w:val="clear" w:color="auto" w:fill="D9D9D9" w:themeFill="background1" w:themeFillShade="D9"/>
            <w:vAlign w:val="center"/>
          </w:tcPr>
          <w:p w:rsidR="008556C2" w:rsidRPr="00DD1CDF" w:rsidRDefault="008556C2"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Assets</w:t>
            </w:r>
          </w:p>
        </w:tc>
        <w:tc>
          <w:tcPr>
            <w:tcW w:w="987" w:type="dxa"/>
            <w:tcBorders>
              <w:top w:val="single" w:sz="4" w:space="0" w:color="auto"/>
              <w:bottom w:val="single" w:sz="4" w:space="0" w:color="auto"/>
            </w:tcBorders>
            <w:shd w:val="clear" w:color="auto" w:fill="D9D9D9" w:themeFill="background1" w:themeFillShade="D9"/>
          </w:tcPr>
          <w:p w:rsidR="008556C2" w:rsidRPr="00DD1CDF" w:rsidRDefault="008556C2" w:rsidP="00DD1CDF">
            <w:pPr>
              <w:spacing w:line="276" w:lineRule="auto"/>
              <w:jc w:val="center"/>
              <w:rPr>
                <w:rFonts w:ascii="Arial" w:hAnsi="Arial" w:cs="Arial"/>
                <w:b/>
                <w:color w:val="000000"/>
                <w:sz w:val="22"/>
                <w:szCs w:val="22"/>
              </w:rPr>
            </w:pPr>
          </w:p>
        </w:tc>
        <w:tc>
          <w:tcPr>
            <w:tcW w:w="987" w:type="dxa"/>
            <w:tcBorders>
              <w:top w:val="single" w:sz="4" w:space="0" w:color="auto"/>
              <w:bottom w:val="single" w:sz="4" w:space="0" w:color="auto"/>
            </w:tcBorders>
            <w:shd w:val="clear" w:color="auto" w:fill="D9D9D9" w:themeFill="background1" w:themeFillShade="D9"/>
            <w:vAlign w:val="center"/>
          </w:tcPr>
          <w:p w:rsidR="008556C2" w:rsidRPr="00DD1CDF" w:rsidRDefault="008556C2"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46" w:type="dxa"/>
            <w:tcBorders>
              <w:top w:val="single" w:sz="4" w:space="0" w:color="auto"/>
              <w:bottom w:val="single" w:sz="4" w:space="0" w:color="auto"/>
            </w:tcBorders>
            <w:shd w:val="clear" w:color="auto" w:fill="D9D9D9" w:themeFill="background1" w:themeFillShade="D9"/>
            <w:vAlign w:val="center"/>
          </w:tcPr>
          <w:p w:rsidR="008556C2" w:rsidRPr="00DD1CDF" w:rsidRDefault="008556C2"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Liabilities</w:t>
            </w:r>
          </w:p>
        </w:tc>
        <w:tc>
          <w:tcPr>
            <w:tcW w:w="1072" w:type="dxa"/>
            <w:tcBorders>
              <w:top w:val="single" w:sz="4" w:space="0" w:color="auto"/>
              <w:bottom w:val="single" w:sz="4" w:space="0" w:color="auto"/>
            </w:tcBorders>
            <w:shd w:val="clear" w:color="auto" w:fill="D9D9D9" w:themeFill="background1" w:themeFillShade="D9"/>
            <w:vAlign w:val="center"/>
          </w:tcPr>
          <w:p w:rsidR="008556C2" w:rsidRPr="00DD1CDF" w:rsidRDefault="008556C2"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19" w:type="dxa"/>
            <w:tcBorders>
              <w:top w:val="single" w:sz="4" w:space="0" w:color="auto"/>
              <w:bottom w:val="single" w:sz="4" w:space="0" w:color="auto"/>
            </w:tcBorders>
            <w:shd w:val="clear" w:color="auto" w:fill="D9D9D9" w:themeFill="background1" w:themeFillShade="D9"/>
            <w:vAlign w:val="center"/>
          </w:tcPr>
          <w:p w:rsidR="008556C2" w:rsidRPr="00DD1CDF" w:rsidRDefault="008556C2"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Equity</w:t>
            </w:r>
          </w:p>
        </w:tc>
      </w:tr>
      <w:tr w:rsidR="008556C2" w:rsidRPr="00DD1CDF" w:rsidTr="00DA575D">
        <w:tc>
          <w:tcPr>
            <w:tcW w:w="1803" w:type="dxa"/>
            <w:tcBorders>
              <w:top w:val="single" w:sz="4" w:space="0" w:color="auto"/>
            </w:tcBorders>
            <w:vAlign w:val="center"/>
          </w:tcPr>
          <w:p w:rsidR="008556C2" w:rsidRPr="00DD1CDF" w:rsidRDefault="008556C2" w:rsidP="00E64396">
            <w:pPr>
              <w:spacing w:line="276" w:lineRule="auto"/>
              <w:jc w:val="center"/>
              <w:rPr>
                <w:rFonts w:ascii="Arial" w:hAnsi="Arial" w:cs="Arial"/>
                <w:color w:val="000000"/>
                <w:sz w:val="22"/>
                <w:szCs w:val="22"/>
              </w:rPr>
            </w:pPr>
            <w:r w:rsidRPr="00DD1CDF">
              <w:rPr>
                <w:rFonts w:ascii="Arial" w:hAnsi="Arial" w:cs="Arial"/>
                <w:color w:val="000000"/>
                <w:sz w:val="22"/>
                <w:szCs w:val="22"/>
              </w:rPr>
              <w:t>$</w:t>
            </w:r>
            <w:r w:rsidR="00E64396">
              <w:rPr>
                <w:rFonts w:ascii="Arial" w:hAnsi="Arial" w:cs="Arial"/>
                <w:color w:val="000000"/>
                <w:sz w:val="22"/>
                <w:szCs w:val="22"/>
              </w:rPr>
              <w:t>258,848</w:t>
            </w:r>
          </w:p>
        </w:tc>
        <w:tc>
          <w:tcPr>
            <w:tcW w:w="987" w:type="dxa"/>
            <w:tcBorders>
              <w:top w:val="single" w:sz="4" w:space="0" w:color="auto"/>
            </w:tcBorders>
          </w:tcPr>
          <w:p w:rsidR="008556C2" w:rsidRPr="00DD1CDF" w:rsidRDefault="008556C2" w:rsidP="00DD1CDF">
            <w:pPr>
              <w:spacing w:line="276" w:lineRule="auto"/>
              <w:jc w:val="center"/>
              <w:rPr>
                <w:rFonts w:ascii="Arial" w:hAnsi="Arial" w:cs="Arial"/>
                <w:color w:val="000000"/>
                <w:sz w:val="22"/>
                <w:szCs w:val="22"/>
              </w:rPr>
            </w:pPr>
          </w:p>
        </w:tc>
        <w:tc>
          <w:tcPr>
            <w:tcW w:w="987" w:type="dxa"/>
            <w:tcBorders>
              <w:top w:val="single" w:sz="4" w:space="0" w:color="auto"/>
            </w:tcBorders>
            <w:vAlign w:val="center"/>
          </w:tcPr>
          <w:p w:rsidR="008556C2" w:rsidRPr="00DD1CDF" w:rsidRDefault="008556C2" w:rsidP="00DD1CDF">
            <w:pPr>
              <w:spacing w:line="276" w:lineRule="auto"/>
              <w:jc w:val="center"/>
              <w:rPr>
                <w:rFonts w:ascii="Arial" w:hAnsi="Arial" w:cs="Arial"/>
                <w:color w:val="000000"/>
                <w:sz w:val="22"/>
                <w:szCs w:val="22"/>
              </w:rPr>
            </w:pPr>
          </w:p>
        </w:tc>
        <w:tc>
          <w:tcPr>
            <w:tcW w:w="1746" w:type="dxa"/>
            <w:tcBorders>
              <w:top w:val="single" w:sz="4" w:space="0" w:color="auto"/>
            </w:tcBorders>
            <w:vAlign w:val="center"/>
          </w:tcPr>
          <w:p w:rsidR="008556C2" w:rsidRPr="00DD1CDF" w:rsidRDefault="008556C2" w:rsidP="00E64396">
            <w:pPr>
              <w:spacing w:line="276" w:lineRule="auto"/>
              <w:jc w:val="center"/>
              <w:rPr>
                <w:rFonts w:ascii="Arial" w:hAnsi="Arial" w:cs="Arial"/>
                <w:color w:val="000000"/>
                <w:sz w:val="22"/>
                <w:szCs w:val="22"/>
              </w:rPr>
            </w:pPr>
            <w:r w:rsidRPr="00DD1CDF">
              <w:rPr>
                <w:rFonts w:ascii="Arial" w:hAnsi="Arial" w:cs="Arial"/>
                <w:color w:val="000000"/>
                <w:sz w:val="22"/>
                <w:szCs w:val="22"/>
                <w:u w:val="single"/>
              </w:rPr>
              <w:t>$</w:t>
            </w:r>
            <w:r w:rsidR="00E64396">
              <w:rPr>
                <w:rFonts w:ascii="Arial" w:hAnsi="Arial" w:cs="Arial"/>
                <w:color w:val="000000"/>
                <w:sz w:val="22"/>
                <w:szCs w:val="22"/>
                <w:u w:val="single"/>
              </w:rPr>
              <w:t>176,130</w:t>
            </w:r>
          </w:p>
        </w:tc>
        <w:tc>
          <w:tcPr>
            <w:tcW w:w="1072" w:type="dxa"/>
            <w:tcBorders>
              <w:top w:val="single" w:sz="4" w:space="0" w:color="auto"/>
            </w:tcBorders>
            <w:vAlign w:val="center"/>
          </w:tcPr>
          <w:p w:rsidR="008556C2" w:rsidRPr="00DD1CDF" w:rsidRDefault="008556C2" w:rsidP="00DD1CDF">
            <w:pPr>
              <w:spacing w:line="276" w:lineRule="auto"/>
              <w:jc w:val="center"/>
              <w:rPr>
                <w:rFonts w:ascii="Arial" w:hAnsi="Arial" w:cs="Arial"/>
                <w:color w:val="000000"/>
                <w:sz w:val="22"/>
                <w:szCs w:val="22"/>
              </w:rPr>
            </w:pPr>
          </w:p>
        </w:tc>
        <w:tc>
          <w:tcPr>
            <w:tcW w:w="1719" w:type="dxa"/>
            <w:tcBorders>
              <w:top w:val="single" w:sz="4" w:space="0" w:color="auto"/>
            </w:tcBorders>
            <w:vAlign w:val="center"/>
          </w:tcPr>
          <w:p w:rsidR="008556C2" w:rsidRPr="00DD1CDF" w:rsidRDefault="008556C2" w:rsidP="00E64396">
            <w:pPr>
              <w:spacing w:line="276" w:lineRule="auto"/>
              <w:jc w:val="center"/>
              <w:rPr>
                <w:rFonts w:ascii="Arial" w:hAnsi="Arial" w:cs="Arial"/>
                <w:color w:val="000000"/>
                <w:sz w:val="22"/>
                <w:szCs w:val="22"/>
              </w:rPr>
            </w:pPr>
            <w:r w:rsidRPr="00DD1CDF">
              <w:rPr>
                <w:rFonts w:ascii="Arial" w:hAnsi="Arial" w:cs="Arial"/>
                <w:color w:val="000000"/>
                <w:sz w:val="22"/>
                <w:szCs w:val="22"/>
              </w:rPr>
              <w:t>$</w:t>
            </w:r>
            <w:r w:rsidR="00E64396">
              <w:rPr>
                <w:rFonts w:ascii="Arial" w:hAnsi="Arial" w:cs="Arial"/>
                <w:color w:val="000000"/>
                <w:sz w:val="22"/>
                <w:szCs w:val="22"/>
              </w:rPr>
              <w:t>82,718</w:t>
            </w:r>
          </w:p>
        </w:tc>
      </w:tr>
    </w:tbl>
    <w:p w:rsidR="00AC55C1" w:rsidRPr="00DD1CDF" w:rsidRDefault="00AC55C1" w:rsidP="00DD1CDF">
      <w:pPr>
        <w:spacing w:line="276" w:lineRule="auto"/>
        <w:jc w:val="both"/>
        <w:rPr>
          <w:rFonts w:ascii="Arial" w:hAnsi="Arial" w:cs="Arial"/>
          <w:color w:val="000000"/>
          <w:sz w:val="18"/>
          <w:szCs w:val="22"/>
        </w:rPr>
      </w:pPr>
    </w:p>
    <w:p w:rsidR="00E64396" w:rsidRDefault="008556C2" w:rsidP="00E64396">
      <w:pPr>
        <w:spacing w:line="276" w:lineRule="auto"/>
        <w:ind w:left="720" w:hanging="360"/>
        <w:jc w:val="both"/>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sidR="00E64396">
        <w:rPr>
          <w:rFonts w:ascii="Arial" w:hAnsi="Arial" w:cs="Arial"/>
          <w:color w:val="000000"/>
          <w:sz w:val="22"/>
          <w:szCs w:val="22"/>
        </w:rPr>
        <w:t>Answer: NONOWNERS</w:t>
      </w:r>
    </w:p>
    <w:p w:rsidR="00E64396" w:rsidRDefault="00E64396" w:rsidP="00E64396">
      <w:pPr>
        <w:spacing w:line="276" w:lineRule="auto"/>
        <w:ind w:left="720"/>
        <w:jc w:val="both"/>
        <w:rPr>
          <w:rFonts w:ascii="Arial" w:hAnsi="Arial" w:cs="Arial"/>
          <w:color w:val="000000"/>
          <w:sz w:val="22"/>
          <w:szCs w:val="22"/>
        </w:rPr>
      </w:pPr>
    </w:p>
    <w:p w:rsidR="008556C2" w:rsidRDefault="00E64396" w:rsidP="00E64396">
      <w:pPr>
        <w:spacing w:line="276" w:lineRule="auto"/>
        <w:ind w:left="720"/>
        <w:jc w:val="both"/>
        <w:rPr>
          <w:rFonts w:ascii="Arial" w:hAnsi="Arial" w:cs="Arial"/>
          <w:color w:val="000000"/>
          <w:sz w:val="22"/>
          <w:szCs w:val="22"/>
        </w:rPr>
      </w:pPr>
      <w:r>
        <w:rPr>
          <w:rFonts w:ascii="Arial" w:hAnsi="Arial" w:cs="Arial"/>
          <w:color w:val="000000"/>
          <w:sz w:val="22"/>
          <w:szCs w:val="22"/>
        </w:rPr>
        <w:t xml:space="preserve">Explanation: </w:t>
      </w:r>
      <w:r w:rsidR="008F0DE9">
        <w:rPr>
          <w:rFonts w:ascii="Arial" w:hAnsi="Arial" w:cs="Arial"/>
          <w:color w:val="000000"/>
          <w:sz w:val="22"/>
          <w:szCs w:val="22"/>
        </w:rPr>
        <w:t xml:space="preserve">Microsoft </w:t>
      </w:r>
      <w:r w:rsidR="005D7C08" w:rsidRPr="00DD1CDF">
        <w:rPr>
          <w:rFonts w:ascii="Arial" w:hAnsi="Arial" w:cs="Arial"/>
          <w:color w:val="000000"/>
          <w:sz w:val="22"/>
          <w:szCs w:val="22"/>
        </w:rPr>
        <w:t>receives more of its financing from nonowners ($</w:t>
      </w:r>
      <w:r>
        <w:rPr>
          <w:rFonts w:ascii="Arial" w:hAnsi="Arial" w:cs="Arial"/>
          <w:color w:val="000000"/>
          <w:sz w:val="22"/>
          <w:szCs w:val="22"/>
        </w:rPr>
        <w:t>176,130</w:t>
      </w:r>
      <w:r w:rsidR="00FC7665" w:rsidRPr="00DD1CDF">
        <w:rPr>
          <w:rFonts w:ascii="Arial" w:hAnsi="Arial" w:cs="Arial"/>
          <w:color w:val="000000"/>
          <w:sz w:val="22"/>
          <w:szCs w:val="22"/>
        </w:rPr>
        <w:t xml:space="preserve"> </w:t>
      </w:r>
      <w:r w:rsidR="005D7C08" w:rsidRPr="00DD1CDF">
        <w:rPr>
          <w:rFonts w:ascii="Arial" w:hAnsi="Arial" w:cs="Arial"/>
          <w:color w:val="000000"/>
          <w:sz w:val="22"/>
          <w:szCs w:val="22"/>
        </w:rPr>
        <w:t xml:space="preserve">million) </w:t>
      </w:r>
      <w:r w:rsidR="002B1965" w:rsidRPr="00DD1CDF">
        <w:rPr>
          <w:rFonts w:ascii="Arial" w:hAnsi="Arial" w:cs="Arial"/>
          <w:color w:val="000000"/>
          <w:sz w:val="22"/>
          <w:szCs w:val="22"/>
        </w:rPr>
        <w:t xml:space="preserve">than from </w:t>
      </w:r>
      <w:r w:rsidR="005D7C08" w:rsidRPr="00DD1CDF">
        <w:rPr>
          <w:rFonts w:ascii="Arial" w:hAnsi="Arial" w:cs="Arial"/>
          <w:color w:val="000000"/>
          <w:sz w:val="22"/>
          <w:szCs w:val="22"/>
        </w:rPr>
        <w:t>owners ($</w:t>
      </w:r>
      <w:r>
        <w:rPr>
          <w:rFonts w:ascii="Arial" w:hAnsi="Arial" w:cs="Arial"/>
          <w:color w:val="000000"/>
          <w:sz w:val="22"/>
          <w:szCs w:val="22"/>
        </w:rPr>
        <w:t>82,718</w:t>
      </w:r>
      <w:r w:rsidR="00FC7665" w:rsidRPr="00DD1CDF">
        <w:rPr>
          <w:rFonts w:ascii="Arial" w:hAnsi="Arial" w:cs="Arial"/>
          <w:color w:val="000000"/>
          <w:sz w:val="22"/>
          <w:szCs w:val="22"/>
        </w:rPr>
        <w:t xml:space="preserve"> </w:t>
      </w:r>
      <w:r w:rsidR="005D7C08" w:rsidRPr="00DD1CDF">
        <w:rPr>
          <w:rFonts w:ascii="Arial" w:hAnsi="Arial" w:cs="Arial"/>
          <w:color w:val="000000"/>
          <w:sz w:val="22"/>
          <w:szCs w:val="22"/>
        </w:rPr>
        <w:t>million).</w:t>
      </w:r>
    </w:p>
    <w:p w:rsidR="00DA575D" w:rsidRDefault="00DA575D" w:rsidP="00DA575D">
      <w:pPr>
        <w:spacing w:line="276" w:lineRule="auto"/>
        <w:ind w:left="720" w:hanging="360"/>
        <w:jc w:val="both"/>
        <w:rPr>
          <w:rFonts w:ascii="Arial" w:hAnsi="Arial" w:cs="Arial"/>
          <w:color w:val="000000"/>
          <w:sz w:val="22"/>
          <w:szCs w:val="22"/>
        </w:rPr>
      </w:pPr>
    </w:p>
    <w:p w:rsidR="00E64396" w:rsidRDefault="008556C2" w:rsidP="00E64396">
      <w:pPr>
        <w:spacing w:line="276" w:lineRule="auto"/>
        <w:ind w:left="720" w:hanging="360"/>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00E64396">
        <w:rPr>
          <w:rFonts w:ascii="Arial" w:hAnsi="Arial" w:cs="Arial"/>
          <w:color w:val="000000"/>
          <w:sz w:val="22"/>
          <w:szCs w:val="22"/>
        </w:rPr>
        <w:t>Answer: 32%</w:t>
      </w:r>
    </w:p>
    <w:p w:rsidR="00E64396" w:rsidRDefault="00E64396" w:rsidP="00E64396">
      <w:pPr>
        <w:spacing w:line="276" w:lineRule="auto"/>
        <w:ind w:left="720"/>
        <w:jc w:val="both"/>
        <w:rPr>
          <w:rFonts w:ascii="Arial" w:hAnsi="Arial" w:cs="Arial"/>
          <w:color w:val="000000"/>
          <w:sz w:val="22"/>
          <w:szCs w:val="22"/>
        </w:rPr>
      </w:pPr>
    </w:p>
    <w:p w:rsidR="005D7C08" w:rsidRPr="00DD1CDF" w:rsidRDefault="00E64396" w:rsidP="00E64396">
      <w:pPr>
        <w:spacing w:line="276" w:lineRule="auto"/>
        <w:ind w:left="720"/>
        <w:jc w:val="both"/>
        <w:rPr>
          <w:rFonts w:ascii="Arial" w:hAnsi="Arial" w:cs="Arial"/>
          <w:color w:val="000000"/>
          <w:sz w:val="22"/>
          <w:szCs w:val="22"/>
        </w:rPr>
      </w:pPr>
      <w:r>
        <w:rPr>
          <w:rFonts w:ascii="Arial" w:hAnsi="Arial" w:cs="Arial"/>
          <w:color w:val="000000"/>
          <w:sz w:val="22"/>
          <w:szCs w:val="22"/>
        </w:rPr>
        <w:t>Explanation: O</w:t>
      </w:r>
      <w:r w:rsidR="005D7C08" w:rsidRPr="00DD1CDF">
        <w:rPr>
          <w:rFonts w:ascii="Arial" w:hAnsi="Arial" w:cs="Arial"/>
          <w:color w:val="000000"/>
          <w:sz w:val="22"/>
          <w:szCs w:val="22"/>
        </w:rPr>
        <w:t xml:space="preserve">wner financing </w:t>
      </w:r>
      <w:r>
        <w:rPr>
          <w:rFonts w:ascii="Arial" w:hAnsi="Arial" w:cs="Arial"/>
          <w:color w:val="000000"/>
          <w:sz w:val="22"/>
          <w:szCs w:val="22"/>
        </w:rPr>
        <w:t>is</w:t>
      </w:r>
      <w:r w:rsidR="005D7C08" w:rsidRPr="00DD1CDF">
        <w:rPr>
          <w:rFonts w:ascii="Arial" w:hAnsi="Arial" w:cs="Arial"/>
          <w:color w:val="000000"/>
          <w:sz w:val="22"/>
          <w:szCs w:val="22"/>
        </w:rPr>
        <w:t xml:space="preserve"> </w:t>
      </w:r>
      <w:r>
        <w:rPr>
          <w:rFonts w:ascii="Arial" w:hAnsi="Arial" w:cs="Arial"/>
          <w:color w:val="000000"/>
          <w:sz w:val="22"/>
          <w:szCs w:val="22"/>
        </w:rPr>
        <w:t>32</w:t>
      </w:r>
      <w:r w:rsidR="005D7C08" w:rsidRPr="00DD1CDF">
        <w:rPr>
          <w:rFonts w:ascii="Arial" w:hAnsi="Arial" w:cs="Arial"/>
          <w:color w:val="000000"/>
          <w:sz w:val="22"/>
          <w:szCs w:val="22"/>
        </w:rPr>
        <w:t>% of its total financing ($</w:t>
      </w:r>
      <w:r>
        <w:rPr>
          <w:rFonts w:ascii="Arial" w:hAnsi="Arial" w:cs="Arial"/>
          <w:color w:val="000000"/>
          <w:sz w:val="22"/>
          <w:szCs w:val="22"/>
        </w:rPr>
        <w:t>82,718</w:t>
      </w:r>
      <w:r w:rsidR="00FC7665" w:rsidRPr="00DD1CDF">
        <w:rPr>
          <w:rFonts w:ascii="Arial" w:hAnsi="Arial" w:cs="Arial"/>
          <w:color w:val="000000"/>
          <w:sz w:val="22"/>
          <w:szCs w:val="22"/>
        </w:rPr>
        <w:t xml:space="preserve"> </w:t>
      </w:r>
      <w:r w:rsidR="005D7C08" w:rsidRPr="00DD1CDF">
        <w:rPr>
          <w:rFonts w:ascii="Arial" w:hAnsi="Arial" w:cs="Arial"/>
          <w:color w:val="000000"/>
          <w:sz w:val="22"/>
          <w:szCs w:val="22"/>
        </w:rPr>
        <w:t>mil</w:t>
      </w:r>
      <w:r w:rsidR="002163A8" w:rsidRPr="00DD1CDF">
        <w:rPr>
          <w:rFonts w:ascii="Arial" w:hAnsi="Arial" w:cs="Arial"/>
          <w:color w:val="000000"/>
          <w:sz w:val="22"/>
          <w:szCs w:val="22"/>
        </w:rPr>
        <w:t>lion</w:t>
      </w:r>
      <w:r w:rsidR="00DD1CDF">
        <w:rPr>
          <w:rFonts w:ascii="Arial" w:hAnsi="Arial" w:cs="Arial"/>
          <w:color w:val="000000"/>
          <w:sz w:val="22"/>
          <w:szCs w:val="22"/>
        </w:rPr>
        <w:t xml:space="preserve"> </w:t>
      </w:r>
      <w:r w:rsidR="005D7C08" w:rsidRPr="00DD1CDF">
        <w:rPr>
          <w:rFonts w:ascii="Arial" w:hAnsi="Arial" w:cs="Arial"/>
          <w:color w:val="000000"/>
          <w:sz w:val="22"/>
          <w:szCs w:val="22"/>
        </w:rPr>
        <w:t>/ $</w:t>
      </w:r>
      <w:r w:rsidR="00A172F2">
        <w:rPr>
          <w:rFonts w:ascii="Arial" w:hAnsi="Arial" w:cs="Arial"/>
          <w:color w:val="000000"/>
          <w:sz w:val="22"/>
          <w:szCs w:val="22"/>
        </w:rPr>
        <w:t xml:space="preserve">258,848 </w:t>
      </w:r>
      <w:r w:rsidR="005D7C08" w:rsidRPr="00DD1CDF">
        <w:rPr>
          <w:rFonts w:ascii="Arial" w:hAnsi="Arial" w:cs="Arial"/>
          <w:color w:val="000000"/>
          <w:sz w:val="22"/>
          <w:szCs w:val="22"/>
        </w:rPr>
        <w:t>mil</w:t>
      </w:r>
      <w:r w:rsidR="002163A8" w:rsidRPr="00DD1CDF">
        <w:rPr>
          <w:rFonts w:ascii="Arial" w:hAnsi="Arial" w:cs="Arial"/>
          <w:color w:val="000000"/>
          <w:sz w:val="22"/>
          <w:szCs w:val="22"/>
        </w:rPr>
        <w:t>lion</w:t>
      </w:r>
      <w:r w:rsidR="005D7C08" w:rsidRPr="00DD1CDF">
        <w:rPr>
          <w:rFonts w:ascii="Arial" w:hAnsi="Arial" w:cs="Arial"/>
          <w:color w:val="000000"/>
          <w:sz w:val="22"/>
          <w:szCs w:val="22"/>
        </w:rPr>
        <w:t>).</w:t>
      </w:r>
      <w:r w:rsidR="00E47B44" w:rsidRPr="00DD1CDF">
        <w:rPr>
          <w:rFonts w:ascii="Arial" w:hAnsi="Arial" w:cs="Arial"/>
          <w:color w:val="000000"/>
          <w:sz w:val="22"/>
          <w:szCs w:val="22"/>
        </w:rPr>
        <w:t xml:space="preserve"> </w:t>
      </w:r>
      <w:r>
        <w:rPr>
          <w:rFonts w:ascii="Arial" w:hAnsi="Arial" w:cs="Arial"/>
          <w:color w:val="000000"/>
          <w:sz w:val="22"/>
          <w:szCs w:val="22"/>
        </w:rPr>
        <w:t>Nonowners</w:t>
      </w:r>
      <w:r w:rsidR="00E11B17" w:rsidRPr="00DD1CDF">
        <w:rPr>
          <w:rFonts w:ascii="Arial" w:hAnsi="Arial" w:cs="Arial"/>
          <w:color w:val="000000"/>
          <w:sz w:val="22"/>
          <w:szCs w:val="22"/>
        </w:rPr>
        <w:t xml:space="preserve"> </w:t>
      </w:r>
      <w:r w:rsidR="00E47B44" w:rsidRPr="00DD1CDF">
        <w:rPr>
          <w:rFonts w:ascii="Arial" w:hAnsi="Arial" w:cs="Arial"/>
          <w:color w:val="000000"/>
          <w:sz w:val="22"/>
          <w:szCs w:val="22"/>
        </w:rPr>
        <w:t xml:space="preserve">finance </w:t>
      </w:r>
      <w:r w:rsidR="008F0DE9">
        <w:rPr>
          <w:rFonts w:ascii="Arial" w:hAnsi="Arial" w:cs="Arial"/>
          <w:color w:val="000000"/>
          <w:sz w:val="22"/>
          <w:szCs w:val="22"/>
        </w:rPr>
        <w:t>68</w:t>
      </w:r>
      <w:r w:rsidR="00E47B44" w:rsidRPr="00DD1CDF">
        <w:rPr>
          <w:rFonts w:ascii="Arial" w:hAnsi="Arial" w:cs="Arial"/>
          <w:color w:val="000000"/>
          <w:sz w:val="22"/>
          <w:szCs w:val="22"/>
        </w:rPr>
        <w:t xml:space="preserve">% of </w:t>
      </w:r>
      <w:r w:rsidR="008F0DE9">
        <w:rPr>
          <w:rFonts w:ascii="Arial" w:hAnsi="Arial" w:cs="Arial"/>
          <w:color w:val="000000"/>
          <w:sz w:val="22"/>
          <w:szCs w:val="22"/>
        </w:rPr>
        <w:t>Microsoft</w:t>
      </w:r>
      <w:r w:rsidR="00E47B44" w:rsidRPr="00DD1CDF">
        <w:rPr>
          <w:rFonts w:ascii="Arial" w:hAnsi="Arial" w:cs="Arial"/>
          <w:color w:val="000000"/>
          <w:sz w:val="22"/>
          <w:szCs w:val="22"/>
        </w:rPr>
        <w:t xml:space="preserve">’s total assets. </w:t>
      </w:r>
    </w:p>
    <w:p w:rsidR="00E21F4E" w:rsidRDefault="00E21F4E" w:rsidP="00DD1CDF">
      <w:pPr>
        <w:spacing w:line="276" w:lineRule="auto"/>
        <w:jc w:val="both"/>
        <w:rPr>
          <w:rFonts w:ascii="Arial" w:hAnsi="Arial" w:cs="Arial"/>
          <w:color w:val="000000"/>
          <w:sz w:val="22"/>
          <w:szCs w:val="22"/>
        </w:rPr>
      </w:pPr>
    </w:p>
    <w:p w:rsidR="00DA575D" w:rsidRPr="00DD1CDF" w:rsidRDefault="00DA575D" w:rsidP="00DD1CDF">
      <w:pPr>
        <w:spacing w:line="276" w:lineRule="auto"/>
        <w:jc w:val="both"/>
        <w:rPr>
          <w:rFonts w:ascii="Arial" w:hAnsi="Arial" w:cs="Arial"/>
          <w:color w:val="000000"/>
          <w:sz w:val="22"/>
          <w:szCs w:val="22"/>
        </w:rPr>
      </w:pPr>
    </w:p>
    <w:p w:rsidR="00DA575D" w:rsidRDefault="00DA575D">
      <w:pPr>
        <w:rPr>
          <w:rFonts w:ascii="Arial" w:hAnsi="Arial" w:cs="Arial"/>
          <w:b/>
          <w:sz w:val="22"/>
          <w:szCs w:val="22"/>
        </w:rPr>
      </w:pPr>
    </w:p>
    <w:p w:rsidR="00B21220" w:rsidRPr="00DD1CDF" w:rsidRDefault="00B21220" w:rsidP="00DD1CDF">
      <w:pPr>
        <w:spacing w:line="276" w:lineRule="auto"/>
        <w:jc w:val="both"/>
        <w:rPr>
          <w:rFonts w:ascii="Arial" w:hAnsi="Arial" w:cs="Arial"/>
          <w:b/>
          <w:color w:val="000000"/>
          <w:sz w:val="22"/>
          <w:szCs w:val="22"/>
        </w:rPr>
      </w:pPr>
      <w:r w:rsidRPr="00DD1CDF">
        <w:rPr>
          <w:rFonts w:ascii="Arial" w:hAnsi="Arial" w:cs="Arial"/>
          <w:b/>
          <w:sz w:val="22"/>
          <w:szCs w:val="22"/>
        </w:rPr>
        <w:t>M</w:t>
      </w:r>
      <w:r w:rsidR="008F6745" w:rsidRPr="00DD1CDF">
        <w:rPr>
          <w:rFonts w:ascii="Arial" w:hAnsi="Arial" w:cs="Arial"/>
          <w:b/>
          <w:color w:val="000000"/>
          <w:sz w:val="22"/>
          <w:szCs w:val="22"/>
        </w:rPr>
        <w:t>1-</w:t>
      </w:r>
      <w:r w:rsidR="007D40C1" w:rsidRPr="00DD1CDF">
        <w:rPr>
          <w:rFonts w:ascii="Arial" w:hAnsi="Arial" w:cs="Arial"/>
          <w:b/>
          <w:color w:val="000000"/>
          <w:sz w:val="22"/>
          <w:szCs w:val="22"/>
        </w:rPr>
        <w:t>2</w:t>
      </w:r>
      <w:r w:rsidR="007D40C1">
        <w:rPr>
          <w:rFonts w:ascii="Arial" w:hAnsi="Arial" w:cs="Arial"/>
          <w:b/>
          <w:color w:val="000000"/>
          <w:sz w:val="22"/>
          <w:szCs w:val="22"/>
        </w:rPr>
        <w:t>4</w:t>
      </w:r>
      <w:r w:rsidR="00AC55C1" w:rsidRPr="00DD1CDF">
        <w:rPr>
          <w:rFonts w:ascii="Arial" w:hAnsi="Arial" w:cs="Arial"/>
          <w:b/>
          <w:color w:val="000000"/>
          <w:sz w:val="22"/>
          <w:szCs w:val="22"/>
        </w:rPr>
        <w:t>.</w:t>
      </w:r>
      <w:r w:rsidRPr="00DD1CDF">
        <w:rPr>
          <w:rFonts w:ascii="Arial" w:hAnsi="Arial" w:cs="Arial"/>
          <w:b/>
          <w:color w:val="000000"/>
          <w:sz w:val="22"/>
          <w:szCs w:val="22"/>
        </w:rPr>
        <w:t xml:space="preserve"> </w:t>
      </w:r>
      <w:r w:rsidRPr="00DD1CDF">
        <w:rPr>
          <w:rFonts w:ascii="Arial" w:hAnsi="Arial" w:cs="Arial"/>
          <w:b/>
          <w:sz w:val="22"/>
          <w:szCs w:val="22"/>
        </w:rPr>
        <w:t>(10 minutes)</w:t>
      </w:r>
    </w:p>
    <w:p w:rsidR="003875D3" w:rsidRDefault="003875D3" w:rsidP="00657867">
      <w:pPr>
        <w:pStyle w:val="af6"/>
        <w:numPr>
          <w:ilvl w:val="0"/>
          <w:numId w:val="17"/>
        </w:numPr>
        <w:tabs>
          <w:tab w:val="left" w:pos="720"/>
        </w:tabs>
        <w:spacing w:after="60" w:line="276" w:lineRule="auto"/>
        <w:jc w:val="both"/>
        <w:rPr>
          <w:rFonts w:ascii="Arial" w:hAnsi="Arial" w:cs="Arial"/>
          <w:color w:val="000000"/>
          <w:sz w:val="22"/>
          <w:szCs w:val="22"/>
        </w:rPr>
      </w:pPr>
      <w:r w:rsidRPr="003875D3">
        <w:rPr>
          <w:rFonts w:ascii="Arial" w:hAnsi="Arial" w:cs="Arial"/>
          <w:color w:val="000000"/>
          <w:sz w:val="22"/>
          <w:szCs w:val="22"/>
        </w:rPr>
        <w:t xml:space="preserve">Answer: 1, 3, and 4. </w:t>
      </w:r>
    </w:p>
    <w:p w:rsidR="003875D3" w:rsidRPr="003875D3" w:rsidRDefault="003875D3" w:rsidP="003875D3">
      <w:pPr>
        <w:pStyle w:val="af6"/>
        <w:tabs>
          <w:tab w:val="left" w:pos="720"/>
        </w:tabs>
        <w:spacing w:after="60" w:line="276" w:lineRule="auto"/>
        <w:jc w:val="both"/>
        <w:rPr>
          <w:rFonts w:ascii="Arial" w:hAnsi="Arial" w:cs="Arial"/>
          <w:color w:val="000000"/>
          <w:sz w:val="22"/>
          <w:szCs w:val="22"/>
        </w:rPr>
      </w:pPr>
    </w:p>
    <w:p w:rsidR="003875D3" w:rsidRDefault="003875D3" w:rsidP="00657867">
      <w:pPr>
        <w:pStyle w:val="af6"/>
        <w:numPr>
          <w:ilvl w:val="0"/>
          <w:numId w:val="17"/>
        </w:numPr>
        <w:tabs>
          <w:tab w:val="left" w:pos="720"/>
        </w:tabs>
        <w:spacing w:after="60" w:line="276" w:lineRule="auto"/>
        <w:jc w:val="both"/>
        <w:rPr>
          <w:rFonts w:ascii="Arial" w:hAnsi="Arial" w:cs="Arial"/>
          <w:color w:val="000000"/>
          <w:sz w:val="22"/>
          <w:szCs w:val="22"/>
        </w:rPr>
      </w:pPr>
      <w:r>
        <w:rPr>
          <w:rFonts w:ascii="Arial" w:hAnsi="Arial" w:cs="Arial"/>
          <w:color w:val="000000"/>
          <w:sz w:val="22"/>
          <w:szCs w:val="22"/>
        </w:rPr>
        <w:t>Answer: $3,306 million</w:t>
      </w:r>
    </w:p>
    <w:p w:rsidR="003875D3" w:rsidRDefault="003875D3" w:rsidP="003875D3">
      <w:pPr>
        <w:pStyle w:val="af6"/>
        <w:tabs>
          <w:tab w:val="left" w:pos="720"/>
        </w:tabs>
        <w:spacing w:after="60" w:line="276" w:lineRule="auto"/>
        <w:jc w:val="both"/>
        <w:rPr>
          <w:rFonts w:ascii="Arial" w:hAnsi="Arial" w:cs="Arial"/>
          <w:color w:val="000000"/>
          <w:sz w:val="22"/>
          <w:szCs w:val="22"/>
        </w:rPr>
      </w:pPr>
    </w:p>
    <w:p w:rsidR="003875D3" w:rsidRDefault="003875D3" w:rsidP="003875D3">
      <w:pPr>
        <w:pStyle w:val="af6"/>
        <w:tabs>
          <w:tab w:val="left" w:pos="720"/>
        </w:tabs>
        <w:spacing w:after="60" w:line="276" w:lineRule="auto"/>
        <w:jc w:val="both"/>
        <w:rPr>
          <w:rFonts w:ascii="Arial" w:hAnsi="Arial" w:cs="Arial"/>
          <w:color w:val="000000"/>
          <w:sz w:val="22"/>
          <w:szCs w:val="22"/>
        </w:rPr>
      </w:pPr>
      <w:r>
        <w:rPr>
          <w:rFonts w:ascii="Arial" w:hAnsi="Arial" w:cs="Arial"/>
          <w:color w:val="000000"/>
          <w:sz w:val="22"/>
          <w:szCs w:val="22"/>
        </w:rPr>
        <w:t xml:space="preserve">Explanation: </w:t>
      </w:r>
    </w:p>
    <w:p w:rsidR="008556C2" w:rsidRPr="003875D3" w:rsidRDefault="008556C2" w:rsidP="003875D3">
      <w:pPr>
        <w:pStyle w:val="af6"/>
        <w:tabs>
          <w:tab w:val="left" w:pos="720"/>
        </w:tabs>
        <w:spacing w:after="60" w:line="276" w:lineRule="auto"/>
        <w:jc w:val="both"/>
        <w:rPr>
          <w:rFonts w:ascii="Arial" w:hAnsi="Arial" w:cs="Arial"/>
          <w:color w:val="000000"/>
          <w:sz w:val="22"/>
          <w:szCs w:val="22"/>
        </w:rPr>
      </w:pPr>
      <w:r w:rsidRPr="003875D3">
        <w:rPr>
          <w:rFonts w:ascii="Arial" w:hAnsi="Arial" w:cs="Arial"/>
          <w:color w:val="000000"/>
          <w:sz w:val="22"/>
          <w:szCs w:val="22"/>
        </w:rPr>
        <w:t>$ millions</w:t>
      </w:r>
    </w:p>
    <w:tbl>
      <w:tblPr>
        <w:tblStyle w:val="ae"/>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987"/>
        <w:gridCol w:w="1718"/>
        <w:gridCol w:w="1072"/>
        <w:gridCol w:w="1719"/>
      </w:tblGrid>
      <w:tr w:rsidR="00DD1CDF" w:rsidRPr="00DD1CDF" w:rsidTr="00DA575D">
        <w:tc>
          <w:tcPr>
            <w:tcW w:w="1803"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Assets</w:t>
            </w:r>
          </w:p>
        </w:tc>
        <w:tc>
          <w:tcPr>
            <w:tcW w:w="987"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18"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Liabilities</w:t>
            </w:r>
          </w:p>
        </w:tc>
        <w:tc>
          <w:tcPr>
            <w:tcW w:w="1072"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w:t>
            </w:r>
          </w:p>
        </w:tc>
        <w:tc>
          <w:tcPr>
            <w:tcW w:w="1719" w:type="dxa"/>
            <w:tcBorders>
              <w:top w:val="single" w:sz="4" w:space="0" w:color="auto"/>
              <w:bottom w:val="single" w:sz="4" w:space="0" w:color="auto"/>
            </w:tcBorders>
            <w:shd w:val="clear" w:color="auto" w:fill="D9D9D9" w:themeFill="background1" w:themeFillShade="D9"/>
            <w:vAlign w:val="center"/>
          </w:tcPr>
          <w:p w:rsidR="00AC55C1" w:rsidRPr="00DD1CDF" w:rsidRDefault="00AC55C1" w:rsidP="00DD1CDF">
            <w:pPr>
              <w:spacing w:line="276" w:lineRule="auto"/>
              <w:jc w:val="center"/>
              <w:rPr>
                <w:rFonts w:ascii="Arial" w:hAnsi="Arial" w:cs="Arial"/>
                <w:b/>
                <w:color w:val="000000"/>
                <w:sz w:val="22"/>
                <w:szCs w:val="22"/>
              </w:rPr>
            </w:pPr>
            <w:r w:rsidRPr="00DD1CDF">
              <w:rPr>
                <w:rFonts w:ascii="Arial" w:hAnsi="Arial" w:cs="Arial"/>
                <w:b/>
                <w:color w:val="000000"/>
                <w:sz w:val="22"/>
                <w:szCs w:val="22"/>
              </w:rPr>
              <w:t>Equity</w:t>
            </w:r>
          </w:p>
        </w:tc>
      </w:tr>
      <w:tr w:rsidR="00AC55C1" w:rsidRPr="00DD1CDF" w:rsidTr="00DA575D">
        <w:trPr>
          <w:trHeight w:val="377"/>
        </w:trPr>
        <w:tc>
          <w:tcPr>
            <w:tcW w:w="1803" w:type="dxa"/>
            <w:tcBorders>
              <w:top w:val="single" w:sz="4" w:space="0" w:color="auto"/>
            </w:tcBorders>
            <w:vAlign w:val="center"/>
          </w:tcPr>
          <w:p w:rsidR="00AC55C1" w:rsidRPr="00DD1CDF" w:rsidRDefault="00AC55C1" w:rsidP="003875D3">
            <w:pPr>
              <w:spacing w:line="276" w:lineRule="auto"/>
              <w:jc w:val="center"/>
              <w:rPr>
                <w:rFonts w:ascii="Arial" w:hAnsi="Arial" w:cs="Arial"/>
                <w:color w:val="000000"/>
                <w:sz w:val="22"/>
                <w:szCs w:val="22"/>
              </w:rPr>
            </w:pPr>
            <w:r w:rsidRPr="00DD1CDF">
              <w:rPr>
                <w:rFonts w:ascii="Arial" w:hAnsi="Arial" w:cs="Arial"/>
                <w:color w:val="000000"/>
                <w:sz w:val="22"/>
                <w:szCs w:val="22"/>
              </w:rPr>
              <w:t>$</w:t>
            </w:r>
            <w:r w:rsidR="003875D3">
              <w:rPr>
                <w:rFonts w:ascii="Arial" w:hAnsi="Arial" w:cs="Arial"/>
                <w:color w:val="000000"/>
                <w:sz w:val="22"/>
                <w:szCs w:val="22"/>
              </w:rPr>
              <w:t>12,901</w:t>
            </w:r>
          </w:p>
        </w:tc>
        <w:tc>
          <w:tcPr>
            <w:tcW w:w="987" w:type="dxa"/>
            <w:tcBorders>
              <w:top w:val="single" w:sz="4" w:space="0" w:color="auto"/>
            </w:tcBorders>
            <w:vAlign w:val="center"/>
          </w:tcPr>
          <w:p w:rsidR="00AC55C1" w:rsidRPr="00DD1CDF" w:rsidRDefault="00AC55C1" w:rsidP="00DD1CDF">
            <w:pPr>
              <w:spacing w:line="276" w:lineRule="auto"/>
              <w:jc w:val="center"/>
              <w:rPr>
                <w:rFonts w:ascii="Arial" w:hAnsi="Arial" w:cs="Arial"/>
                <w:color w:val="000000"/>
                <w:sz w:val="22"/>
                <w:szCs w:val="22"/>
              </w:rPr>
            </w:pPr>
          </w:p>
        </w:tc>
        <w:tc>
          <w:tcPr>
            <w:tcW w:w="1718" w:type="dxa"/>
            <w:tcBorders>
              <w:top w:val="single" w:sz="4" w:space="0" w:color="auto"/>
            </w:tcBorders>
            <w:vAlign w:val="center"/>
          </w:tcPr>
          <w:p w:rsidR="00AC55C1" w:rsidRPr="00DD1CDF" w:rsidRDefault="00AC55C1" w:rsidP="003875D3">
            <w:pPr>
              <w:spacing w:line="276" w:lineRule="auto"/>
              <w:jc w:val="center"/>
              <w:rPr>
                <w:rFonts w:ascii="Arial" w:hAnsi="Arial" w:cs="Arial"/>
                <w:color w:val="000000"/>
                <w:sz w:val="22"/>
                <w:szCs w:val="22"/>
              </w:rPr>
            </w:pPr>
            <w:r w:rsidRPr="00DD1CDF">
              <w:rPr>
                <w:rFonts w:ascii="Arial" w:hAnsi="Arial" w:cs="Arial"/>
                <w:color w:val="000000"/>
                <w:sz w:val="22"/>
                <w:szCs w:val="22"/>
              </w:rPr>
              <w:t>$</w:t>
            </w:r>
            <w:r w:rsidR="003875D3">
              <w:rPr>
                <w:rFonts w:ascii="Arial" w:hAnsi="Arial" w:cs="Arial"/>
                <w:color w:val="000000"/>
                <w:sz w:val="22"/>
                <w:szCs w:val="22"/>
              </w:rPr>
              <w:t>9,595</w:t>
            </w:r>
          </w:p>
        </w:tc>
        <w:tc>
          <w:tcPr>
            <w:tcW w:w="1072" w:type="dxa"/>
            <w:tcBorders>
              <w:top w:val="single" w:sz="4" w:space="0" w:color="auto"/>
            </w:tcBorders>
            <w:vAlign w:val="center"/>
          </w:tcPr>
          <w:p w:rsidR="00AC55C1" w:rsidRPr="00DD1CDF" w:rsidRDefault="00AC55C1" w:rsidP="00DD1CDF">
            <w:pPr>
              <w:spacing w:line="276" w:lineRule="auto"/>
              <w:jc w:val="center"/>
              <w:rPr>
                <w:rFonts w:ascii="Arial" w:hAnsi="Arial" w:cs="Arial"/>
                <w:color w:val="000000"/>
                <w:sz w:val="22"/>
                <w:szCs w:val="22"/>
              </w:rPr>
            </w:pPr>
          </w:p>
        </w:tc>
        <w:tc>
          <w:tcPr>
            <w:tcW w:w="1719" w:type="dxa"/>
            <w:tcBorders>
              <w:top w:val="single" w:sz="4" w:space="0" w:color="auto"/>
            </w:tcBorders>
            <w:vAlign w:val="center"/>
          </w:tcPr>
          <w:p w:rsidR="00AC55C1" w:rsidRPr="00DD1CDF" w:rsidRDefault="00AC55C1" w:rsidP="003875D3">
            <w:pPr>
              <w:spacing w:line="276" w:lineRule="auto"/>
              <w:jc w:val="center"/>
              <w:rPr>
                <w:rFonts w:ascii="Arial" w:hAnsi="Arial" w:cs="Arial"/>
                <w:color w:val="000000"/>
                <w:sz w:val="22"/>
                <w:szCs w:val="22"/>
              </w:rPr>
            </w:pPr>
            <w:r w:rsidRPr="00DD1CDF">
              <w:rPr>
                <w:rFonts w:ascii="Arial" w:hAnsi="Arial" w:cs="Arial"/>
                <w:color w:val="000000"/>
                <w:sz w:val="22"/>
                <w:szCs w:val="22"/>
                <w:u w:val="single"/>
              </w:rPr>
              <w:t>$</w:t>
            </w:r>
            <w:r w:rsidR="003875D3">
              <w:rPr>
                <w:rFonts w:ascii="Arial" w:hAnsi="Arial" w:cs="Arial"/>
                <w:color w:val="000000"/>
                <w:sz w:val="22"/>
                <w:szCs w:val="22"/>
                <w:u w:val="single"/>
              </w:rPr>
              <w:t>3,306</w:t>
            </w:r>
          </w:p>
        </w:tc>
      </w:tr>
    </w:tbl>
    <w:p w:rsidR="00AC55C1" w:rsidRPr="00DA575D" w:rsidRDefault="00AC55C1" w:rsidP="00DD1CDF">
      <w:pPr>
        <w:spacing w:line="276" w:lineRule="auto"/>
        <w:jc w:val="both"/>
        <w:rPr>
          <w:rFonts w:ascii="Arial" w:hAnsi="Arial" w:cs="Arial"/>
          <w:color w:val="000000"/>
          <w:sz w:val="22"/>
          <w:szCs w:val="22"/>
        </w:rPr>
      </w:pPr>
    </w:p>
    <w:p w:rsidR="003875D3" w:rsidRPr="003875D3" w:rsidRDefault="003875D3" w:rsidP="00657867">
      <w:pPr>
        <w:pStyle w:val="af6"/>
        <w:numPr>
          <w:ilvl w:val="0"/>
          <w:numId w:val="17"/>
        </w:numPr>
        <w:spacing w:line="276" w:lineRule="auto"/>
        <w:jc w:val="both"/>
        <w:rPr>
          <w:rFonts w:ascii="Arial" w:hAnsi="Arial" w:cs="Arial"/>
          <w:color w:val="000000"/>
          <w:sz w:val="22"/>
          <w:szCs w:val="22"/>
        </w:rPr>
      </w:pPr>
      <w:r w:rsidRPr="003875D3">
        <w:rPr>
          <w:rFonts w:ascii="Arial" w:hAnsi="Arial" w:cs="Arial"/>
          <w:color w:val="000000"/>
          <w:sz w:val="22"/>
          <w:szCs w:val="22"/>
        </w:rPr>
        <w:t xml:space="preserve">Answer: </w:t>
      </w:r>
      <w:r>
        <w:rPr>
          <w:rFonts w:ascii="Arial" w:hAnsi="Arial" w:cs="Arial"/>
          <w:color w:val="000000"/>
          <w:sz w:val="22"/>
          <w:szCs w:val="22"/>
        </w:rPr>
        <w:t>Nono</w:t>
      </w:r>
      <w:r w:rsidRPr="003875D3">
        <w:rPr>
          <w:rFonts w:ascii="Arial" w:hAnsi="Arial" w:cs="Arial"/>
          <w:color w:val="000000"/>
          <w:sz w:val="22"/>
          <w:szCs w:val="22"/>
        </w:rPr>
        <w:t>wners.</w:t>
      </w:r>
    </w:p>
    <w:p w:rsidR="003875D3" w:rsidRPr="003875D3" w:rsidRDefault="003875D3" w:rsidP="003875D3">
      <w:pPr>
        <w:pStyle w:val="af6"/>
        <w:spacing w:line="276" w:lineRule="auto"/>
        <w:jc w:val="both"/>
        <w:rPr>
          <w:rFonts w:ascii="Arial" w:hAnsi="Arial" w:cs="Arial"/>
          <w:color w:val="000000"/>
          <w:sz w:val="22"/>
          <w:szCs w:val="22"/>
        </w:rPr>
      </w:pPr>
    </w:p>
    <w:p w:rsidR="008556C2" w:rsidRDefault="003875D3" w:rsidP="003875D3">
      <w:pPr>
        <w:spacing w:line="276" w:lineRule="auto"/>
        <w:ind w:left="720"/>
        <w:jc w:val="both"/>
        <w:rPr>
          <w:rFonts w:ascii="Arial" w:hAnsi="Arial" w:cs="Arial"/>
          <w:color w:val="000000"/>
          <w:sz w:val="22"/>
          <w:szCs w:val="22"/>
        </w:rPr>
      </w:pPr>
      <w:r>
        <w:rPr>
          <w:rFonts w:ascii="Arial" w:hAnsi="Arial" w:cs="Arial"/>
          <w:color w:val="000000"/>
          <w:sz w:val="22"/>
          <w:szCs w:val="22"/>
        </w:rPr>
        <w:t xml:space="preserve">Explanation: </w:t>
      </w:r>
      <w:r w:rsidR="002F7A2F" w:rsidRPr="00DD1CDF">
        <w:rPr>
          <w:rFonts w:ascii="Arial" w:hAnsi="Arial" w:cs="Arial"/>
          <w:color w:val="000000"/>
          <w:sz w:val="22"/>
          <w:szCs w:val="22"/>
        </w:rPr>
        <w:t xml:space="preserve">Best Buy </w:t>
      </w:r>
      <w:r w:rsidR="00CC5AFE" w:rsidRPr="00DD1CDF">
        <w:rPr>
          <w:rFonts w:ascii="Arial" w:hAnsi="Arial" w:cs="Arial"/>
          <w:color w:val="000000"/>
          <w:sz w:val="22"/>
          <w:szCs w:val="22"/>
        </w:rPr>
        <w:t>receiv</w:t>
      </w:r>
      <w:r>
        <w:rPr>
          <w:rFonts w:ascii="Arial" w:hAnsi="Arial" w:cs="Arial"/>
          <w:color w:val="000000"/>
          <w:sz w:val="22"/>
          <w:szCs w:val="22"/>
        </w:rPr>
        <w:t>ed</w:t>
      </w:r>
      <w:r w:rsidR="00CC5AFE" w:rsidRPr="00DD1CDF">
        <w:rPr>
          <w:rFonts w:ascii="Arial" w:hAnsi="Arial" w:cs="Arial"/>
          <w:color w:val="000000"/>
          <w:sz w:val="22"/>
          <w:szCs w:val="22"/>
        </w:rPr>
        <w:t xml:space="preserve"> $</w:t>
      </w:r>
      <w:r w:rsidR="008F0DE9">
        <w:rPr>
          <w:rFonts w:ascii="Arial" w:hAnsi="Arial" w:cs="Arial"/>
          <w:color w:val="000000"/>
          <w:sz w:val="22"/>
          <w:szCs w:val="22"/>
        </w:rPr>
        <w:t>9</w:t>
      </w:r>
      <w:r w:rsidR="00782C94">
        <w:rPr>
          <w:rFonts w:ascii="Arial" w:hAnsi="Arial" w:cs="Arial"/>
          <w:color w:val="000000"/>
          <w:sz w:val="22"/>
          <w:szCs w:val="22"/>
        </w:rPr>
        <w:t>,</w:t>
      </w:r>
      <w:r>
        <w:rPr>
          <w:rFonts w:ascii="Arial" w:hAnsi="Arial" w:cs="Arial"/>
          <w:color w:val="000000"/>
          <w:sz w:val="22"/>
          <w:szCs w:val="22"/>
        </w:rPr>
        <w:t>595</w:t>
      </w:r>
      <w:r w:rsidR="00CF1818" w:rsidRPr="00DD1CDF">
        <w:rPr>
          <w:rFonts w:ascii="Arial" w:hAnsi="Arial" w:cs="Arial"/>
          <w:color w:val="000000"/>
          <w:sz w:val="22"/>
          <w:szCs w:val="22"/>
        </w:rPr>
        <w:t xml:space="preserve"> </w:t>
      </w:r>
      <w:r w:rsidR="00CC5AFE" w:rsidRPr="00DD1CDF">
        <w:rPr>
          <w:rFonts w:ascii="Arial" w:hAnsi="Arial" w:cs="Arial"/>
          <w:color w:val="000000"/>
          <w:sz w:val="22"/>
          <w:szCs w:val="22"/>
        </w:rPr>
        <w:t>million</w:t>
      </w:r>
      <w:r>
        <w:rPr>
          <w:rFonts w:ascii="Arial" w:hAnsi="Arial" w:cs="Arial"/>
          <w:color w:val="000000"/>
          <w:sz w:val="22"/>
          <w:szCs w:val="22"/>
        </w:rPr>
        <w:t xml:space="preserve"> from nonowners which is larger than the $3,306 million </w:t>
      </w:r>
      <w:r w:rsidR="00941281" w:rsidRPr="00DD1CDF">
        <w:rPr>
          <w:rFonts w:ascii="Arial" w:hAnsi="Arial" w:cs="Arial"/>
          <w:color w:val="000000"/>
          <w:sz w:val="22"/>
          <w:szCs w:val="22"/>
        </w:rPr>
        <w:t xml:space="preserve">from </w:t>
      </w:r>
      <w:r w:rsidR="00CC5AFE" w:rsidRPr="00DD1CDF">
        <w:rPr>
          <w:rFonts w:ascii="Arial" w:hAnsi="Arial" w:cs="Arial"/>
          <w:color w:val="000000"/>
          <w:sz w:val="22"/>
          <w:szCs w:val="22"/>
        </w:rPr>
        <w:t>owners</w:t>
      </w:r>
      <w:r w:rsidR="008556C2">
        <w:rPr>
          <w:rFonts w:ascii="Arial" w:hAnsi="Arial" w:cs="Arial"/>
          <w:color w:val="000000"/>
          <w:sz w:val="22"/>
          <w:szCs w:val="22"/>
        </w:rPr>
        <w:t>.</w:t>
      </w:r>
    </w:p>
    <w:p w:rsidR="00DA575D" w:rsidRDefault="00DA575D" w:rsidP="00DA575D">
      <w:pPr>
        <w:spacing w:line="276" w:lineRule="auto"/>
        <w:ind w:left="720" w:hanging="360"/>
        <w:jc w:val="both"/>
        <w:rPr>
          <w:rFonts w:ascii="Arial" w:hAnsi="Arial" w:cs="Arial"/>
          <w:color w:val="000000"/>
          <w:sz w:val="22"/>
          <w:szCs w:val="22"/>
        </w:rPr>
      </w:pPr>
    </w:p>
    <w:p w:rsidR="003875D3" w:rsidRPr="003875D3" w:rsidRDefault="003875D3" w:rsidP="00657867">
      <w:pPr>
        <w:pStyle w:val="af6"/>
        <w:numPr>
          <w:ilvl w:val="0"/>
          <w:numId w:val="17"/>
        </w:numPr>
        <w:spacing w:line="276" w:lineRule="auto"/>
        <w:jc w:val="both"/>
        <w:rPr>
          <w:rFonts w:ascii="Arial" w:hAnsi="Arial" w:cs="Arial"/>
          <w:color w:val="000000"/>
          <w:sz w:val="22"/>
          <w:szCs w:val="22"/>
        </w:rPr>
      </w:pPr>
      <w:r w:rsidRPr="003875D3">
        <w:rPr>
          <w:rFonts w:ascii="Arial" w:hAnsi="Arial" w:cs="Arial"/>
          <w:color w:val="000000"/>
          <w:sz w:val="22"/>
          <w:szCs w:val="22"/>
        </w:rPr>
        <w:t>74.4%</w:t>
      </w:r>
    </w:p>
    <w:p w:rsidR="003875D3" w:rsidRDefault="003875D3" w:rsidP="003875D3">
      <w:pPr>
        <w:pStyle w:val="af6"/>
        <w:spacing w:line="276" w:lineRule="auto"/>
        <w:jc w:val="both"/>
        <w:rPr>
          <w:rFonts w:ascii="Arial" w:hAnsi="Arial" w:cs="Arial"/>
          <w:color w:val="000000"/>
          <w:sz w:val="22"/>
          <w:szCs w:val="22"/>
        </w:rPr>
      </w:pPr>
    </w:p>
    <w:p w:rsidR="003875D3" w:rsidRDefault="003875D3" w:rsidP="003875D3">
      <w:pPr>
        <w:pStyle w:val="af6"/>
        <w:spacing w:line="276" w:lineRule="auto"/>
        <w:jc w:val="both"/>
        <w:rPr>
          <w:rFonts w:ascii="Arial" w:hAnsi="Arial" w:cs="Arial"/>
          <w:color w:val="000000"/>
          <w:sz w:val="22"/>
          <w:szCs w:val="22"/>
        </w:rPr>
      </w:pPr>
      <w:r>
        <w:rPr>
          <w:rFonts w:ascii="Arial" w:hAnsi="Arial" w:cs="Arial"/>
          <w:color w:val="000000"/>
          <w:sz w:val="22"/>
          <w:szCs w:val="22"/>
        </w:rPr>
        <w:t>Explanation: $9,595 million / $12,901 million = 74.4%</w:t>
      </w:r>
    </w:p>
    <w:p w:rsidR="002C6130" w:rsidRPr="00DA575D" w:rsidRDefault="002C6130" w:rsidP="00DD1CDF">
      <w:pPr>
        <w:tabs>
          <w:tab w:val="left" w:pos="720"/>
        </w:tabs>
        <w:spacing w:line="276" w:lineRule="auto"/>
        <w:rPr>
          <w:rFonts w:ascii="Arial" w:hAnsi="Arial" w:cs="Arial"/>
          <w:sz w:val="22"/>
          <w:szCs w:val="22"/>
        </w:rPr>
      </w:pPr>
    </w:p>
    <w:p w:rsidR="00AC55C1" w:rsidRPr="00DA575D" w:rsidRDefault="00AC55C1" w:rsidP="00DD1CDF">
      <w:pPr>
        <w:tabs>
          <w:tab w:val="left" w:pos="720"/>
        </w:tabs>
        <w:spacing w:line="276" w:lineRule="auto"/>
        <w:rPr>
          <w:rFonts w:ascii="Arial" w:hAnsi="Arial" w:cs="Arial"/>
          <w:sz w:val="22"/>
          <w:szCs w:val="22"/>
        </w:rPr>
      </w:pPr>
    </w:p>
    <w:p w:rsidR="00686863" w:rsidRPr="00DA575D" w:rsidRDefault="00686863" w:rsidP="00DD1CDF">
      <w:pPr>
        <w:tabs>
          <w:tab w:val="left" w:pos="720"/>
        </w:tabs>
        <w:spacing w:line="276" w:lineRule="auto"/>
        <w:rPr>
          <w:rFonts w:ascii="Arial" w:hAnsi="Arial" w:cs="Arial"/>
          <w:b/>
          <w:sz w:val="22"/>
          <w:szCs w:val="22"/>
        </w:rPr>
      </w:pPr>
      <w:r w:rsidRPr="00DA575D">
        <w:rPr>
          <w:rFonts w:ascii="Arial" w:hAnsi="Arial" w:cs="Arial"/>
          <w:b/>
          <w:sz w:val="22"/>
          <w:szCs w:val="22"/>
        </w:rPr>
        <w:t>M</w:t>
      </w:r>
      <w:r w:rsidRPr="00DA575D">
        <w:rPr>
          <w:rFonts w:ascii="Arial" w:hAnsi="Arial" w:cs="Arial"/>
          <w:b/>
          <w:color w:val="000000"/>
          <w:sz w:val="22"/>
          <w:szCs w:val="22"/>
        </w:rPr>
        <w:t>1-</w:t>
      </w:r>
      <w:r w:rsidR="007D40C1" w:rsidRPr="00DA575D">
        <w:rPr>
          <w:rFonts w:ascii="Arial" w:hAnsi="Arial" w:cs="Arial"/>
          <w:b/>
          <w:color w:val="000000"/>
          <w:sz w:val="22"/>
          <w:szCs w:val="22"/>
        </w:rPr>
        <w:t>25</w:t>
      </w:r>
      <w:r w:rsidR="00AC55C1" w:rsidRPr="00DA575D">
        <w:rPr>
          <w:rFonts w:ascii="Arial" w:hAnsi="Arial" w:cs="Arial"/>
          <w:b/>
          <w:color w:val="000000"/>
          <w:sz w:val="22"/>
          <w:szCs w:val="22"/>
        </w:rPr>
        <w:t>.</w:t>
      </w:r>
      <w:r w:rsidRPr="00DA575D">
        <w:rPr>
          <w:rFonts w:ascii="Arial" w:hAnsi="Arial" w:cs="Arial"/>
          <w:b/>
          <w:sz w:val="22"/>
          <w:szCs w:val="22"/>
        </w:rPr>
        <w:t xml:space="preserve"> (15 minutes)</w:t>
      </w:r>
    </w:p>
    <w:p w:rsidR="00F640AC" w:rsidRPr="00DA575D" w:rsidRDefault="00F640AC" w:rsidP="00DA575D">
      <w:pPr>
        <w:spacing w:line="276" w:lineRule="auto"/>
        <w:ind w:left="360"/>
        <w:jc w:val="both"/>
        <w:rPr>
          <w:rFonts w:ascii="Arial" w:hAnsi="Arial" w:cs="Arial"/>
          <w:color w:val="000000"/>
          <w:sz w:val="22"/>
          <w:szCs w:val="22"/>
        </w:rPr>
      </w:pPr>
    </w:p>
    <w:p w:rsidR="00686863" w:rsidRPr="00DA575D" w:rsidRDefault="00F640AC" w:rsidP="00DA575D">
      <w:pPr>
        <w:spacing w:line="276" w:lineRule="auto"/>
        <w:ind w:left="360"/>
        <w:jc w:val="both"/>
        <w:rPr>
          <w:rFonts w:ascii="Arial" w:hAnsi="Arial" w:cs="Arial"/>
          <w:b/>
          <w:color w:val="000000"/>
          <w:sz w:val="22"/>
          <w:szCs w:val="22"/>
        </w:rPr>
      </w:pPr>
      <w:r w:rsidRPr="00DA575D">
        <w:rPr>
          <w:rFonts w:ascii="Arial" w:hAnsi="Arial" w:cs="Arial"/>
          <w:color w:val="000000"/>
          <w:sz w:val="22"/>
          <w:szCs w:val="22"/>
        </w:rPr>
        <w:t>($ millions)</w:t>
      </w:r>
    </w:p>
    <w:tbl>
      <w:tblPr>
        <w:tblW w:w="8931" w:type="dxa"/>
        <w:tblInd w:w="468" w:type="dxa"/>
        <w:tblLayout w:type="fixed"/>
        <w:tblLook w:val="01E0" w:firstRow="1" w:lastRow="1" w:firstColumn="1" w:lastColumn="1" w:noHBand="0" w:noVBand="0"/>
      </w:tblPr>
      <w:tblGrid>
        <w:gridCol w:w="2358"/>
        <w:gridCol w:w="1872"/>
        <w:gridCol w:w="537"/>
        <w:gridCol w:w="1952"/>
        <w:gridCol w:w="412"/>
        <w:gridCol w:w="1800"/>
      </w:tblGrid>
      <w:tr w:rsidR="00686863" w:rsidRPr="00DA575D" w:rsidTr="00DA575D">
        <w:tc>
          <w:tcPr>
            <w:tcW w:w="2358"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a4"/>
              <w:pBdr>
                <w:top w:val="none" w:sz="0" w:space="0" w:color="auto"/>
              </w:pBdr>
              <w:spacing w:line="276" w:lineRule="auto"/>
              <w:jc w:val="center"/>
              <w:rPr>
                <w:rFonts w:ascii="Arial" w:hAnsi="Arial" w:cs="Arial"/>
                <w:b w:val="0"/>
                <w:color w:val="000000"/>
                <w:sz w:val="22"/>
                <w:szCs w:val="22"/>
              </w:rPr>
            </w:pPr>
          </w:p>
        </w:tc>
        <w:tc>
          <w:tcPr>
            <w:tcW w:w="1872"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a4"/>
              <w:pBdr>
                <w:top w:val="none" w:sz="0" w:space="0" w:color="auto"/>
              </w:pBdr>
              <w:spacing w:line="276" w:lineRule="auto"/>
              <w:jc w:val="center"/>
              <w:rPr>
                <w:rFonts w:ascii="Arial" w:hAnsi="Arial" w:cs="Arial"/>
                <w:color w:val="000000"/>
                <w:sz w:val="22"/>
                <w:szCs w:val="22"/>
              </w:rPr>
            </w:pPr>
            <w:r w:rsidRPr="00DA575D">
              <w:rPr>
                <w:rFonts w:ascii="Arial" w:hAnsi="Arial" w:cs="Arial"/>
                <w:color w:val="000000"/>
                <w:sz w:val="22"/>
                <w:szCs w:val="22"/>
              </w:rPr>
              <w:t>Assets</w:t>
            </w:r>
          </w:p>
        </w:tc>
        <w:tc>
          <w:tcPr>
            <w:tcW w:w="537"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a4"/>
              <w:pBdr>
                <w:top w:val="none" w:sz="0" w:space="0" w:color="auto"/>
              </w:pBdr>
              <w:spacing w:line="276" w:lineRule="auto"/>
              <w:jc w:val="center"/>
              <w:rPr>
                <w:rFonts w:ascii="Arial" w:hAnsi="Arial" w:cs="Arial"/>
                <w:color w:val="000000"/>
                <w:sz w:val="22"/>
                <w:szCs w:val="22"/>
              </w:rPr>
            </w:pPr>
            <w:r w:rsidRPr="00DA575D">
              <w:rPr>
                <w:rFonts w:ascii="Arial" w:hAnsi="Arial" w:cs="Arial"/>
                <w:color w:val="000000"/>
                <w:sz w:val="22"/>
                <w:szCs w:val="22"/>
              </w:rPr>
              <w:t>=</w:t>
            </w:r>
          </w:p>
        </w:tc>
        <w:tc>
          <w:tcPr>
            <w:tcW w:w="1952"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a4"/>
              <w:pBdr>
                <w:top w:val="none" w:sz="0" w:space="0" w:color="auto"/>
              </w:pBdr>
              <w:spacing w:line="276" w:lineRule="auto"/>
              <w:jc w:val="center"/>
              <w:rPr>
                <w:rFonts w:ascii="Arial" w:hAnsi="Arial" w:cs="Arial"/>
                <w:color w:val="000000"/>
                <w:sz w:val="22"/>
                <w:szCs w:val="22"/>
              </w:rPr>
            </w:pPr>
            <w:r w:rsidRPr="00DA575D">
              <w:rPr>
                <w:rFonts w:ascii="Arial" w:hAnsi="Arial" w:cs="Arial"/>
                <w:color w:val="000000"/>
                <w:sz w:val="22"/>
                <w:szCs w:val="22"/>
              </w:rPr>
              <w:t>Liabilities</w:t>
            </w:r>
          </w:p>
        </w:tc>
        <w:tc>
          <w:tcPr>
            <w:tcW w:w="412"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a4"/>
              <w:pBdr>
                <w:top w:val="none" w:sz="0" w:space="0" w:color="auto"/>
              </w:pBdr>
              <w:spacing w:line="276" w:lineRule="auto"/>
              <w:jc w:val="center"/>
              <w:rPr>
                <w:rFonts w:ascii="Arial" w:hAnsi="Arial" w:cs="Arial"/>
                <w:color w:val="000000"/>
                <w:sz w:val="22"/>
                <w:szCs w:val="22"/>
              </w:rPr>
            </w:pPr>
            <w:r w:rsidRPr="00DA575D">
              <w:rPr>
                <w:rFonts w:ascii="Arial" w:hAnsi="Arial" w:cs="Arial"/>
                <w:color w:val="000000"/>
                <w:sz w:val="22"/>
                <w:szCs w:val="22"/>
              </w:rPr>
              <w:t>+</w:t>
            </w:r>
          </w:p>
        </w:tc>
        <w:tc>
          <w:tcPr>
            <w:tcW w:w="1800" w:type="dxa"/>
            <w:tcBorders>
              <w:top w:val="single" w:sz="4" w:space="0" w:color="auto"/>
              <w:bottom w:val="single" w:sz="4" w:space="0" w:color="auto"/>
            </w:tcBorders>
            <w:shd w:val="clear" w:color="auto" w:fill="D9D9D9" w:themeFill="background1" w:themeFillShade="D9"/>
            <w:vAlign w:val="center"/>
          </w:tcPr>
          <w:p w:rsidR="00686863" w:rsidRPr="00DA575D" w:rsidRDefault="00686863" w:rsidP="00DD1CDF">
            <w:pPr>
              <w:pStyle w:val="a4"/>
              <w:pBdr>
                <w:top w:val="none" w:sz="0" w:space="0" w:color="auto"/>
              </w:pBdr>
              <w:spacing w:line="276" w:lineRule="auto"/>
              <w:jc w:val="center"/>
              <w:rPr>
                <w:rFonts w:ascii="Arial" w:hAnsi="Arial" w:cs="Arial"/>
                <w:color w:val="000000"/>
                <w:sz w:val="22"/>
                <w:szCs w:val="22"/>
              </w:rPr>
            </w:pPr>
            <w:r w:rsidRPr="00DA575D">
              <w:rPr>
                <w:rFonts w:ascii="Arial" w:hAnsi="Arial" w:cs="Arial"/>
                <w:color w:val="000000"/>
                <w:sz w:val="22"/>
                <w:szCs w:val="22"/>
              </w:rPr>
              <w:t>Equity</w:t>
            </w:r>
          </w:p>
        </w:tc>
      </w:tr>
      <w:tr w:rsidR="00686863" w:rsidRPr="00DA575D" w:rsidTr="00DA575D">
        <w:trPr>
          <w:trHeight w:val="368"/>
        </w:trPr>
        <w:tc>
          <w:tcPr>
            <w:tcW w:w="2358" w:type="dxa"/>
            <w:tcBorders>
              <w:top w:val="single" w:sz="4" w:space="0" w:color="auto"/>
            </w:tcBorders>
            <w:vAlign w:val="center"/>
          </w:tcPr>
          <w:p w:rsidR="00686863" w:rsidRPr="00DA575D" w:rsidRDefault="00686863" w:rsidP="00DD1CDF">
            <w:pPr>
              <w:spacing w:line="276" w:lineRule="auto"/>
              <w:rPr>
                <w:rFonts w:ascii="Arial" w:hAnsi="Arial" w:cs="Arial"/>
                <w:color w:val="000000"/>
                <w:sz w:val="22"/>
                <w:szCs w:val="22"/>
              </w:rPr>
            </w:pPr>
            <w:r w:rsidRPr="00DA575D">
              <w:rPr>
                <w:rFonts w:ascii="Arial" w:hAnsi="Arial" w:cs="Arial"/>
                <w:color w:val="000000"/>
                <w:sz w:val="22"/>
                <w:szCs w:val="22"/>
              </w:rPr>
              <w:t>Hewlett-Packard</w:t>
            </w:r>
          </w:p>
        </w:tc>
        <w:tc>
          <w:tcPr>
            <w:tcW w:w="1872" w:type="dxa"/>
            <w:tcBorders>
              <w:top w:val="single" w:sz="4" w:space="0" w:color="auto"/>
            </w:tcBorders>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7503FD" w:rsidRPr="00DA575D">
              <w:rPr>
                <w:rFonts w:ascii="Arial" w:hAnsi="Arial" w:cs="Arial"/>
                <w:color w:val="000000"/>
                <w:sz w:val="22"/>
                <w:szCs w:val="22"/>
              </w:rPr>
              <w:t>10</w:t>
            </w:r>
            <w:r w:rsidR="008F0DE9" w:rsidRPr="00DA575D">
              <w:rPr>
                <w:rFonts w:ascii="Arial" w:hAnsi="Arial" w:cs="Arial"/>
                <w:color w:val="000000"/>
                <w:sz w:val="22"/>
                <w:szCs w:val="22"/>
              </w:rPr>
              <w:t>6</w:t>
            </w:r>
            <w:r w:rsidR="007503FD" w:rsidRPr="00DA575D">
              <w:rPr>
                <w:rFonts w:ascii="Arial" w:hAnsi="Arial" w:cs="Arial"/>
                <w:color w:val="000000"/>
                <w:sz w:val="22"/>
                <w:szCs w:val="22"/>
              </w:rPr>
              <w:t>,8</w:t>
            </w:r>
            <w:r w:rsidR="008F0DE9" w:rsidRPr="00DA575D">
              <w:rPr>
                <w:rFonts w:ascii="Arial" w:hAnsi="Arial" w:cs="Arial"/>
                <w:color w:val="000000"/>
                <w:sz w:val="22"/>
                <w:szCs w:val="22"/>
              </w:rPr>
              <w:t>82</w:t>
            </w:r>
          </w:p>
        </w:tc>
        <w:tc>
          <w:tcPr>
            <w:tcW w:w="537" w:type="dxa"/>
            <w:tcBorders>
              <w:top w:val="single" w:sz="4" w:space="0" w:color="auto"/>
            </w:tcBorders>
            <w:vAlign w:val="center"/>
          </w:tcPr>
          <w:p w:rsidR="00686863" w:rsidRPr="00DA575D" w:rsidRDefault="00686863" w:rsidP="00DD1CDF">
            <w:pPr>
              <w:tabs>
                <w:tab w:val="decimal" w:pos="792"/>
                <w:tab w:val="decimal" w:pos="1404"/>
              </w:tabs>
              <w:spacing w:line="276" w:lineRule="auto"/>
              <w:rPr>
                <w:rFonts w:ascii="Arial" w:hAnsi="Arial" w:cs="Arial"/>
                <w:color w:val="000000"/>
                <w:sz w:val="22"/>
                <w:szCs w:val="22"/>
              </w:rPr>
            </w:pPr>
          </w:p>
        </w:tc>
        <w:tc>
          <w:tcPr>
            <w:tcW w:w="1952" w:type="dxa"/>
            <w:tcBorders>
              <w:top w:val="single" w:sz="4" w:space="0" w:color="auto"/>
            </w:tcBorders>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8F0DE9" w:rsidRPr="00DA575D">
              <w:rPr>
                <w:rFonts w:ascii="Arial" w:hAnsi="Arial" w:cs="Arial"/>
                <w:color w:val="000000"/>
                <w:sz w:val="22"/>
                <w:szCs w:val="22"/>
              </w:rPr>
              <w:t>78</w:t>
            </w:r>
            <w:r w:rsidR="007503FD" w:rsidRPr="00DA575D">
              <w:rPr>
                <w:rFonts w:ascii="Arial" w:hAnsi="Arial" w:cs="Arial"/>
                <w:color w:val="000000"/>
                <w:sz w:val="22"/>
                <w:szCs w:val="22"/>
              </w:rPr>
              <w:t>,</w:t>
            </w:r>
            <w:r w:rsidR="008F0DE9" w:rsidRPr="00DA575D">
              <w:rPr>
                <w:rFonts w:ascii="Arial" w:hAnsi="Arial" w:cs="Arial"/>
                <w:color w:val="000000"/>
                <w:sz w:val="22"/>
                <w:szCs w:val="22"/>
              </w:rPr>
              <w:t>731</w:t>
            </w:r>
          </w:p>
        </w:tc>
        <w:tc>
          <w:tcPr>
            <w:tcW w:w="412" w:type="dxa"/>
            <w:tcBorders>
              <w:top w:val="single" w:sz="4" w:space="0" w:color="auto"/>
            </w:tcBorders>
            <w:vAlign w:val="center"/>
          </w:tcPr>
          <w:p w:rsidR="00686863" w:rsidRPr="00DA575D" w:rsidRDefault="00686863" w:rsidP="00DD1CDF">
            <w:pPr>
              <w:tabs>
                <w:tab w:val="decimal" w:pos="1404"/>
              </w:tabs>
              <w:spacing w:line="276" w:lineRule="auto"/>
              <w:rPr>
                <w:rFonts w:ascii="Arial" w:hAnsi="Arial" w:cs="Arial"/>
                <w:color w:val="000000"/>
                <w:sz w:val="22"/>
                <w:szCs w:val="22"/>
              </w:rPr>
            </w:pPr>
          </w:p>
        </w:tc>
        <w:tc>
          <w:tcPr>
            <w:tcW w:w="1800" w:type="dxa"/>
            <w:tcBorders>
              <w:top w:val="single" w:sz="4" w:space="0" w:color="auto"/>
            </w:tcBorders>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 xml:space="preserve">(a) </w:t>
            </w:r>
            <w:r w:rsidRPr="00DA575D">
              <w:rPr>
                <w:rFonts w:ascii="Arial" w:hAnsi="Arial" w:cs="Arial"/>
                <w:color w:val="000000"/>
                <w:sz w:val="22"/>
                <w:szCs w:val="22"/>
                <w:u w:val="single"/>
              </w:rPr>
              <w:t>$</w:t>
            </w:r>
            <w:r w:rsidR="007503FD" w:rsidRPr="00DA575D">
              <w:rPr>
                <w:rFonts w:ascii="Arial" w:hAnsi="Arial" w:cs="Arial"/>
                <w:color w:val="000000"/>
                <w:sz w:val="22"/>
                <w:szCs w:val="22"/>
                <w:u w:val="single"/>
              </w:rPr>
              <w:t>2</w:t>
            </w:r>
            <w:r w:rsidR="008F0DE9" w:rsidRPr="00DA575D">
              <w:rPr>
                <w:rFonts w:ascii="Arial" w:hAnsi="Arial" w:cs="Arial"/>
                <w:color w:val="000000"/>
                <w:sz w:val="22"/>
                <w:szCs w:val="22"/>
                <w:u w:val="single"/>
              </w:rPr>
              <w:t>8</w:t>
            </w:r>
            <w:r w:rsidR="007503FD" w:rsidRPr="00DA575D">
              <w:rPr>
                <w:rFonts w:ascii="Arial" w:hAnsi="Arial" w:cs="Arial"/>
                <w:color w:val="000000"/>
                <w:sz w:val="22"/>
                <w:szCs w:val="22"/>
                <w:u w:val="single"/>
              </w:rPr>
              <w:t>,</w:t>
            </w:r>
            <w:r w:rsidR="008F0DE9" w:rsidRPr="00DA575D">
              <w:rPr>
                <w:rFonts w:ascii="Arial" w:hAnsi="Arial" w:cs="Arial"/>
                <w:color w:val="000000"/>
                <w:sz w:val="22"/>
                <w:szCs w:val="22"/>
                <w:u w:val="single"/>
              </w:rPr>
              <w:t>151</w:t>
            </w:r>
          </w:p>
        </w:tc>
      </w:tr>
      <w:tr w:rsidR="00686863" w:rsidRPr="00DA575D" w:rsidTr="00DA575D">
        <w:tc>
          <w:tcPr>
            <w:tcW w:w="2358" w:type="dxa"/>
            <w:vAlign w:val="center"/>
          </w:tcPr>
          <w:p w:rsidR="00686863" w:rsidRPr="00DA575D" w:rsidRDefault="00686863" w:rsidP="00DD1CDF">
            <w:pPr>
              <w:spacing w:line="276" w:lineRule="auto"/>
              <w:rPr>
                <w:rFonts w:ascii="Arial" w:hAnsi="Arial" w:cs="Arial"/>
                <w:color w:val="000000"/>
                <w:sz w:val="22"/>
                <w:szCs w:val="22"/>
              </w:rPr>
            </w:pPr>
            <w:r w:rsidRPr="00DA575D">
              <w:rPr>
                <w:rFonts w:ascii="Arial" w:hAnsi="Arial" w:cs="Arial"/>
                <w:color w:val="000000"/>
                <w:sz w:val="22"/>
                <w:szCs w:val="22"/>
              </w:rPr>
              <w:t>General Mills</w:t>
            </w:r>
          </w:p>
        </w:tc>
        <w:tc>
          <w:tcPr>
            <w:tcW w:w="1872" w:type="dxa"/>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E30C79" w:rsidRPr="00DA575D">
              <w:rPr>
                <w:rFonts w:ascii="Arial" w:hAnsi="Arial" w:cs="Arial"/>
                <w:color w:val="000000"/>
                <w:sz w:val="22"/>
                <w:szCs w:val="22"/>
              </w:rPr>
              <w:t>2</w:t>
            </w:r>
            <w:r w:rsidR="008F0DE9" w:rsidRPr="00DA575D">
              <w:rPr>
                <w:rFonts w:ascii="Arial" w:hAnsi="Arial" w:cs="Arial"/>
                <w:color w:val="000000"/>
                <w:sz w:val="22"/>
                <w:szCs w:val="22"/>
              </w:rPr>
              <w:t>1</w:t>
            </w:r>
            <w:r w:rsidR="00E30C79" w:rsidRPr="00DA575D">
              <w:rPr>
                <w:rFonts w:ascii="Arial" w:hAnsi="Arial" w:cs="Arial"/>
                <w:color w:val="000000"/>
                <w:sz w:val="22"/>
                <w:szCs w:val="22"/>
              </w:rPr>
              <w:t>,</w:t>
            </w:r>
            <w:r w:rsidR="008F0DE9" w:rsidRPr="00DA575D">
              <w:rPr>
                <w:rFonts w:ascii="Arial" w:hAnsi="Arial" w:cs="Arial"/>
                <w:color w:val="000000"/>
                <w:sz w:val="22"/>
                <w:szCs w:val="22"/>
              </w:rPr>
              <w:t>712</w:t>
            </w:r>
          </w:p>
        </w:tc>
        <w:tc>
          <w:tcPr>
            <w:tcW w:w="537" w:type="dxa"/>
            <w:vAlign w:val="center"/>
          </w:tcPr>
          <w:p w:rsidR="00686863" w:rsidRPr="00DA575D" w:rsidRDefault="00686863" w:rsidP="00DD1CDF">
            <w:pPr>
              <w:tabs>
                <w:tab w:val="decimal" w:pos="792"/>
                <w:tab w:val="decimal" w:pos="1404"/>
              </w:tabs>
              <w:spacing w:line="276" w:lineRule="auto"/>
              <w:rPr>
                <w:rFonts w:ascii="Arial" w:hAnsi="Arial" w:cs="Arial"/>
                <w:color w:val="000000"/>
                <w:sz w:val="22"/>
                <w:szCs w:val="22"/>
              </w:rPr>
            </w:pPr>
          </w:p>
        </w:tc>
        <w:tc>
          <w:tcPr>
            <w:tcW w:w="1952" w:type="dxa"/>
            <w:vAlign w:val="center"/>
          </w:tcPr>
          <w:p w:rsidR="00686863" w:rsidRPr="00DA575D" w:rsidRDefault="00F640AC"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(b)</w:t>
            </w:r>
            <w:r w:rsidR="00686863" w:rsidRPr="00DA575D">
              <w:rPr>
                <w:rFonts w:ascii="Arial" w:hAnsi="Arial" w:cs="Arial"/>
                <w:color w:val="000000"/>
                <w:sz w:val="22"/>
                <w:szCs w:val="22"/>
              </w:rPr>
              <w:t xml:space="preserve"> </w:t>
            </w:r>
            <w:r w:rsidR="00686863" w:rsidRPr="00DA575D">
              <w:rPr>
                <w:rFonts w:ascii="Arial" w:hAnsi="Arial" w:cs="Arial"/>
                <w:color w:val="000000"/>
                <w:sz w:val="22"/>
                <w:szCs w:val="22"/>
                <w:u w:val="single"/>
              </w:rPr>
              <w:t>$</w:t>
            </w:r>
            <w:r w:rsidR="00E30C79" w:rsidRPr="00DA575D">
              <w:rPr>
                <w:rFonts w:ascii="Arial" w:hAnsi="Arial" w:cs="Arial"/>
                <w:color w:val="000000"/>
                <w:sz w:val="22"/>
                <w:szCs w:val="22"/>
                <w:u w:val="single"/>
              </w:rPr>
              <w:t>1</w:t>
            </w:r>
            <w:r w:rsidR="008F0DE9" w:rsidRPr="00DA575D">
              <w:rPr>
                <w:rFonts w:ascii="Arial" w:hAnsi="Arial" w:cs="Arial"/>
                <w:color w:val="000000"/>
                <w:sz w:val="22"/>
                <w:szCs w:val="22"/>
                <w:u w:val="single"/>
              </w:rPr>
              <w:t>6</w:t>
            </w:r>
            <w:r w:rsidR="00E30C79" w:rsidRPr="00DA575D">
              <w:rPr>
                <w:rFonts w:ascii="Arial" w:hAnsi="Arial" w:cs="Arial"/>
                <w:color w:val="000000"/>
                <w:sz w:val="22"/>
                <w:szCs w:val="22"/>
                <w:u w:val="single"/>
              </w:rPr>
              <w:t>,</w:t>
            </w:r>
            <w:r w:rsidR="008F0DE9" w:rsidRPr="00DA575D">
              <w:rPr>
                <w:rFonts w:ascii="Arial" w:hAnsi="Arial" w:cs="Arial"/>
                <w:color w:val="000000"/>
                <w:sz w:val="22"/>
                <w:szCs w:val="22"/>
                <w:u w:val="single"/>
              </w:rPr>
              <w:t>405</w:t>
            </w:r>
          </w:p>
        </w:tc>
        <w:tc>
          <w:tcPr>
            <w:tcW w:w="412" w:type="dxa"/>
            <w:vAlign w:val="center"/>
          </w:tcPr>
          <w:p w:rsidR="00686863" w:rsidRPr="00DA575D" w:rsidRDefault="00686863" w:rsidP="00DD1CDF">
            <w:pPr>
              <w:tabs>
                <w:tab w:val="decimal" w:pos="1404"/>
              </w:tabs>
              <w:spacing w:line="276" w:lineRule="auto"/>
              <w:rPr>
                <w:rFonts w:ascii="Arial" w:hAnsi="Arial" w:cs="Arial"/>
                <w:color w:val="000000"/>
                <w:sz w:val="22"/>
                <w:szCs w:val="22"/>
              </w:rPr>
            </w:pPr>
          </w:p>
        </w:tc>
        <w:tc>
          <w:tcPr>
            <w:tcW w:w="1800" w:type="dxa"/>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8F0DE9" w:rsidRPr="00DA575D">
              <w:rPr>
                <w:rFonts w:ascii="Arial" w:hAnsi="Arial" w:cs="Arial"/>
                <w:color w:val="000000"/>
                <w:sz w:val="22"/>
                <w:szCs w:val="22"/>
              </w:rPr>
              <w:t>5</w:t>
            </w:r>
            <w:r w:rsidR="00E30C79" w:rsidRPr="00DA575D">
              <w:rPr>
                <w:rFonts w:ascii="Arial" w:hAnsi="Arial" w:cs="Arial"/>
                <w:color w:val="000000"/>
                <w:sz w:val="22"/>
                <w:szCs w:val="22"/>
              </w:rPr>
              <w:t>,</w:t>
            </w:r>
            <w:r w:rsidR="008F0DE9" w:rsidRPr="00DA575D">
              <w:rPr>
                <w:rFonts w:ascii="Arial" w:hAnsi="Arial" w:cs="Arial"/>
                <w:color w:val="000000"/>
                <w:sz w:val="22"/>
                <w:szCs w:val="22"/>
              </w:rPr>
              <w:t>307</w:t>
            </w:r>
          </w:p>
        </w:tc>
      </w:tr>
      <w:tr w:rsidR="00686863" w:rsidRPr="00DA575D" w:rsidTr="00DA575D">
        <w:tc>
          <w:tcPr>
            <w:tcW w:w="2358" w:type="dxa"/>
            <w:vAlign w:val="center"/>
          </w:tcPr>
          <w:p w:rsidR="00686863" w:rsidRPr="00DA575D" w:rsidRDefault="00686863" w:rsidP="00DD1CDF">
            <w:pPr>
              <w:spacing w:line="276" w:lineRule="auto"/>
              <w:rPr>
                <w:rFonts w:ascii="Arial" w:hAnsi="Arial" w:cs="Arial"/>
                <w:color w:val="000000"/>
                <w:sz w:val="22"/>
                <w:szCs w:val="22"/>
              </w:rPr>
            </w:pPr>
            <w:r w:rsidRPr="00DA575D">
              <w:rPr>
                <w:rFonts w:ascii="Arial" w:hAnsi="Arial" w:cs="Arial"/>
                <w:color w:val="000000"/>
                <w:sz w:val="22"/>
                <w:szCs w:val="22"/>
              </w:rPr>
              <w:t>Target</w:t>
            </w:r>
          </w:p>
        </w:tc>
        <w:tc>
          <w:tcPr>
            <w:tcW w:w="1872" w:type="dxa"/>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 xml:space="preserve">(c) </w:t>
            </w:r>
            <w:r w:rsidRPr="00DA575D">
              <w:rPr>
                <w:rFonts w:ascii="Arial" w:hAnsi="Arial" w:cs="Arial"/>
                <w:color w:val="000000"/>
                <w:sz w:val="22"/>
                <w:szCs w:val="22"/>
                <w:u w:val="single"/>
              </w:rPr>
              <w:t>$</w:t>
            </w:r>
            <w:r w:rsidR="00E30C79" w:rsidRPr="00DA575D">
              <w:rPr>
                <w:rFonts w:ascii="Arial" w:hAnsi="Arial" w:cs="Arial"/>
                <w:color w:val="000000"/>
                <w:sz w:val="22"/>
                <w:szCs w:val="22"/>
                <w:u w:val="single"/>
              </w:rPr>
              <w:t>4</w:t>
            </w:r>
            <w:r w:rsidR="008F0DE9" w:rsidRPr="00DA575D">
              <w:rPr>
                <w:rFonts w:ascii="Arial" w:hAnsi="Arial" w:cs="Arial"/>
                <w:color w:val="000000"/>
                <w:sz w:val="22"/>
                <w:szCs w:val="22"/>
                <w:u w:val="single"/>
              </w:rPr>
              <w:t>0</w:t>
            </w:r>
            <w:r w:rsidR="00E30C79" w:rsidRPr="00DA575D">
              <w:rPr>
                <w:rFonts w:ascii="Arial" w:hAnsi="Arial" w:cs="Arial"/>
                <w:color w:val="000000"/>
                <w:sz w:val="22"/>
                <w:szCs w:val="22"/>
                <w:u w:val="single"/>
              </w:rPr>
              <w:t>,</w:t>
            </w:r>
            <w:r w:rsidR="008F0DE9" w:rsidRPr="00DA575D">
              <w:rPr>
                <w:rFonts w:ascii="Arial" w:hAnsi="Arial" w:cs="Arial"/>
                <w:color w:val="000000"/>
                <w:sz w:val="22"/>
                <w:szCs w:val="22"/>
                <w:u w:val="single"/>
              </w:rPr>
              <w:t>262</w:t>
            </w:r>
          </w:p>
        </w:tc>
        <w:tc>
          <w:tcPr>
            <w:tcW w:w="537" w:type="dxa"/>
            <w:vAlign w:val="center"/>
          </w:tcPr>
          <w:p w:rsidR="00686863" w:rsidRPr="00DA575D" w:rsidRDefault="00686863" w:rsidP="00DD1CDF">
            <w:pPr>
              <w:tabs>
                <w:tab w:val="decimal" w:pos="792"/>
                <w:tab w:val="decimal" w:pos="1404"/>
              </w:tabs>
              <w:spacing w:line="276" w:lineRule="auto"/>
              <w:rPr>
                <w:rFonts w:ascii="Arial" w:hAnsi="Arial" w:cs="Arial"/>
                <w:color w:val="000000"/>
                <w:sz w:val="22"/>
                <w:szCs w:val="22"/>
              </w:rPr>
            </w:pPr>
          </w:p>
        </w:tc>
        <w:tc>
          <w:tcPr>
            <w:tcW w:w="1952" w:type="dxa"/>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8F0DE9" w:rsidRPr="00DA575D">
              <w:rPr>
                <w:rFonts w:ascii="Arial" w:hAnsi="Arial" w:cs="Arial"/>
                <w:color w:val="000000"/>
                <w:sz w:val="22"/>
                <w:szCs w:val="22"/>
              </w:rPr>
              <w:t>27</w:t>
            </w:r>
            <w:r w:rsidR="00E30C79" w:rsidRPr="00DA575D">
              <w:rPr>
                <w:rFonts w:ascii="Arial" w:hAnsi="Arial" w:cs="Arial"/>
                <w:color w:val="000000"/>
                <w:sz w:val="22"/>
                <w:szCs w:val="22"/>
              </w:rPr>
              <w:t>,</w:t>
            </w:r>
            <w:r w:rsidR="008F0DE9" w:rsidRPr="00DA575D">
              <w:rPr>
                <w:rFonts w:ascii="Arial" w:hAnsi="Arial" w:cs="Arial"/>
                <w:color w:val="000000"/>
                <w:sz w:val="22"/>
                <w:szCs w:val="22"/>
              </w:rPr>
              <w:t>305</w:t>
            </w:r>
          </w:p>
        </w:tc>
        <w:tc>
          <w:tcPr>
            <w:tcW w:w="412" w:type="dxa"/>
            <w:vAlign w:val="center"/>
          </w:tcPr>
          <w:p w:rsidR="00686863" w:rsidRPr="00DA575D" w:rsidRDefault="00686863" w:rsidP="00DD1CDF">
            <w:pPr>
              <w:tabs>
                <w:tab w:val="decimal" w:pos="1404"/>
              </w:tabs>
              <w:spacing w:line="276" w:lineRule="auto"/>
              <w:rPr>
                <w:rFonts w:ascii="Arial" w:hAnsi="Arial" w:cs="Arial"/>
                <w:color w:val="000000"/>
                <w:sz w:val="22"/>
                <w:szCs w:val="22"/>
              </w:rPr>
            </w:pPr>
          </w:p>
        </w:tc>
        <w:tc>
          <w:tcPr>
            <w:tcW w:w="1800" w:type="dxa"/>
            <w:vAlign w:val="center"/>
          </w:tcPr>
          <w:p w:rsidR="00686863" w:rsidRPr="00DA575D" w:rsidRDefault="00686863" w:rsidP="0007759F">
            <w:pPr>
              <w:tabs>
                <w:tab w:val="decimal" w:pos="1404"/>
              </w:tabs>
              <w:spacing w:line="276" w:lineRule="auto"/>
              <w:rPr>
                <w:rFonts w:ascii="Arial" w:hAnsi="Arial" w:cs="Arial"/>
                <w:color w:val="000000"/>
                <w:sz w:val="22"/>
                <w:szCs w:val="22"/>
              </w:rPr>
            </w:pPr>
            <w:r w:rsidRPr="00DA575D">
              <w:rPr>
                <w:rFonts w:ascii="Arial" w:hAnsi="Arial" w:cs="Arial"/>
                <w:color w:val="000000"/>
                <w:sz w:val="22"/>
                <w:szCs w:val="22"/>
              </w:rPr>
              <w:t>$</w:t>
            </w:r>
            <w:r w:rsidR="007503FD" w:rsidRPr="00DA575D">
              <w:rPr>
                <w:rFonts w:ascii="Arial" w:hAnsi="Arial" w:cs="Arial"/>
                <w:color w:val="000000"/>
                <w:sz w:val="22"/>
                <w:szCs w:val="22"/>
              </w:rPr>
              <w:t>1</w:t>
            </w:r>
            <w:r w:rsidR="008F0DE9" w:rsidRPr="00DA575D">
              <w:rPr>
                <w:rFonts w:ascii="Arial" w:hAnsi="Arial" w:cs="Arial"/>
                <w:color w:val="000000"/>
                <w:sz w:val="22"/>
                <w:szCs w:val="22"/>
              </w:rPr>
              <w:t>2</w:t>
            </w:r>
            <w:r w:rsidR="007503FD" w:rsidRPr="00DA575D">
              <w:rPr>
                <w:rFonts w:ascii="Arial" w:hAnsi="Arial" w:cs="Arial"/>
                <w:color w:val="000000"/>
                <w:sz w:val="22"/>
                <w:szCs w:val="22"/>
              </w:rPr>
              <w:t>,</w:t>
            </w:r>
            <w:r w:rsidR="008F0DE9" w:rsidRPr="00DA575D">
              <w:rPr>
                <w:rFonts w:ascii="Arial" w:hAnsi="Arial" w:cs="Arial"/>
                <w:color w:val="000000"/>
                <w:sz w:val="22"/>
                <w:szCs w:val="22"/>
              </w:rPr>
              <w:t>957</w:t>
            </w:r>
          </w:p>
        </w:tc>
      </w:tr>
    </w:tbl>
    <w:p w:rsidR="00686863" w:rsidRPr="00DA575D" w:rsidRDefault="00686863" w:rsidP="00DD1CDF">
      <w:pPr>
        <w:spacing w:line="276" w:lineRule="auto"/>
        <w:jc w:val="both"/>
        <w:rPr>
          <w:rFonts w:ascii="Arial" w:hAnsi="Arial" w:cs="Arial"/>
          <w:color w:val="000000"/>
          <w:sz w:val="22"/>
          <w:szCs w:val="22"/>
        </w:rPr>
      </w:pPr>
    </w:p>
    <w:p w:rsidR="00686863" w:rsidRPr="00DA575D" w:rsidRDefault="008556C2" w:rsidP="00DA575D">
      <w:pPr>
        <w:spacing w:line="276" w:lineRule="auto"/>
        <w:ind w:left="360"/>
        <w:jc w:val="both"/>
        <w:rPr>
          <w:rFonts w:ascii="Arial" w:hAnsi="Arial" w:cs="Arial"/>
          <w:color w:val="000000"/>
          <w:sz w:val="22"/>
          <w:szCs w:val="22"/>
        </w:rPr>
      </w:pPr>
      <w:r w:rsidRPr="00DA575D">
        <w:rPr>
          <w:rFonts w:ascii="Arial" w:hAnsi="Arial" w:cs="Arial"/>
          <w:i/>
          <w:color w:val="000000"/>
          <w:sz w:val="22"/>
          <w:szCs w:val="22"/>
        </w:rPr>
        <w:t>Levels of Owner vs</w:t>
      </w:r>
      <w:r w:rsidR="00DA575D">
        <w:rPr>
          <w:rFonts w:ascii="Arial" w:hAnsi="Arial" w:cs="Arial"/>
          <w:i/>
          <w:color w:val="000000"/>
          <w:sz w:val="22"/>
          <w:szCs w:val="22"/>
        </w:rPr>
        <w:t>.</w:t>
      </w:r>
      <w:r w:rsidRPr="00DA575D">
        <w:rPr>
          <w:rFonts w:ascii="Arial" w:hAnsi="Arial" w:cs="Arial"/>
          <w:i/>
          <w:color w:val="000000"/>
          <w:sz w:val="22"/>
          <w:szCs w:val="22"/>
        </w:rPr>
        <w:t xml:space="preserve"> Nonowner Financing.</w:t>
      </w:r>
      <w:r w:rsidRPr="00DA575D">
        <w:rPr>
          <w:rFonts w:ascii="Arial" w:hAnsi="Arial" w:cs="Arial"/>
          <w:color w:val="000000"/>
          <w:sz w:val="22"/>
          <w:szCs w:val="22"/>
        </w:rPr>
        <w:t xml:space="preserve"> </w:t>
      </w:r>
      <w:r w:rsidR="00DA575D">
        <w:rPr>
          <w:rFonts w:ascii="Arial" w:hAnsi="Arial" w:cs="Arial"/>
          <w:color w:val="000000"/>
          <w:sz w:val="22"/>
          <w:szCs w:val="22"/>
        </w:rPr>
        <w:t xml:space="preserve"> </w:t>
      </w:r>
      <w:r w:rsidR="00686863" w:rsidRPr="00DA575D">
        <w:rPr>
          <w:rFonts w:ascii="Arial" w:hAnsi="Arial" w:cs="Arial"/>
          <w:color w:val="000000"/>
          <w:sz w:val="22"/>
          <w:szCs w:val="22"/>
        </w:rPr>
        <w:t xml:space="preserve">The percent of owner financing for each company follows: </w:t>
      </w:r>
    </w:p>
    <w:p w:rsidR="00F640AC" w:rsidRPr="00DA575D" w:rsidRDefault="00F640AC" w:rsidP="00DD1CDF">
      <w:pPr>
        <w:spacing w:line="276" w:lineRule="auto"/>
        <w:jc w:val="both"/>
        <w:rPr>
          <w:rFonts w:ascii="Arial" w:hAnsi="Arial" w:cs="Arial"/>
          <w:color w:val="000000"/>
          <w:sz w:val="22"/>
          <w:szCs w:val="22"/>
        </w:rPr>
      </w:pPr>
    </w:p>
    <w:p w:rsidR="00686863" w:rsidRPr="00DA575D" w:rsidRDefault="00686863" w:rsidP="00DA575D">
      <w:pPr>
        <w:tabs>
          <w:tab w:val="right" w:leader="dot" w:pos="3600"/>
          <w:tab w:val="right" w:pos="4560"/>
          <w:tab w:val="left" w:pos="5040"/>
        </w:tabs>
        <w:spacing w:line="276" w:lineRule="auto"/>
        <w:ind w:left="720"/>
        <w:jc w:val="both"/>
        <w:rPr>
          <w:rFonts w:ascii="Arial" w:hAnsi="Arial" w:cs="Arial"/>
          <w:color w:val="000000"/>
          <w:sz w:val="22"/>
          <w:szCs w:val="22"/>
        </w:rPr>
      </w:pPr>
      <w:r w:rsidRPr="00DA575D">
        <w:rPr>
          <w:rFonts w:ascii="Arial" w:hAnsi="Arial" w:cs="Arial"/>
          <w:color w:val="000000"/>
          <w:sz w:val="22"/>
          <w:szCs w:val="22"/>
        </w:rPr>
        <w:t>Hewlett-Packard</w:t>
      </w:r>
      <w:r w:rsidRPr="00DA575D">
        <w:rPr>
          <w:rFonts w:ascii="Arial" w:hAnsi="Arial" w:cs="Arial"/>
          <w:color w:val="000000"/>
          <w:sz w:val="22"/>
          <w:szCs w:val="22"/>
        </w:rPr>
        <w:tab/>
      </w:r>
      <w:r w:rsidRPr="00DA575D">
        <w:rPr>
          <w:rFonts w:ascii="Arial" w:hAnsi="Arial" w:cs="Arial"/>
          <w:color w:val="000000"/>
          <w:sz w:val="22"/>
          <w:szCs w:val="22"/>
        </w:rPr>
        <w:tab/>
      </w:r>
      <w:r w:rsidR="007503FD" w:rsidRPr="00DA575D">
        <w:rPr>
          <w:rFonts w:ascii="Arial" w:hAnsi="Arial" w:cs="Arial"/>
          <w:color w:val="000000"/>
          <w:sz w:val="22"/>
          <w:szCs w:val="22"/>
        </w:rPr>
        <w:t xml:space="preserve"> 2</w:t>
      </w:r>
      <w:r w:rsidR="008F0DE9" w:rsidRPr="00DA575D">
        <w:rPr>
          <w:rFonts w:ascii="Arial" w:hAnsi="Arial" w:cs="Arial"/>
          <w:color w:val="000000"/>
          <w:sz w:val="22"/>
          <w:szCs w:val="22"/>
        </w:rPr>
        <w:t>6</w:t>
      </w:r>
      <w:r w:rsidR="007503FD" w:rsidRPr="00DA575D">
        <w:rPr>
          <w:rFonts w:ascii="Arial" w:hAnsi="Arial" w:cs="Arial"/>
          <w:color w:val="000000"/>
          <w:sz w:val="22"/>
          <w:szCs w:val="22"/>
        </w:rPr>
        <w:t>.</w:t>
      </w:r>
      <w:r w:rsidR="008F0DE9" w:rsidRPr="00DA575D">
        <w:rPr>
          <w:rFonts w:ascii="Arial" w:hAnsi="Arial" w:cs="Arial"/>
          <w:color w:val="000000"/>
          <w:sz w:val="22"/>
          <w:szCs w:val="22"/>
        </w:rPr>
        <w:t>3</w:t>
      </w:r>
      <w:r w:rsidRPr="00DA575D">
        <w:rPr>
          <w:rFonts w:ascii="Arial" w:hAnsi="Arial" w:cs="Arial"/>
          <w:color w:val="000000"/>
          <w:sz w:val="22"/>
          <w:szCs w:val="22"/>
        </w:rPr>
        <w:t>%</w:t>
      </w:r>
      <w:r w:rsidRPr="00DA575D">
        <w:rPr>
          <w:rFonts w:ascii="Arial" w:hAnsi="Arial" w:cs="Arial"/>
          <w:color w:val="000000"/>
          <w:sz w:val="22"/>
          <w:szCs w:val="22"/>
        </w:rPr>
        <w:tab/>
        <w:t>($</w:t>
      </w:r>
      <w:r w:rsidR="008F0DE9" w:rsidRPr="00DA575D">
        <w:rPr>
          <w:rFonts w:ascii="Arial" w:hAnsi="Arial" w:cs="Arial"/>
          <w:color w:val="000000"/>
          <w:sz w:val="22"/>
          <w:szCs w:val="22"/>
        </w:rPr>
        <w:t>28</w:t>
      </w:r>
      <w:r w:rsidR="007503FD" w:rsidRPr="00DA575D">
        <w:rPr>
          <w:rFonts w:ascii="Arial" w:hAnsi="Arial" w:cs="Arial"/>
          <w:color w:val="000000"/>
          <w:sz w:val="22"/>
          <w:szCs w:val="22"/>
        </w:rPr>
        <w:t>,</w:t>
      </w:r>
      <w:r w:rsidR="008F0DE9" w:rsidRPr="00DA575D">
        <w:rPr>
          <w:rFonts w:ascii="Arial" w:hAnsi="Arial" w:cs="Arial"/>
          <w:color w:val="000000"/>
          <w:sz w:val="22"/>
          <w:szCs w:val="22"/>
        </w:rPr>
        <w:t>151</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 / $</w:t>
      </w:r>
      <w:r w:rsidR="007503FD" w:rsidRPr="00DA575D">
        <w:rPr>
          <w:rFonts w:ascii="Arial" w:hAnsi="Arial" w:cs="Arial"/>
          <w:color w:val="000000"/>
          <w:sz w:val="22"/>
          <w:szCs w:val="22"/>
        </w:rPr>
        <w:t>10</w:t>
      </w:r>
      <w:r w:rsidR="008F0DE9" w:rsidRPr="00DA575D">
        <w:rPr>
          <w:rFonts w:ascii="Arial" w:hAnsi="Arial" w:cs="Arial"/>
          <w:color w:val="000000"/>
          <w:sz w:val="22"/>
          <w:szCs w:val="22"/>
        </w:rPr>
        <w:t>6</w:t>
      </w:r>
      <w:r w:rsidR="007503FD" w:rsidRPr="00DA575D">
        <w:rPr>
          <w:rFonts w:ascii="Arial" w:hAnsi="Arial" w:cs="Arial"/>
          <w:color w:val="000000"/>
          <w:sz w:val="22"/>
          <w:szCs w:val="22"/>
        </w:rPr>
        <w:t>,8</w:t>
      </w:r>
      <w:r w:rsidR="008F0DE9" w:rsidRPr="00DA575D">
        <w:rPr>
          <w:rFonts w:ascii="Arial" w:hAnsi="Arial" w:cs="Arial"/>
          <w:color w:val="000000"/>
          <w:sz w:val="22"/>
          <w:szCs w:val="22"/>
        </w:rPr>
        <w:t>82</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w:t>
      </w:r>
    </w:p>
    <w:p w:rsidR="00686863" w:rsidRPr="00DA575D" w:rsidRDefault="00686863" w:rsidP="00DA575D">
      <w:pPr>
        <w:tabs>
          <w:tab w:val="right" w:leader="dot" w:pos="3600"/>
          <w:tab w:val="right" w:pos="4560"/>
          <w:tab w:val="left" w:pos="5040"/>
        </w:tabs>
        <w:spacing w:line="276" w:lineRule="auto"/>
        <w:ind w:left="720"/>
        <w:jc w:val="both"/>
        <w:rPr>
          <w:rFonts w:ascii="Arial" w:hAnsi="Arial" w:cs="Arial"/>
          <w:color w:val="000000"/>
          <w:sz w:val="22"/>
          <w:szCs w:val="22"/>
        </w:rPr>
      </w:pPr>
      <w:r w:rsidRPr="00DA575D">
        <w:rPr>
          <w:rFonts w:ascii="Arial" w:hAnsi="Arial" w:cs="Arial"/>
          <w:color w:val="000000"/>
          <w:sz w:val="22"/>
          <w:szCs w:val="22"/>
        </w:rPr>
        <w:t>General Mills</w:t>
      </w:r>
      <w:r w:rsidRPr="00DA575D">
        <w:rPr>
          <w:rFonts w:ascii="Arial" w:hAnsi="Arial" w:cs="Arial"/>
          <w:color w:val="000000"/>
          <w:sz w:val="22"/>
          <w:szCs w:val="22"/>
        </w:rPr>
        <w:tab/>
      </w:r>
      <w:r w:rsidRPr="00DA575D">
        <w:rPr>
          <w:rFonts w:ascii="Arial" w:hAnsi="Arial" w:cs="Arial"/>
          <w:color w:val="000000"/>
          <w:sz w:val="22"/>
          <w:szCs w:val="22"/>
        </w:rPr>
        <w:tab/>
      </w:r>
      <w:r w:rsidR="007503FD" w:rsidRPr="00DA575D">
        <w:rPr>
          <w:rFonts w:ascii="Arial" w:hAnsi="Arial" w:cs="Arial"/>
          <w:color w:val="000000"/>
          <w:sz w:val="22"/>
          <w:szCs w:val="22"/>
        </w:rPr>
        <w:t xml:space="preserve"> </w:t>
      </w:r>
      <w:r w:rsidR="008F0DE9" w:rsidRPr="00DA575D">
        <w:rPr>
          <w:rFonts w:ascii="Arial" w:hAnsi="Arial" w:cs="Arial"/>
          <w:color w:val="000000"/>
          <w:sz w:val="22"/>
          <w:szCs w:val="22"/>
        </w:rPr>
        <w:t>24</w:t>
      </w:r>
      <w:r w:rsidR="007503FD" w:rsidRPr="00DA575D">
        <w:rPr>
          <w:rFonts w:ascii="Arial" w:hAnsi="Arial" w:cs="Arial"/>
          <w:color w:val="000000"/>
          <w:sz w:val="22"/>
          <w:szCs w:val="22"/>
        </w:rPr>
        <w:t>.</w:t>
      </w:r>
      <w:r w:rsidR="008F0DE9" w:rsidRPr="00DA575D">
        <w:rPr>
          <w:rFonts w:ascii="Arial" w:hAnsi="Arial" w:cs="Arial"/>
          <w:color w:val="000000"/>
          <w:sz w:val="22"/>
          <w:szCs w:val="22"/>
        </w:rPr>
        <w:t>4</w:t>
      </w:r>
      <w:r w:rsidRPr="00DA575D">
        <w:rPr>
          <w:rFonts w:ascii="Arial" w:hAnsi="Arial" w:cs="Arial"/>
          <w:color w:val="000000"/>
          <w:sz w:val="22"/>
          <w:szCs w:val="22"/>
        </w:rPr>
        <w:t>%</w:t>
      </w:r>
      <w:r w:rsidRPr="00DA575D">
        <w:rPr>
          <w:rFonts w:ascii="Arial" w:hAnsi="Arial" w:cs="Arial"/>
          <w:color w:val="000000"/>
          <w:sz w:val="22"/>
          <w:szCs w:val="22"/>
        </w:rPr>
        <w:tab/>
        <w:t>($</w:t>
      </w:r>
      <w:r w:rsidR="008F0DE9" w:rsidRPr="00DA575D">
        <w:rPr>
          <w:rFonts w:ascii="Arial" w:hAnsi="Arial" w:cs="Arial"/>
          <w:color w:val="000000"/>
          <w:sz w:val="22"/>
          <w:szCs w:val="22"/>
        </w:rPr>
        <w:t>5</w:t>
      </w:r>
      <w:r w:rsidR="007503FD" w:rsidRPr="00DA575D">
        <w:rPr>
          <w:rFonts w:ascii="Arial" w:hAnsi="Arial" w:cs="Arial"/>
          <w:color w:val="000000"/>
          <w:sz w:val="22"/>
          <w:szCs w:val="22"/>
        </w:rPr>
        <w:t>,</w:t>
      </w:r>
      <w:r w:rsidR="008F0DE9" w:rsidRPr="00DA575D">
        <w:rPr>
          <w:rFonts w:ascii="Arial" w:hAnsi="Arial" w:cs="Arial"/>
          <w:color w:val="000000"/>
          <w:sz w:val="22"/>
          <w:szCs w:val="22"/>
        </w:rPr>
        <w:t>307</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 / $</w:t>
      </w:r>
      <w:r w:rsidR="007503FD" w:rsidRPr="00DA575D">
        <w:rPr>
          <w:rFonts w:ascii="Arial" w:hAnsi="Arial" w:cs="Arial"/>
          <w:color w:val="000000"/>
          <w:sz w:val="22"/>
          <w:szCs w:val="22"/>
        </w:rPr>
        <w:t xml:space="preserve"> 2</w:t>
      </w:r>
      <w:r w:rsidR="008F0DE9" w:rsidRPr="00DA575D">
        <w:rPr>
          <w:rFonts w:ascii="Arial" w:hAnsi="Arial" w:cs="Arial"/>
          <w:color w:val="000000"/>
          <w:sz w:val="22"/>
          <w:szCs w:val="22"/>
        </w:rPr>
        <w:t>1</w:t>
      </w:r>
      <w:r w:rsidR="007503FD" w:rsidRPr="00DA575D">
        <w:rPr>
          <w:rFonts w:ascii="Arial" w:hAnsi="Arial" w:cs="Arial"/>
          <w:color w:val="000000"/>
          <w:sz w:val="22"/>
          <w:szCs w:val="22"/>
        </w:rPr>
        <w:t>,</w:t>
      </w:r>
      <w:r w:rsidR="008F0DE9" w:rsidRPr="00DA575D">
        <w:rPr>
          <w:rFonts w:ascii="Arial" w:hAnsi="Arial" w:cs="Arial"/>
          <w:color w:val="000000"/>
          <w:sz w:val="22"/>
          <w:szCs w:val="22"/>
        </w:rPr>
        <w:t>712</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w:t>
      </w:r>
    </w:p>
    <w:p w:rsidR="00686863" w:rsidRPr="00DA575D" w:rsidRDefault="00686863" w:rsidP="00DA575D">
      <w:pPr>
        <w:tabs>
          <w:tab w:val="right" w:leader="dot" w:pos="3600"/>
          <w:tab w:val="right" w:pos="4560"/>
          <w:tab w:val="left" w:pos="5040"/>
        </w:tabs>
        <w:spacing w:line="276" w:lineRule="auto"/>
        <w:ind w:left="720"/>
        <w:jc w:val="both"/>
        <w:rPr>
          <w:rFonts w:ascii="Arial" w:hAnsi="Arial" w:cs="Arial"/>
          <w:color w:val="000000"/>
          <w:sz w:val="22"/>
          <w:szCs w:val="22"/>
        </w:rPr>
      </w:pPr>
      <w:r w:rsidRPr="00DA575D">
        <w:rPr>
          <w:rFonts w:ascii="Arial" w:hAnsi="Arial" w:cs="Arial"/>
          <w:color w:val="000000"/>
          <w:sz w:val="22"/>
          <w:szCs w:val="22"/>
        </w:rPr>
        <w:t>Target</w:t>
      </w:r>
      <w:r w:rsidRPr="00DA575D">
        <w:rPr>
          <w:rFonts w:ascii="Arial" w:hAnsi="Arial" w:cs="Arial"/>
          <w:color w:val="000000"/>
          <w:sz w:val="22"/>
          <w:szCs w:val="22"/>
        </w:rPr>
        <w:tab/>
      </w:r>
      <w:r w:rsidRPr="00DA575D">
        <w:rPr>
          <w:rFonts w:ascii="Arial" w:hAnsi="Arial" w:cs="Arial"/>
          <w:color w:val="000000"/>
          <w:sz w:val="22"/>
          <w:szCs w:val="22"/>
        </w:rPr>
        <w:tab/>
      </w:r>
      <w:r w:rsidR="007503FD" w:rsidRPr="00DA575D">
        <w:rPr>
          <w:rFonts w:ascii="Arial" w:hAnsi="Arial" w:cs="Arial"/>
          <w:color w:val="000000"/>
          <w:sz w:val="22"/>
          <w:szCs w:val="22"/>
        </w:rPr>
        <w:t xml:space="preserve"> 3</w:t>
      </w:r>
      <w:r w:rsidR="008F0DE9" w:rsidRPr="00DA575D">
        <w:rPr>
          <w:rFonts w:ascii="Arial" w:hAnsi="Arial" w:cs="Arial"/>
          <w:color w:val="000000"/>
          <w:sz w:val="22"/>
          <w:szCs w:val="22"/>
        </w:rPr>
        <w:t>2</w:t>
      </w:r>
      <w:r w:rsidR="007503FD" w:rsidRPr="00DA575D">
        <w:rPr>
          <w:rFonts w:ascii="Arial" w:hAnsi="Arial" w:cs="Arial"/>
          <w:color w:val="000000"/>
          <w:sz w:val="22"/>
          <w:szCs w:val="22"/>
        </w:rPr>
        <w:t>.</w:t>
      </w:r>
      <w:r w:rsidR="008F0DE9" w:rsidRPr="00DA575D">
        <w:rPr>
          <w:rFonts w:ascii="Arial" w:hAnsi="Arial" w:cs="Arial"/>
          <w:color w:val="000000"/>
          <w:sz w:val="22"/>
          <w:szCs w:val="22"/>
        </w:rPr>
        <w:t>2</w:t>
      </w:r>
      <w:r w:rsidRPr="00DA575D">
        <w:rPr>
          <w:rFonts w:ascii="Arial" w:hAnsi="Arial" w:cs="Arial"/>
          <w:color w:val="000000"/>
          <w:sz w:val="22"/>
          <w:szCs w:val="22"/>
        </w:rPr>
        <w:t>%</w:t>
      </w:r>
      <w:r w:rsidRPr="00DA575D">
        <w:rPr>
          <w:rFonts w:ascii="Arial" w:hAnsi="Arial" w:cs="Arial"/>
          <w:color w:val="000000"/>
          <w:sz w:val="22"/>
          <w:szCs w:val="22"/>
        </w:rPr>
        <w:tab/>
        <w:t>($</w:t>
      </w:r>
      <w:r w:rsidR="007503FD" w:rsidRPr="00DA575D">
        <w:rPr>
          <w:rFonts w:ascii="Arial" w:hAnsi="Arial" w:cs="Arial"/>
          <w:color w:val="000000"/>
          <w:sz w:val="22"/>
          <w:szCs w:val="22"/>
        </w:rPr>
        <w:t>1</w:t>
      </w:r>
      <w:r w:rsidR="008F0DE9" w:rsidRPr="00DA575D">
        <w:rPr>
          <w:rFonts w:ascii="Arial" w:hAnsi="Arial" w:cs="Arial"/>
          <w:color w:val="000000"/>
          <w:sz w:val="22"/>
          <w:szCs w:val="22"/>
        </w:rPr>
        <w:t>2</w:t>
      </w:r>
      <w:r w:rsidR="007503FD" w:rsidRPr="00DA575D">
        <w:rPr>
          <w:rFonts w:ascii="Arial" w:hAnsi="Arial" w:cs="Arial"/>
          <w:color w:val="000000"/>
          <w:sz w:val="22"/>
          <w:szCs w:val="22"/>
        </w:rPr>
        <w:t>,</w:t>
      </w:r>
      <w:r w:rsidR="008F0DE9" w:rsidRPr="00DA575D">
        <w:rPr>
          <w:rFonts w:ascii="Arial" w:hAnsi="Arial" w:cs="Arial"/>
          <w:color w:val="000000"/>
          <w:sz w:val="22"/>
          <w:szCs w:val="22"/>
        </w:rPr>
        <w:t>957</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 / $</w:t>
      </w:r>
      <w:r w:rsidR="007503FD" w:rsidRPr="00DA575D">
        <w:rPr>
          <w:rFonts w:ascii="Arial" w:hAnsi="Arial" w:cs="Arial"/>
          <w:color w:val="000000"/>
          <w:sz w:val="22"/>
          <w:szCs w:val="22"/>
        </w:rPr>
        <w:t xml:space="preserve"> 4</w:t>
      </w:r>
      <w:r w:rsidR="008F0DE9" w:rsidRPr="00DA575D">
        <w:rPr>
          <w:rFonts w:ascii="Arial" w:hAnsi="Arial" w:cs="Arial"/>
          <w:color w:val="000000"/>
          <w:sz w:val="22"/>
          <w:szCs w:val="22"/>
        </w:rPr>
        <w:t>0</w:t>
      </w:r>
      <w:r w:rsidR="007503FD" w:rsidRPr="00DA575D">
        <w:rPr>
          <w:rFonts w:ascii="Arial" w:hAnsi="Arial" w:cs="Arial"/>
          <w:color w:val="000000"/>
          <w:sz w:val="22"/>
          <w:szCs w:val="22"/>
        </w:rPr>
        <w:t>,</w:t>
      </w:r>
      <w:r w:rsidR="008F0DE9" w:rsidRPr="00DA575D">
        <w:rPr>
          <w:rFonts w:ascii="Arial" w:hAnsi="Arial" w:cs="Arial"/>
          <w:color w:val="000000"/>
          <w:sz w:val="22"/>
          <w:szCs w:val="22"/>
        </w:rPr>
        <w:t>262</w:t>
      </w:r>
      <w:r w:rsidR="007503FD" w:rsidRPr="00DA575D">
        <w:rPr>
          <w:rFonts w:ascii="Arial" w:hAnsi="Arial" w:cs="Arial"/>
          <w:color w:val="000000"/>
          <w:sz w:val="22"/>
          <w:szCs w:val="22"/>
        </w:rPr>
        <w:t xml:space="preserve"> </w:t>
      </w:r>
      <w:r w:rsidRPr="00DA575D">
        <w:rPr>
          <w:rFonts w:ascii="Arial" w:hAnsi="Arial" w:cs="Arial"/>
          <w:color w:val="000000"/>
          <w:sz w:val="22"/>
          <w:szCs w:val="22"/>
        </w:rPr>
        <w:t>million)</w:t>
      </w:r>
    </w:p>
    <w:p w:rsidR="00686863" w:rsidRPr="00DA575D" w:rsidRDefault="00686863" w:rsidP="00DD1CDF">
      <w:pPr>
        <w:spacing w:line="276" w:lineRule="auto"/>
        <w:jc w:val="both"/>
        <w:rPr>
          <w:rFonts w:ascii="Arial" w:hAnsi="Arial" w:cs="Arial"/>
          <w:color w:val="000000"/>
          <w:sz w:val="22"/>
          <w:szCs w:val="22"/>
        </w:rPr>
      </w:pPr>
    </w:p>
    <w:p w:rsidR="008556C2" w:rsidRPr="00DA575D" w:rsidRDefault="0007759F" w:rsidP="00DA575D">
      <w:pPr>
        <w:spacing w:line="276" w:lineRule="auto"/>
        <w:ind w:left="360"/>
        <w:jc w:val="both"/>
        <w:rPr>
          <w:rFonts w:ascii="Arial" w:hAnsi="Arial" w:cs="Arial"/>
          <w:color w:val="000000"/>
          <w:sz w:val="22"/>
          <w:szCs w:val="22"/>
        </w:rPr>
      </w:pPr>
      <w:r w:rsidRPr="00DA575D">
        <w:rPr>
          <w:rFonts w:ascii="Arial" w:hAnsi="Arial" w:cs="Arial"/>
          <w:color w:val="000000"/>
          <w:sz w:val="22"/>
          <w:szCs w:val="22"/>
        </w:rPr>
        <w:t>T</w:t>
      </w:r>
      <w:r w:rsidR="00686863" w:rsidRPr="00DA575D">
        <w:rPr>
          <w:rFonts w:ascii="Arial" w:hAnsi="Arial" w:cs="Arial"/>
          <w:color w:val="000000"/>
          <w:sz w:val="22"/>
          <w:szCs w:val="22"/>
        </w:rPr>
        <w:t xml:space="preserve">arget </w:t>
      </w:r>
      <w:r w:rsidRPr="00DA575D">
        <w:rPr>
          <w:rFonts w:ascii="Arial" w:hAnsi="Arial" w:cs="Arial"/>
          <w:color w:val="000000"/>
          <w:sz w:val="22"/>
          <w:szCs w:val="22"/>
        </w:rPr>
        <w:t>has the high</w:t>
      </w:r>
      <w:r w:rsidR="00642CC4" w:rsidRPr="00DA575D">
        <w:rPr>
          <w:rFonts w:ascii="Arial" w:hAnsi="Arial" w:cs="Arial"/>
          <w:color w:val="000000"/>
          <w:sz w:val="22"/>
          <w:szCs w:val="22"/>
        </w:rPr>
        <w:t>est</w:t>
      </w:r>
      <w:r w:rsidRPr="00DA575D">
        <w:rPr>
          <w:rFonts w:ascii="Arial" w:hAnsi="Arial" w:cs="Arial"/>
          <w:color w:val="000000"/>
          <w:sz w:val="22"/>
          <w:szCs w:val="22"/>
        </w:rPr>
        <w:t xml:space="preserve"> percentage of owner financing. General Mills and H</w:t>
      </w:r>
      <w:r w:rsidR="00E413A1">
        <w:rPr>
          <w:rFonts w:ascii="Arial" w:hAnsi="Arial" w:cs="Arial"/>
          <w:color w:val="000000"/>
          <w:sz w:val="22"/>
          <w:szCs w:val="22"/>
        </w:rPr>
        <w:t>P</w:t>
      </w:r>
      <w:r w:rsidRPr="00DA575D">
        <w:rPr>
          <w:rFonts w:ascii="Arial" w:hAnsi="Arial" w:cs="Arial"/>
          <w:color w:val="000000"/>
          <w:sz w:val="22"/>
          <w:szCs w:val="22"/>
        </w:rPr>
        <w:t xml:space="preserve"> </w:t>
      </w:r>
      <w:r w:rsidR="00686863" w:rsidRPr="00DA575D">
        <w:rPr>
          <w:rFonts w:ascii="Arial" w:hAnsi="Arial" w:cs="Arial"/>
          <w:color w:val="000000"/>
          <w:sz w:val="22"/>
          <w:szCs w:val="22"/>
        </w:rPr>
        <w:t xml:space="preserve">are financed with roughly the same </w:t>
      </w:r>
      <w:r w:rsidR="00642CC4" w:rsidRPr="00DA575D">
        <w:rPr>
          <w:rFonts w:ascii="Arial" w:hAnsi="Arial" w:cs="Arial"/>
          <w:color w:val="000000"/>
          <w:sz w:val="22"/>
          <w:szCs w:val="22"/>
        </w:rPr>
        <w:t>proportions of</w:t>
      </w:r>
      <w:r w:rsidR="00686863" w:rsidRPr="00DA575D">
        <w:rPr>
          <w:rFonts w:ascii="Arial" w:hAnsi="Arial" w:cs="Arial"/>
          <w:color w:val="000000"/>
          <w:sz w:val="22"/>
          <w:szCs w:val="22"/>
        </w:rPr>
        <w:t xml:space="preserve"> </w:t>
      </w:r>
      <w:r w:rsidR="00E413A1">
        <w:rPr>
          <w:rFonts w:ascii="Arial" w:hAnsi="Arial" w:cs="Arial"/>
          <w:color w:val="000000"/>
          <w:sz w:val="22"/>
          <w:szCs w:val="22"/>
        </w:rPr>
        <w:t>non</w:t>
      </w:r>
      <w:r w:rsidR="00642CC4" w:rsidRPr="00DA575D">
        <w:rPr>
          <w:rFonts w:ascii="Arial" w:hAnsi="Arial" w:cs="Arial"/>
          <w:color w:val="000000"/>
          <w:sz w:val="22"/>
          <w:szCs w:val="22"/>
        </w:rPr>
        <w:t>owner financing</w:t>
      </w:r>
      <w:r w:rsidR="00E413A1">
        <w:rPr>
          <w:rFonts w:ascii="Arial" w:hAnsi="Arial" w:cs="Arial"/>
          <w:color w:val="000000"/>
          <w:sz w:val="22"/>
          <w:szCs w:val="22"/>
        </w:rPr>
        <w:t>, with General Mills having slightly more</w:t>
      </w:r>
      <w:r w:rsidR="00C61F4A">
        <w:rPr>
          <w:rFonts w:ascii="Arial" w:hAnsi="Arial" w:cs="Arial"/>
          <w:color w:val="000000"/>
          <w:sz w:val="22"/>
          <w:szCs w:val="22"/>
        </w:rPr>
        <w:t>.</w:t>
      </w:r>
    </w:p>
    <w:p w:rsidR="008556C2" w:rsidRPr="00DA575D" w:rsidRDefault="008556C2" w:rsidP="00DA575D">
      <w:pPr>
        <w:spacing w:line="276" w:lineRule="auto"/>
        <w:ind w:left="360"/>
        <w:jc w:val="both"/>
        <w:rPr>
          <w:rFonts w:ascii="Arial" w:hAnsi="Arial" w:cs="Arial"/>
          <w:color w:val="000000"/>
          <w:sz w:val="22"/>
          <w:szCs w:val="22"/>
        </w:rPr>
      </w:pPr>
    </w:p>
    <w:p w:rsidR="00BD7A8B" w:rsidRDefault="00BD7A8B">
      <w:pPr>
        <w:rPr>
          <w:rFonts w:ascii="Arial" w:hAnsi="Arial" w:cs="Arial"/>
          <w:color w:val="000000"/>
          <w:sz w:val="22"/>
          <w:szCs w:val="22"/>
        </w:rPr>
      </w:pPr>
      <w:r>
        <w:rPr>
          <w:rFonts w:ascii="Arial" w:hAnsi="Arial" w:cs="Arial"/>
          <w:color w:val="000000"/>
          <w:sz w:val="22"/>
          <w:szCs w:val="22"/>
        </w:rPr>
        <w:br w:type="page"/>
      </w:r>
    </w:p>
    <w:p w:rsidR="00B21220" w:rsidRPr="00F640AC" w:rsidRDefault="00B21220" w:rsidP="004420D1">
      <w:pPr>
        <w:spacing w:line="276" w:lineRule="auto"/>
        <w:jc w:val="both"/>
        <w:rPr>
          <w:rFonts w:ascii="Arial" w:hAnsi="Arial" w:cs="Arial"/>
          <w:b/>
          <w:sz w:val="22"/>
          <w:szCs w:val="22"/>
        </w:rPr>
      </w:pPr>
      <w:r w:rsidRPr="00F640AC">
        <w:rPr>
          <w:rFonts w:ascii="Arial" w:hAnsi="Arial" w:cs="Arial"/>
          <w:b/>
          <w:sz w:val="22"/>
          <w:szCs w:val="22"/>
        </w:rPr>
        <w:lastRenderedPageBreak/>
        <w:t>M</w:t>
      </w:r>
      <w:r w:rsidR="008F6745" w:rsidRPr="00F640AC">
        <w:rPr>
          <w:rFonts w:ascii="Arial" w:hAnsi="Arial" w:cs="Arial"/>
          <w:b/>
          <w:color w:val="000000"/>
          <w:sz w:val="22"/>
          <w:szCs w:val="22"/>
        </w:rPr>
        <w:t>1-</w:t>
      </w:r>
      <w:r w:rsidR="007D40C1" w:rsidRPr="00F640AC">
        <w:rPr>
          <w:rFonts w:ascii="Arial" w:hAnsi="Arial" w:cs="Arial"/>
          <w:b/>
          <w:color w:val="000000"/>
          <w:sz w:val="22"/>
          <w:szCs w:val="22"/>
        </w:rPr>
        <w:t>2</w:t>
      </w:r>
      <w:r w:rsidR="007D40C1">
        <w:rPr>
          <w:rFonts w:ascii="Arial" w:hAnsi="Arial" w:cs="Arial"/>
          <w:b/>
          <w:color w:val="000000"/>
          <w:sz w:val="22"/>
          <w:szCs w:val="22"/>
        </w:rPr>
        <w:t>6</w:t>
      </w:r>
      <w:r w:rsidR="00F640AC">
        <w:rPr>
          <w:rFonts w:ascii="Arial" w:hAnsi="Arial" w:cs="Arial"/>
          <w:b/>
          <w:color w:val="000000"/>
          <w:sz w:val="22"/>
          <w:szCs w:val="22"/>
        </w:rPr>
        <w:t>.</w:t>
      </w:r>
      <w:r w:rsidRPr="00F640AC">
        <w:rPr>
          <w:rFonts w:ascii="Arial" w:hAnsi="Arial" w:cs="Arial"/>
          <w:b/>
          <w:sz w:val="22"/>
          <w:szCs w:val="22"/>
        </w:rPr>
        <w:t xml:space="preserve"> </w:t>
      </w:r>
      <w:r w:rsidR="00CD68A5" w:rsidRPr="00F640AC">
        <w:rPr>
          <w:rFonts w:ascii="Arial" w:hAnsi="Arial" w:cs="Arial"/>
          <w:b/>
          <w:sz w:val="22"/>
          <w:szCs w:val="22"/>
        </w:rPr>
        <w:t>(15</w:t>
      </w:r>
      <w:r w:rsidRPr="00F640AC">
        <w:rPr>
          <w:rFonts w:ascii="Arial" w:hAnsi="Arial" w:cs="Arial"/>
          <w:b/>
          <w:sz w:val="22"/>
          <w:szCs w:val="22"/>
        </w:rPr>
        <w:t xml:space="preserve"> minutes)</w:t>
      </w:r>
    </w:p>
    <w:p w:rsidR="00175EFD" w:rsidRPr="00F640AC" w:rsidRDefault="00175EFD" w:rsidP="00DD1CDF">
      <w:pPr>
        <w:tabs>
          <w:tab w:val="left" w:pos="720"/>
        </w:tabs>
        <w:spacing w:line="276" w:lineRule="auto"/>
        <w:ind w:left="720" w:hanging="720"/>
        <w:rPr>
          <w:rFonts w:ascii="Arial" w:hAnsi="Arial" w:cs="Arial"/>
          <w:b/>
          <w:sz w:val="22"/>
          <w:szCs w:val="22"/>
        </w:rPr>
      </w:pPr>
    </w:p>
    <w:p w:rsidR="00D6294B" w:rsidRPr="0044220F" w:rsidRDefault="00D25DB8" w:rsidP="00657867">
      <w:pPr>
        <w:pStyle w:val="af6"/>
        <w:numPr>
          <w:ilvl w:val="0"/>
          <w:numId w:val="18"/>
        </w:numPr>
        <w:spacing w:line="276" w:lineRule="auto"/>
        <w:ind w:left="720"/>
        <w:jc w:val="both"/>
        <w:rPr>
          <w:rFonts w:ascii="Arial" w:hAnsi="Arial" w:cs="Arial"/>
          <w:color w:val="000000"/>
          <w:sz w:val="22"/>
          <w:szCs w:val="22"/>
        </w:rPr>
      </w:pPr>
      <w:r w:rsidRPr="0044220F">
        <w:rPr>
          <w:rFonts w:ascii="Arial" w:hAnsi="Arial" w:cs="Arial"/>
          <w:color w:val="000000"/>
          <w:sz w:val="22"/>
          <w:szCs w:val="22"/>
        </w:rPr>
        <w:t>Answer:</w:t>
      </w:r>
    </w:p>
    <w:tbl>
      <w:tblPr>
        <w:tblW w:w="8640" w:type="dxa"/>
        <w:tblInd w:w="828" w:type="dxa"/>
        <w:tblLayout w:type="fixed"/>
        <w:tblLook w:val="0000" w:firstRow="0" w:lastRow="0" w:firstColumn="0" w:lastColumn="0" w:noHBand="0" w:noVBand="0"/>
      </w:tblPr>
      <w:tblGrid>
        <w:gridCol w:w="2520"/>
        <w:gridCol w:w="450"/>
        <w:gridCol w:w="2910"/>
        <w:gridCol w:w="450"/>
        <w:gridCol w:w="2310"/>
      </w:tblGrid>
      <w:tr w:rsidR="00D6294B" w:rsidRPr="00AC55C1" w:rsidTr="00DA575D">
        <w:tc>
          <w:tcPr>
            <w:tcW w:w="252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Assets</w:t>
            </w:r>
          </w:p>
        </w:tc>
        <w:tc>
          <w:tcPr>
            <w:tcW w:w="45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p>
        </w:tc>
        <w:tc>
          <w:tcPr>
            <w:tcW w:w="291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Liabilities</w:t>
            </w:r>
          </w:p>
        </w:tc>
        <w:tc>
          <w:tcPr>
            <w:tcW w:w="45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p>
        </w:tc>
        <w:tc>
          <w:tcPr>
            <w:tcW w:w="2310" w:type="dxa"/>
            <w:tcBorders>
              <w:top w:val="single" w:sz="4" w:space="0" w:color="auto"/>
              <w:bottom w:val="single" w:sz="4" w:space="0" w:color="auto"/>
            </w:tcBorders>
            <w:shd w:val="clear" w:color="auto" w:fill="D9D9D9" w:themeFill="background1" w:themeFillShade="D9"/>
            <w:vAlign w:val="center"/>
          </w:tcPr>
          <w:p w:rsidR="00D6294B" w:rsidRPr="00F640AC" w:rsidRDefault="00D6294B" w:rsidP="00DD1CDF">
            <w:pPr>
              <w:tabs>
                <w:tab w:val="left" w:pos="475"/>
              </w:tabs>
              <w:spacing w:line="276" w:lineRule="auto"/>
              <w:jc w:val="center"/>
              <w:rPr>
                <w:rFonts w:ascii="Arial" w:hAnsi="Arial" w:cs="Arial"/>
                <w:b/>
                <w:color w:val="000000"/>
                <w:sz w:val="22"/>
                <w:szCs w:val="22"/>
              </w:rPr>
            </w:pPr>
            <w:r w:rsidRPr="00F640AC">
              <w:rPr>
                <w:rFonts w:ascii="Arial" w:hAnsi="Arial" w:cs="Arial"/>
                <w:b/>
                <w:color w:val="000000"/>
                <w:sz w:val="22"/>
                <w:szCs w:val="22"/>
              </w:rPr>
              <w:t>Equity</w:t>
            </w:r>
          </w:p>
        </w:tc>
      </w:tr>
      <w:tr w:rsidR="00D6294B" w:rsidRPr="00AC55C1" w:rsidTr="00DA575D">
        <w:trPr>
          <w:trHeight w:val="332"/>
        </w:trPr>
        <w:tc>
          <w:tcPr>
            <w:tcW w:w="2520" w:type="dxa"/>
            <w:tcBorders>
              <w:top w:val="single" w:sz="4" w:space="0" w:color="auto"/>
            </w:tcBorders>
            <w:vAlign w:val="center"/>
          </w:tcPr>
          <w:p w:rsidR="00D6294B" w:rsidRPr="00AC55C1" w:rsidRDefault="00D6294B" w:rsidP="00D25DB8">
            <w:pPr>
              <w:tabs>
                <w:tab w:val="left" w:pos="475"/>
              </w:tabs>
              <w:spacing w:line="276" w:lineRule="auto"/>
              <w:jc w:val="center"/>
              <w:rPr>
                <w:rFonts w:ascii="Arial" w:hAnsi="Arial" w:cs="Arial"/>
                <w:color w:val="000000"/>
                <w:sz w:val="22"/>
                <w:szCs w:val="22"/>
              </w:rPr>
            </w:pPr>
            <w:r w:rsidRPr="00AC55C1">
              <w:rPr>
                <w:rFonts w:ascii="Arial" w:hAnsi="Arial" w:cs="Arial"/>
                <w:color w:val="000000"/>
                <w:sz w:val="22"/>
                <w:szCs w:val="22"/>
              </w:rPr>
              <w:t>$</w:t>
            </w:r>
            <w:r w:rsidR="00D25DB8">
              <w:rPr>
                <w:rFonts w:ascii="Arial" w:hAnsi="Arial" w:cs="Arial"/>
                <w:color w:val="000000"/>
                <w:sz w:val="22"/>
                <w:szCs w:val="22"/>
              </w:rPr>
              <w:t>24,156.4</w:t>
            </w:r>
          </w:p>
        </w:tc>
        <w:tc>
          <w:tcPr>
            <w:tcW w:w="450" w:type="dxa"/>
            <w:tcBorders>
              <w:top w:val="single" w:sz="4" w:space="0" w:color="auto"/>
            </w:tcBorders>
            <w:vAlign w:val="center"/>
          </w:tcPr>
          <w:p w:rsidR="00D6294B" w:rsidRPr="00AC55C1" w:rsidRDefault="00D6294B" w:rsidP="00DD1CDF">
            <w:pPr>
              <w:tabs>
                <w:tab w:val="left" w:pos="475"/>
              </w:tabs>
              <w:spacing w:line="276" w:lineRule="auto"/>
              <w:jc w:val="center"/>
              <w:rPr>
                <w:rFonts w:ascii="Arial" w:hAnsi="Arial" w:cs="Arial"/>
                <w:color w:val="000000"/>
                <w:sz w:val="22"/>
                <w:szCs w:val="22"/>
              </w:rPr>
            </w:pPr>
          </w:p>
        </w:tc>
        <w:tc>
          <w:tcPr>
            <w:tcW w:w="2910" w:type="dxa"/>
            <w:tcBorders>
              <w:top w:val="single" w:sz="4" w:space="0" w:color="auto"/>
            </w:tcBorders>
            <w:vAlign w:val="center"/>
          </w:tcPr>
          <w:p w:rsidR="00D6294B" w:rsidRPr="00AC55C1" w:rsidRDefault="00D25DB8" w:rsidP="001C0EA1">
            <w:pPr>
              <w:tabs>
                <w:tab w:val="left" w:pos="475"/>
              </w:tabs>
              <w:spacing w:line="276" w:lineRule="auto"/>
              <w:jc w:val="center"/>
              <w:rPr>
                <w:rFonts w:ascii="Arial" w:hAnsi="Arial" w:cs="Arial"/>
                <w:color w:val="000000"/>
                <w:sz w:val="22"/>
                <w:szCs w:val="22"/>
              </w:rPr>
            </w:pPr>
            <w:r>
              <w:rPr>
                <w:rFonts w:ascii="Arial" w:hAnsi="Arial" w:cs="Arial"/>
                <w:color w:val="000000"/>
                <w:sz w:val="22"/>
                <w:szCs w:val="22"/>
              </w:rPr>
              <w:t>$</w:t>
            </w:r>
            <w:r w:rsidRPr="00D25DB8">
              <w:rPr>
                <w:rFonts w:ascii="Arial" w:hAnsi="Arial" w:cs="Arial"/>
                <w:color w:val="000000"/>
                <w:sz w:val="22"/>
                <w:szCs w:val="22"/>
              </w:rPr>
              <w:t>22,980.6</w:t>
            </w:r>
          </w:p>
        </w:tc>
        <w:tc>
          <w:tcPr>
            <w:tcW w:w="450" w:type="dxa"/>
            <w:tcBorders>
              <w:top w:val="single" w:sz="4" w:space="0" w:color="auto"/>
            </w:tcBorders>
            <w:vAlign w:val="center"/>
          </w:tcPr>
          <w:p w:rsidR="00D6294B" w:rsidRPr="00AC55C1" w:rsidRDefault="00D6294B" w:rsidP="00DD1CDF">
            <w:pPr>
              <w:tabs>
                <w:tab w:val="left" w:pos="475"/>
              </w:tabs>
              <w:spacing w:line="276" w:lineRule="auto"/>
              <w:jc w:val="center"/>
              <w:rPr>
                <w:rFonts w:ascii="Arial" w:hAnsi="Arial" w:cs="Arial"/>
                <w:color w:val="000000"/>
                <w:sz w:val="22"/>
                <w:szCs w:val="22"/>
              </w:rPr>
            </w:pPr>
          </w:p>
        </w:tc>
        <w:tc>
          <w:tcPr>
            <w:tcW w:w="2310" w:type="dxa"/>
            <w:tcBorders>
              <w:top w:val="single" w:sz="4" w:space="0" w:color="auto"/>
            </w:tcBorders>
            <w:vAlign w:val="center"/>
          </w:tcPr>
          <w:p w:rsidR="00D6294B" w:rsidRPr="00AC55C1" w:rsidRDefault="00D25DB8" w:rsidP="001C0EA1">
            <w:pPr>
              <w:tabs>
                <w:tab w:val="left" w:pos="475"/>
              </w:tabs>
              <w:spacing w:line="276" w:lineRule="auto"/>
              <w:jc w:val="center"/>
              <w:rPr>
                <w:rFonts w:ascii="Arial" w:hAnsi="Arial" w:cs="Arial"/>
                <w:color w:val="000000"/>
                <w:sz w:val="22"/>
                <w:szCs w:val="22"/>
              </w:rPr>
            </w:pPr>
            <w:r>
              <w:rPr>
                <w:rFonts w:ascii="Arial" w:hAnsi="Arial" w:cs="Arial"/>
                <w:color w:val="000000"/>
                <w:sz w:val="22"/>
                <w:szCs w:val="22"/>
              </w:rPr>
              <w:t>$</w:t>
            </w:r>
            <w:r w:rsidRPr="00D25DB8">
              <w:rPr>
                <w:rFonts w:ascii="Arial" w:hAnsi="Arial" w:cs="Arial"/>
                <w:color w:val="000000"/>
                <w:sz w:val="22"/>
                <w:szCs w:val="22"/>
              </w:rPr>
              <w:t>1,175.8</w:t>
            </w:r>
          </w:p>
        </w:tc>
      </w:tr>
    </w:tbl>
    <w:p w:rsidR="00D6294B" w:rsidRPr="00AC55C1" w:rsidRDefault="00D6294B" w:rsidP="00DD1CDF">
      <w:pPr>
        <w:spacing w:line="276" w:lineRule="auto"/>
        <w:jc w:val="both"/>
        <w:rPr>
          <w:rFonts w:ascii="Arial" w:hAnsi="Arial" w:cs="Arial"/>
          <w:color w:val="000000"/>
          <w:sz w:val="22"/>
          <w:szCs w:val="22"/>
        </w:rPr>
      </w:pPr>
    </w:p>
    <w:p w:rsidR="0044220F" w:rsidRPr="0044220F" w:rsidRDefault="004420D1" w:rsidP="00657867">
      <w:pPr>
        <w:pStyle w:val="af6"/>
        <w:numPr>
          <w:ilvl w:val="0"/>
          <w:numId w:val="18"/>
        </w:numPr>
        <w:spacing w:line="276" w:lineRule="auto"/>
        <w:ind w:left="720"/>
        <w:jc w:val="both"/>
        <w:rPr>
          <w:rFonts w:ascii="Arial" w:hAnsi="Arial" w:cs="Arial"/>
          <w:color w:val="000000"/>
          <w:sz w:val="22"/>
          <w:szCs w:val="22"/>
        </w:rPr>
      </w:pPr>
      <w:r w:rsidRPr="0044220F">
        <w:rPr>
          <w:rFonts w:ascii="Arial" w:hAnsi="Arial" w:cs="Arial"/>
          <w:color w:val="000000"/>
          <w:sz w:val="22"/>
          <w:szCs w:val="22"/>
        </w:rPr>
        <w:t xml:space="preserve">Answer: </w:t>
      </w:r>
      <w:r w:rsidR="00D25DB8" w:rsidRPr="0044220F">
        <w:rPr>
          <w:rFonts w:ascii="Arial" w:hAnsi="Arial" w:cs="Arial"/>
          <w:color w:val="000000"/>
          <w:sz w:val="22"/>
          <w:szCs w:val="22"/>
        </w:rPr>
        <w:t>$24,156.4=$22,980.6+$1,175.8</w:t>
      </w:r>
      <w:r w:rsidR="0044220F" w:rsidRPr="0044220F">
        <w:rPr>
          <w:rFonts w:ascii="Arial" w:hAnsi="Arial" w:cs="Arial"/>
          <w:color w:val="000000"/>
          <w:sz w:val="22"/>
          <w:szCs w:val="22"/>
        </w:rPr>
        <w:t xml:space="preserve"> </w:t>
      </w:r>
    </w:p>
    <w:p w:rsidR="0044220F" w:rsidRDefault="0044220F" w:rsidP="0044220F">
      <w:pPr>
        <w:spacing w:line="276" w:lineRule="auto"/>
        <w:ind w:left="720" w:hanging="360"/>
        <w:jc w:val="both"/>
        <w:rPr>
          <w:rFonts w:ascii="Arial" w:hAnsi="Arial" w:cs="Arial"/>
          <w:color w:val="000000"/>
          <w:sz w:val="22"/>
          <w:szCs w:val="22"/>
        </w:rPr>
      </w:pPr>
    </w:p>
    <w:p w:rsidR="0044220F" w:rsidRPr="0044220F" w:rsidRDefault="0044220F" w:rsidP="00657867">
      <w:pPr>
        <w:pStyle w:val="af6"/>
        <w:numPr>
          <w:ilvl w:val="0"/>
          <w:numId w:val="18"/>
        </w:numPr>
        <w:spacing w:line="276" w:lineRule="auto"/>
        <w:ind w:left="720"/>
        <w:jc w:val="both"/>
        <w:rPr>
          <w:rFonts w:ascii="Arial" w:hAnsi="Arial" w:cs="Arial"/>
          <w:color w:val="000000"/>
          <w:sz w:val="22"/>
          <w:szCs w:val="22"/>
        </w:rPr>
      </w:pPr>
      <w:r w:rsidRPr="0044220F">
        <w:rPr>
          <w:rFonts w:ascii="Arial" w:hAnsi="Arial" w:cs="Arial"/>
          <w:color w:val="000000"/>
          <w:sz w:val="22"/>
          <w:szCs w:val="22"/>
        </w:rPr>
        <w:t>Answer: 4.9%</w:t>
      </w:r>
    </w:p>
    <w:p w:rsidR="0044220F" w:rsidRDefault="0044220F" w:rsidP="0044220F">
      <w:pPr>
        <w:spacing w:line="276" w:lineRule="auto"/>
        <w:ind w:left="720" w:hanging="360"/>
        <w:jc w:val="both"/>
        <w:rPr>
          <w:rFonts w:ascii="Arial" w:hAnsi="Arial" w:cs="Arial"/>
          <w:color w:val="000000"/>
          <w:sz w:val="22"/>
          <w:szCs w:val="22"/>
        </w:rPr>
      </w:pPr>
    </w:p>
    <w:p w:rsidR="00D6294B" w:rsidRPr="00AC55C1" w:rsidRDefault="004420D1" w:rsidP="009B3112">
      <w:pPr>
        <w:spacing w:line="276" w:lineRule="auto"/>
        <w:ind w:left="720"/>
        <w:jc w:val="both"/>
        <w:rPr>
          <w:rFonts w:ascii="Arial" w:hAnsi="Arial" w:cs="Arial"/>
          <w:color w:val="000000"/>
          <w:sz w:val="22"/>
          <w:szCs w:val="22"/>
        </w:rPr>
      </w:pPr>
      <w:r>
        <w:rPr>
          <w:rFonts w:ascii="Arial" w:hAnsi="Arial" w:cs="Arial"/>
          <w:color w:val="000000"/>
          <w:sz w:val="22"/>
          <w:szCs w:val="22"/>
        </w:rPr>
        <w:t xml:space="preserve">Explanation: </w:t>
      </w:r>
      <w:r w:rsidR="0044220F">
        <w:rPr>
          <w:rFonts w:ascii="Arial" w:hAnsi="Arial" w:cs="Arial"/>
          <w:color w:val="000000"/>
          <w:sz w:val="22"/>
          <w:szCs w:val="22"/>
        </w:rPr>
        <w:t>$1,175.8 / $24,156.4 = 4.9%</w:t>
      </w:r>
    </w:p>
    <w:p w:rsidR="00F640AC" w:rsidRDefault="00F640AC" w:rsidP="00DD1CDF">
      <w:pPr>
        <w:tabs>
          <w:tab w:val="left" w:pos="540"/>
          <w:tab w:val="left" w:pos="2960"/>
          <w:tab w:val="left" w:pos="4040"/>
          <w:tab w:val="left" w:pos="5400"/>
          <w:tab w:val="left" w:pos="5940"/>
        </w:tabs>
        <w:spacing w:line="276" w:lineRule="auto"/>
        <w:rPr>
          <w:rFonts w:ascii="Arial" w:hAnsi="Arial" w:cs="Arial"/>
          <w:sz w:val="22"/>
          <w:szCs w:val="22"/>
        </w:rPr>
      </w:pPr>
    </w:p>
    <w:p w:rsidR="00F640AC" w:rsidRDefault="00F640AC" w:rsidP="00DD1CDF">
      <w:pPr>
        <w:tabs>
          <w:tab w:val="left" w:pos="540"/>
          <w:tab w:val="left" w:pos="2960"/>
          <w:tab w:val="left" w:pos="4040"/>
          <w:tab w:val="left" w:pos="5400"/>
          <w:tab w:val="left" w:pos="5940"/>
        </w:tabs>
        <w:spacing w:line="276" w:lineRule="auto"/>
        <w:rPr>
          <w:rFonts w:ascii="Arial" w:hAnsi="Arial" w:cs="Arial"/>
          <w:sz w:val="22"/>
          <w:szCs w:val="22"/>
        </w:rPr>
      </w:pPr>
    </w:p>
    <w:p w:rsidR="00B21220" w:rsidRPr="00F640AC" w:rsidRDefault="009B3CE8" w:rsidP="00DD1CDF">
      <w:pPr>
        <w:tabs>
          <w:tab w:val="left" w:pos="540"/>
          <w:tab w:val="left" w:pos="2960"/>
          <w:tab w:val="left" w:pos="4040"/>
          <w:tab w:val="left" w:pos="5400"/>
          <w:tab w:val="left" w:pos="5940"/>
        </w:tabs>
        <w:spacing w:line="276" w:lineRule="auto"/>
        <w:rPr>
          <w:rFonts w:ascii="Arial" w:hAnsi="Arial" w:cs="Arial"/>
          <w:b/>
          <w:sz w:val="22"/>
          <w:szCs w:val="22"/>
        </w:rPr>
      </w:pPr>
      <w:r w:rsidRPr="00F640AC">
        <w:rPr>
          <w:rFonts w:ascii="Arial" w:hAnsi="Arial" w:cs="Arial"/>
          <w:b/>
          <w:sz w:val="22"/>
          <w:szCs w:val="22"/>
        </w:rPr>
        <w:t>M1-</w:t>
      </w:r>
      <w:r w:rsidR="007D40C1" w:rsidRPr="00F640AC">
        <w:rPr>
          <w:rFonts w:ascii="Arial" w:hAnsi="Arial" w:cs="Arial"/>
          <w:b/>
          <w:sz w:val="22"/>
          <w:szCs w:val="22"/>
        </w:rPr>
        <w:t>2</w:t>
      </w:r>
      <w:r w:rsidR="007D40C1">
        <w:rPr>
          <w:rFonts w:ascii="Arial" w:hAnsi="Arial" w:cs="Arial"/>
          <w:b/>
          <w:sz w:val="22"/>
          <w:szCs w:val="22"/>
        </w:rPr>
        <w:t>7</w:t>
      </w:r>
      <w:r w:rsidR="00F640AC">
        <w:rPr>
          <w:rFonts w:ascii="Arial" w:hAnsi="Arial" w:cs="Arial"/>
          <w:b/>
          <w:sz w:val="22"/>
          <w:szCs w:val="22"/>
        </w:rPr>
        <w:t>.</w:t>
      </w:r>
      <w:r w:rsidR="00B21220" w:rsidRPr="00F640AC">
        <w:rPr>
          <w:rFonts w:ascii="Arial" w:hAnsi="Arial" w:cs="Arial"/>
          <w:b/>
          <w:sz w:val="22"/>
          <w:szCs w:val="22"/>
        </w:rPr>
        <w:t xml:space="preserve"> (20 minutes)</w:t>
      </w:r>
      <w:r w:rsidR="00D03E33" w:rsidRPr="00F640AC">
        <w:rPr>
          <w:rFonts w:ascii="Arial" w:hAnsi="Arial" w:cs="Arial"/>
          <w:b/>
          <w:sz w:val="22"/>
          <w:szCs w:val="22"/>
        </w:rPr>
        <w:t xml:space="preserve"> </w:t>
      </w:r>
    </w:p>
    <w:p w:rsidR="00B21220" w:rsidRDefault="00B21220" w:rsidP="00DD1CDF">
      <w:pPr>
        <w:numPr>
          <w:ilvl w:val="12"/>
          <w:numId w:val="0"/>
        </w:numPr>
        <w:spacing w:line="276" w:lineRule="auto"/>
        <w:rPr>
          <w:rFonts w:ascii="Arial" w:hAnsi="Arial" w:cs="Arial"/>
          <w:sz w:val="22"/>
          <w:szCs w:val="22"/>
        </w:rPr>
      </w:pPr>
    </w:p>
    <w:p w:rsidR="009B3112" w:rsidRDefault="009B3112" w:rsidP="00DD1CDF">
      <w:pPr>
        <w:numPr>
          <w:ilvl w:val="12"/>
          <w:numId w:val="0"/>
        </w:numPr>
        <w:spacing w:line="276" w:lineRule="auto"/>
        <w:rPr>
          <w:rFonts w:ascii="Arial" w:hAnsi="Arial" w:cs="Arial"/>
          <w:sz w:val="22"/>
          <w:szCs w:val="22"/>
        </w:rPr>
      </w:pPr>
      <w:r>
        <w:rPr>
          <w:rFonts w:ascii="Arial" w:hAnsi="Arial" w:cs="Arial"/>
          <w:sz w:val="22"/>
          <w:szCs w:val="22"/>
        </w:rPr>
        <w:t xml:space="preserve">Answer: </w:t>
      </w:r>
    </w:p>
    <w:tbl>
      <w:tblPr>
        <w:tblW w:w="4900" w:type="dxa"/>
        <w:tblLook w:val="04A0" w:firstRow="1" w:lastRow="0" w:firstColumn="1" w:lastColumn="0" w:noHBand="0" w:noVBand="1"/>
      </w:tblPr>
      <w:tblGrid>
        <w:gridCol w:w="3900"/>
        <w:gridCol w:w="1000"/>
      </w:tblGrid>
      <w:tr w:rsidR="009B3112" w:rsidRPr="009B3112" w:rsidTr="000C19CE">
        <w:trPr>
          <w:trHeight w:val="300"/>
        </w:trPr>
        <w:tc>
          <w:tcPr>
            <w:tcW w:w="4900" w:type="dxa"/>
            <w:gridSpan w:val="2"/>
            <w:tcBorders>
              <w:top w:val="nil"/>
              <w:left w:val="nil"/>
              <w:bottom w:val="nil"/>
              <w:right w:val="nil"/>
            </w:tcBorders>
            <w:shd w:val="clear" w:color="auto" w:fill="DDDDDD"/>
            <w:noWrap/>
            <w:vAlign w:val="bottom"/>
            <w:hideMark/>
          </w:tcPr>
          <w:p w:rsidR="009B3112" w:rsidRPr="009B3112" w:rsidRDefault="009B3112" w:rsidP="009B3112">
            <w:pPr>
              <w:jc w:val="center"/>
              <w:rPr>
                <w:rFonts w:ascii="Arial" w:hAnsi="Arial" w:cs="Arial"/>
                <w:b/>
                <w:bCs/>
                <w:color w:val="000000"/>
                <w:sz w:val="22"/>
                <w:szCs w:val="22"/>
              </w:rPr>
            </w:pPr>
            <w:r w:rsidRPr="009B3112">
              <w:rPr>
                <w:rFonts w:ascii="Arial" w:hAnsi="Arial" w:cs="Arial"/>
                <w:b/>
                <w:bCs/>
                <w:color w:val="000000"/>
                <w:sz w:val="22"/>
                <w:szCs w:val="22"/>
              </w:rPr>
              <w:t>Symantec Corp</w:t>
            </w:r>
            <w:r>
              <w:rPr>
                <w:rFonts w:ascii="Arial" w:hAnsi="Arial" w:cs="Arial"/>
                <w:b/>
                <w:bCs/>
                <w:color w:val="000000"/>
                <w:sz w:val="22"/>
                <w:szCs w:val="22"/>
              </w:rPr>
              <w:t>.</w:t>
            </w:r>
          </w:p>
        </w:tc>
      </w:tr>
      <w:tr w:rsidR="00B00311" w:rsidRPr="009B3112" w:rsidTr="000C19CE">
        <w:trPr>
          <w:trHeight w:val="300"/>
        </w:trPr>
        <w:tc>
          <w:tcPr>
            <w:tcW w:w="4900" w:type="dxa"/>
            <w:gridSpan w:val="2"/>
            <w:tcBorders>
              <w:top w:val="nil"/>
              <w:left w:val="nil"/>
              <w:bottom w:val="nil"/>
              <w:right w:val="nil"/>
            </w:tcBorders>
            <w:shd w:val="clear" w:color="auto" w:fill="DDDDDD"/>
            <w:noWrap/>
            <w:vAlign w:val="bottom"/>
            <w:hideMark/>
          </w:tcPr>
          <w:p w:rsidR="00B00311" w:rsidRPr="009B3112" w:rsidRDefault="00B00311" w:rsidP="009B3112">
            <w:pPr>
              <w:jc w:val="center"/>
              <w:rPr>
                <w:rFonts w:ascii="Arial" w:hAnsi="Arial" w:cs="Arial"/>
                <w:b/>
                <w:bCs/>
                <w:color w:val="000000"/>
                <w:sz w:val="22"/>
                <w:szCs w:val="22"/>
              </w:rPr>
            </w:pPr>
            <w:r w:rsidRPr="009B3112">
              <w:rPr>
                <w:rFonts w:ascii="Arial" w:hAnsi="Arial" w:cs="Arial"/>
                <w:b/>
                <w:bCs/>
                <w:color w:val="000000"/>
                <w:sz w:val="22"/>
                <w:szCs w:val="22"/>
              </w:rPr>
              <w:t>Statement of Retained Earnings</w:t>
            </w:r>
          </w:p>
        </w:tc>
      </w:tr>
      <w:tr w:rsidR="009B3112" w:rsidRPr="009B3112" w:rsidTr="000C19CE">
        <w:trPr>
          <w:trHeight w:val="300"/>
        </w:trPr>
        <w:tc>
          <w:tcPr>
            <w:tcW w:w="4900" w:type="dxa"/>
            <w:gridSpan w:val="2"/>
            <w:tcBorders>
              <w:top w:val="nil"/>
              <w:left w:val="nil"/>
              <w:bottom w:val="nil"/>
              <w:right w:val="nil"/>
            </w:tcBorders>
            <w:shd w:val="clear" w:color="auto" w:fill="DDDDDD"/>
            <w:noWrap/>
            <w:vAlign w:val="bottom"/>
            <w:hideMark/>
          </w:tcPr>
          <w:p w:rsidR="009B3112" w:rsidRPr="009B3112" w:rsidRDefault="009B3112">
            <w:pPr>
              <w:jc w:val="center"/>
              <w:rPr>
                <w:rFonts w:ascii="Arial" w:hAnsi="Arial" w:cs="Arial"/>
                <w:b/>
                <w:bCs/>
                <w:color w:val="000000"/>
                <w:sz w:val="22"/>
                <w:szCs w:val="22"/>
              </w:rPr>
            </w:pPr>
            <w:r w:rsidRPr="009B3112">
              <w:rPr>
                <w:rFonts w:ascii="Arial" w:hAnsi="Arial" w:cs="Arial"/>
                <w:b/>
                <w:bCs/>
                <w:color w:val="000000"/>
                <w:sz w:val="22"/>
                <w:szCs w:val="22"/>
              </w:rPr>
              <w:t xml:space="preserve">For </w:t>
            </w:r>
            <w:r w:rsidR="00B00311">
              <w:rPr>
                <w:rFonts w:ascii="Arial" w:hAnsi="Arial" w:cs="Arial"/>
                <w:b/>
                <w:bCs/>
                <w:color w:val="000000"/>
                <w:sz w:val="22"/>
                <w:szCs w:val="22"/>
              </w:rPr>
              <w:t>Y</w:t>
            </w:r>
            <w:r w:rsidRPr="009B3112">
              <w:rPr>
                <w:rFonts w:ascii="Arial" w:hAnsi="Arial" w:cs="Arial"/>
                <w:b/>
                <w:bCs/>
                <w:color w:val="000000"/>
                <w:sz w:val="22"/>
                <w:szCs w:val="22"/>
              </w:rPr>
              <w:t xml:space="preserve">ear </w:t>
            </w:r>
            <w:r w:rsidR="00B00311">
              <w:rPr>
                <w:rFonts w:ascii="Arial" w:hAnsi="Arial" w:cs="Arial"/>
                <w:b/>
                <w:bCs/>
                <w:color w:val="000000"/>
                <w:sz w:val="22"/>
                <w:szCs w:val="22"/>
              </w:rPr>
              <w:t>E</w:t>
            </w:r>
            <w:r w:rsidRPr="009B3112">
              <w:rPr>
                <w:rFonts w:ascii="Arial" w:hAnsi="Arial" w:cs="Arial"/>
                <w:b/>
                <w:bCs/>
                <w:color w:val="000000"/>
                <w:sz w:val="22"/>
                <w:szCs w:val="22"/>
              </w:rPr>
              <w:t>nded March 30, 2018</w:t>
            </w:r>
          </w:p>
        </w:tc>
      </w:tr>
      <w:tr w:rsidR="009B3112" w:rsidRPr="009B3112" w:rsidTr="009B3112">
        <w:trPr>
          <w:trHeight w:val="300"/>
        </w:trPr>
        <w:tc>
          <w:tcPr>
            <w:tcW w:w="3900" w:type="dxa"/>
            <w:tcBorders>
              <w:top w:val="nil"/>
              <w:left w:val="nil"/>
              <w:bottom w:val="nil"/>
              <w:right w:val="nil"/>
            </w:tcBorders>
            <w:shd w:val="clear" w:color="auto" w:fill="auto"/>
            <w:noWrap/>
            <w:vAlign w:val="bottom"/>
            <w:hideMark/>
          </w:tcPr>
          <w:p w:rsidR="009B3112" w:rsidRPr="009B3112" w:rsidRDefault="009B3112" w:rsidP="009B3112">
            <w:pPr>
              <w:rPr>
                <w:rFonts w:ascii="Arial" w:hAnsi="Arial" w:cs="Arial"/>
                <w:i/>
                <w:color w:val="000000"/>
                <w:sz w:val="22"/>
                <w:szCs w:val="22"/>
              </w:rPr>
            </w:pPr>
            <w:r w:rsidRPr="009B3112">
              <w:rPr>
                <w:rFonts w:ascii="Arial" w:hAnsi="Arial" w:cs="Arial"/>
                <w:i/>
                <w:color w:val="000000"/>
                <w:sz w:val="22"/>
                <w:szCs w:val="22"/>
              </w:rPr>
              <w:t>$ millions</w:t>
            </w:r>
          </w:p>
        </w:tc>
        <w:tc>
          <w:tcPr>
            <w:tcW w:w="1000" w:type="dxa"/>
            <w:tcBorders>
              <w:top w:val="nil"/>
              <w:left w:val="nil"/>
              <w:bottom w:val="nil"/>
              <w:right w:val="nil"/>
            </w:tcBorders>
            <w:shd w:val="clear" w:color="auto" w:fill="auto"/>
            <w:noWrap/>
            <w:vAlign w:val="bottom"/>
            <w:hideMark/>
          </w:tcPr>
          <w:p w:rsidR="009B3112" w:rsidRPr="009B3112" w:rsidRDefault="009B3112" w:rsidP="009B3112">
            <w:pPr>
              <w:rPr>
                <w:rFonts w:ascii="Arial" w:hAnsi="Arial" w:cs="Arial"/>
                <w:color w:val="000000"/>
                <w:sz w:val="22"/>
                <w:szCs w:val="22"/>
              </w:rPr>
            </w:pPr>
          </w:p>
        </w:tc>
      </w:tr>
      <w:tr w:rsidR="009B3112" w:rsidRPr="009B3112" w:rsidTr="009B3112">
        <w:trPr>
          <w:trHeight w:val="300"/>
        </w:trPr>
        <w:tc>
          <w:tcPr>
            <w:tcW w:w="3900" w:type="dxa"/>
            <w:tcBorders>
              <w:top w:val="nil"/>
              <w:left w:val="nil"/>
              <w:bottom w:val="nil"/>
              <w:right w:val="nil"/>
            </w:tcBorders>
            <w:shd w:val="clear" w:color="auto" w:fill="auto"/>
            <w:hideMark/>
          </w:tcPr>
          <w:p w:rsidR="009B3112" w:rsidRPr="009B3112" w:rsidRDefault="009B3112" w:rsidP="009B3112">
            <w:pPr>
              <w:rPr>
                <w:rFonts w:ascii="Arial" w:hAnsi="Arial" w:cs="Arial"/>
                <w:sz w:val="22"/>
                <w:szCs w:val="22"/>
              </w:rPr>
            </w:pPr>
            <w:r w:rsidRPr="009B3112">
              <w:rPr>
                <w:rFonts w:ascii="Arial" w:hAnsi="Arial" w:cs="Arial"/>
                <w:sz w:val="22"/>
                <w:szCs w:val="22"/>
              </w:rPr>
              <w:t>Balance, start of year</w:t>
            </w:r>
          </w:p>
        </w:tc>
        <w:tc>
          <w:tcPr>
            <w:tcW w:w="1000" w:type="dxa"/>
            <w:tcBorders>
              <w:top w:val="nil"/>
              <w:left w:val="nil"/>
              <w:bottom w:val="nil"/>
              <w:right w:val="nil"/>
            </w:tcBorders>
            <w:shd w:val="clear" w:color="auto" w:fill="auto"/>
            <w:noWrap/>
            <w:hideMark/>
          </w:tcPr>
          <w:p w:rsidR="009B3112" w:rsidRPr="009B3112" w:rsidRDefault="009B3112" w:rsidP="009B3112">
            <w:pPr>
              <w:jc w:val="right"/>
              <w:rPr>
                <w:rFonts w:ascii="Arial" w:hAnsi="Arial" w:cs="Arial"/>
                <w:sz w:val="22"/>
                <w:szCs w:val="22"/>
              </w:rPr>
            </w:pPr>
            <w:r>
              <w:rPr>
                <w:rFonts w:ascii="Arial" w:hAnsi="Arial" w:cs="Arial"/>
                <w:sz w:val="22"/>
                <w:szCs w:val="22"/>
              </w:rPr>
              <w:t xml:space="preserve">$  </w:t>
            </w:r>
            <w:r w:rsidRPr="009B3112">
              <w:rPr>
                <w:rFonts w:ascii="Arial" w:hAnsi="Arial" w:cs="Arial"/>
                <w:sz w:val="22"/>
                <w:szCs w:val="22"/>
              </w:rPr>
              <w:t>(761)</w:t>
            </w:r>
          </w:p>
        </w:tc>
      </w:tr>
      <w:tr w:rsidR="009B3112" w:rsidRPr="009B3112" w:rsidTr="009B3112">
        <w:trPr>
          <w:trHeight w:val="300"/>
        </w:trPr>
        <w:tc>
          <w:tcPr>
            <w:tcW w:w="3900" w:type="dxa"/>
            <w:tcBorders>
              <w:top w:val="nil"/>
              <w:left w:val="nil"/>
              <w:bottom w:val="nil"/>
              <w:right w:val="nil"/>
            </w:tcBorders>
            <w:shd w:val="clear" w:color="auto" w:fill="auto"/>
            <w:hideMark/>
          </w:tcPr>
          <w:p w:rsidR="009B3112" w:rsidRPr="009B3112" w:rsidRDefault="009B3112" w:rsidP="009B3112">
            <w:pPr>
              <w:rPr>
                <w:rFonts w:ascii="Arial" w:hAnsi="Arial" w:cs="Arial"/>
                <w:sz w:val="22"/>
                <w:szCs w:val="22"/>
              </w:rPr>
            </w:pPr>
            <w:r w:rsidRPr="009B3112">
              <w:rPr>
                <w:rFonts w:ascii="Arial" w:hAnsi="Arial" w:cs="Arial"/>
                <w:sz w:val="22"/>
                <w:szCs w:val="22"/>
              </w:rPr>
              <w:t>Net income (loss)</w:t>
            </w:r>
          </w:p>
        </w:tc>
        <w:tc>
          <w:tcPr>
            <w:tcW w:w="1000" w:type="dxa"/>
            <w:tcBorders>
              <w:top w:val="nil"/>
              <w:left w:val="nil"/>
              <w:bottom w:val="nil"/>
              <w:right w:val="nil"/>
            </w:tcBorders>
            <w:shd w:val="clear" w:color="auto" w:fill="auto"/>
            <w:noWrap/>
            <w:hideMark/>
          </w:tcPr>
          <w:p w:rsidR="009B3112" w:rsidRPr="009B3112" w:rsidRDefault="009B3112" w:rsidP="009B3112">
            <w:pPr>
              <w:jc w:val="right"/>
              <w:rPr>
                <w:rFonts w:ascii="Arial" w:hAnsi="Arial" w:cs="Arial"/>
                <w:sz w:val="22"/>
                <w:szCs w:val="22"/>
              </w:rPr>
            </w:pPr>
            <w:r w:rsidRPr="009B3112">
              <w:rPr>
                <w:rFonts w:ascii="Arial" w:hAnsi="Arial" w:cs="Arial"/>
                <w:sz w:val="22"/>
                <w:szCs w:val="22"/>
              </w:rPr>
              <w:t xml:space="preserve"> 1,138 </w:t>
            </w:r>
          </w:p>
        </w:tc>
      </w:tr>
      <w:tr w:rsidR="009B3112" w:rsidRPr="009B3112" w:rsidTr="009B3112">
        <w:trPr>
          <w:trHeight w:val="300"/>
        </w:trPr>
        <w:tc>
          <w:tcPr>
            <w:tcW w:w="3900" w:type="dxa"/>
            <w:tcBorders>
              <w:top w:val="nil"/>
              <w:left w:val="nil"/>
              <w:bottom w:val="nil"/>
              <w:right w:val="nil"/>
            </w:tcBorders>
            <w:shd w:val="clear" w:color="auto" w:fill="auto"/>
            <w:hideMark/>
          </w:tcPr>
          <w:p w:rsidR="009B3112" w:rsidRPr="009B3112" w:rsidRDefault="009B3112" w:rsidP="009B3112">
            <w:pPr>
              <w:rPr>
                <w:rFonts w:ascii="Arial" w:hAnsi="Arial" w:cs="Arial"/>
                <w:sz w:val="22"/>
                <w:szCs w:val="22"/>
              </w:rPr>
            </w:pPr>
            <w:r w:rsidRPr="009B3112">
              <w:rPr>
                <w:rFonts w:ascii="Arial" w:hAnsi="Arial" w:cs="Arial"/>
                <w:sz w:val="22"/>
                <w:szCs w:val="22"/>
              </w:rPr>
              <w:t xml:space="preserve">Cash dividends </w:t>
            </w:r>
          </w:p>
        </w:tc>
        <w:tc>
          <w:tcPr>
            <w:tcW w:w="1000" w:type="dxa"/>
            <w:tcBorders>
              <w:top w:val="nil"/>
              <w:left w:val="nil"/>
              <w:bottom w:val="nil"/>
              <w:right w:val="nil"/>
            </w:tcBorders>
            <w:shd w:val="clear" w:color="auto" w:fill="auto"/>
            <w:noWrap/>
            <w:hideMark/>
          </w:tcPr>
          <w:p w:rsidR="009B3112" w:rsidRPr="009B3112" w:rsidRDefault="009B3112" w:rsidP="009B3112">
            <w:pPr>
              <w:jc w:val="right"/>
              <w:rPr>
                <w:rFonts w:ascii="Arial" w:hAnsi="Arial" w:cs="Arial"/>
                <w:sz w:val="22"/>
                <w:szCs w:val="22"/>
              </w:rPr>
            </w:pPr>
            <w:r w:rsidRPr="009B3112">
              <w:rPr>
                <w:rFonts w:ascii="Arial" w:hAnsi="Arial" w:cs="Arial"/>
                <w:sz w:val="22"/>
                <w:szCs w:val="22"/>
              </w:rPr>
              <w:t>(49)</w:t>
            </w:r>
          </w:p>
        </w:tc>
      </w:tr>
      <w:tr w:rsidR="009B3112" w:rsidRPr="009B3112" w:rsidTr="009B3112">
        <w:trPr>
          <w:trHeight w:val="315"/>
        </w:trPr>
        <w:tc>
          <w:tcPr>
            <w:tcW w:w="3900" w:type="dxa"/>
            <w:tcBorders>
              <w:top w:val="nil"/>
              <w:left w:val="nil"/>
              <w:bottom w:val="nil"/>
              <w:right w:val="nil"/>
            </w:tcBorders>
            <w:shd w:val="clear" w:color="auto" w:fill="auto"/>
            <w:hideMark/>
          </w:tcPr>
          <w:p w:rsidR="009B3112" w:rsidRPr="009B3112" w:rsidRDefault="009B3112" w:rsidP="009B3112">
            <w:pPr>
              <w:rPr>
                <w:rFonts w:ascii="Arial" w:hAnsi="Arial" w:cs="Arial"/>
                <w:sz w:val="22"/>
                <w:szCs w:val="22"/>
              </w:rPr>
            </w:pPr>
            <w:r w:rsidRPr="009B3112">
              <w:rPr>
                <w:rFonts w:ascii="Arial" w:hAnsi="Arial" w:cs="Arial"/>
                <w:sz w:val="22"/>
                <w:szCs w:val="22"/>
              </w:rPr>
              <w:t>Balance, end of year</w:t>
            </w:r>
          </w:p>
        </w:tc>
        <w:tc>
          <w:tcPr>
            <w:tcW w:w="1000" w:type="dxa"/>
            <w:tcBorders>
              <w:top w:val="single" w:sz="4" w:space="0" w:color="auto"/>
              <w:left w:val="nil"/>
              <w:bottom w:val="double" w:sz="6" w:space="0" w:color="auto"/>
              <w:right w:val="nil"/>
            </w:tcBorders>
            <w:shd w:val="clear" w:color="auto" w:fill="auto"/>
            <w:noWrap/>
            <w:hideMark/>
          </w:tcPr>
          <w:p w:rsidR="009B3112" w:rsidRPr="009B3112" w:rsidRDefault="009B3112" w:rsidP="009B3112">
            <w:pPr>
              <w:jc w:val="right"/>
              <w:rPr>
                <w:rFonts w:ascii="Arial" w:hAnsi="Arial" w:cs="Arial"/>
                <w:sz w:val="22"/>
                <w:szCs w:val="22"/>
              </w:rPr>
            </w:pPr>
            <w:r>
              <w:rPr>
                <w:rFonts w:ascii="Arial" w:hAnsi="Arial" w:cs="Arial"/>
                <w:sz w:val="22"/>
                <w:szCs w:val="22"/>
              </w:rPr>
              <w:t xml:space="preserve">$    </w:t>
            </w:r>
            <w:r w:rsidRPr="009B3112">
              <w:rPr>
                <w:rFonts w:ascii="Arial" w:hAnsi="Arial" w:cs="Arial"/>
                <w:sz w:val="22"/>
                <w:szCs w:val="22"/>
              </w:rPr>
              <w:t xml:space="preserve">328 </w:t>
            </w:r>
          </w:p>
        </w:tc>
      </w:tr>
      <w:tr w:rsidR="009B3112" w:rsidRPr="009B3112" w:rsidTr="009B3112">
        <w:trPr>
          <w:trHeight w:val="315"/>
        </w:trPr>
        <w:tc>
          <w:tcPr>
            <w:tcW w:w="3900" w:type="dxa"/>
            <w:tcBorders>
              <w:top w:val="nil"/>
              <w:left w:val="nil"/>
              <w:bottom w:val="nil"/>
              <w:right w:val="nil"/>
            </w:tcBorders>
            <w:shd w:val="clear" w:color="auto" w:fill="auto"/>
            <w:noWrap/>
            <w:vAlign w:val="bottom"/>
            <w:hideMark/>
          </w:tcPr>
          <w:p w:rsidR="009B3112" w:rsidRPr="009B3112" w:rsidRDefault="009B3112" w:rsidP="009B3112">
            <w:pPr>
              <w:jc w:val="right"/>
              <w:rPr>
                <w:rFonts w:ascii="Arial" w:hAnsi="Arial" w:cs="Arial"/>
                <w:sz w:val="22"/>
                <w:szCs w:val="22"/>
              </w:rPr>
            </w:pPr>
          </w:p>
        </w:tc>
        <w:tc>
          <w:tcPr>
            <w:tcW w:w="1000" w:type="dxa"/>
            <w:tcBorders>
              <w:top w:val="nil"/>
              <w:left w:val="nil"/>
              <w:bottom w:val="nil"/>
              <w:right w:val="nil"/>
            </w:tcBorders>
            <w:shd w:val="clear" w:color="auto" w:fill="auto"/>
            <w:noWrap/>
            <w:vAlign w:val="bottom"/>
            <w:hideMark/>
          </w:tcPr>
          <w:p w:rsidR="009B3112" w:rsidRPr="009B3112" w:rsidRDefault="009B3112" w:rsidP="009B3112">
            <w:pPr>
              <w:rPr>
                <w:rFonts w:ascii="Arial" w:hAnsi="Arial" w:cs="Arial"/>
              </w:rPr>
            </w:pPr>
          </w:p>
        </w:tc>
      </w:tr>
    </w:tbl>
    <w:p w:rsidR="009B3112" w:rsidRPr="00AC55C1" w:rsidRDefault="009B3112" w:rsidP="00DD1CDF">
      <w:pPr>
        <w:numPr>
          <w:ilvl w:val="12"/>
          <w:numId w:val="0"/>
        </w:numPr>
        <w:spacing w:line="276" w:lineRule="auto"/>
        <w:rPr>
          <w:rFonts w:ascii="Arial" w:hAnsi="Arial" w:cs="Arial"/>
          <w:sz w:val="22"/>
          <w:szCs w:val="22"/>
        </w:rPr>
      </w:pPr>
    </w:p>
    <w:p w:rsidR="00611381" w:rsidRPr="00AC55C1" w:rsidRDefault="00611381" w:rsidP="00DD1CDF">
      <w:pPr>
        <w:numPr>
          <w:ilvl w:val="12"/>
          <w:numId w:val="0"/>
        </w:numPr>
        <w:spacing w:line="276" w:lineRule="auto"/>
        <w:rPr>
          <w:rFonts w:ascii="Arial" w:hAnsi="Arial" w:cs="Arial"/>
          <w:sz w:val="22"/>
          <w:szCs w:val="22"/>
        </w:rPr>
      </w:pPr>
    </w:p>
    <w:p w:rsidR="00B21220" w:rsidRPr="00F640AC" w:rsidRDefault="00B21220" w:rsidP="00DD1CDF">
      <w:pPr>
        <w:tabs>
          <w:tab w:val="left" w:pos="720"/>
        </w:tabs>
        <w:spacing w:line="276" w:lineRule="auto"/>
        <w:ind w:left="720" w:hanging="720"/>
        <w:rPr>
          <w:rFonts w:ascii="Arial" w:hAnsi="Arial" w:cs="Arial"/>
          <w:b/>
          <w:sz w:val="22"/>
          <w:szCs w:val="22"/>
        </w:rPr>
      </w:pPr>
      <w:r w:rsidRPr="00F640AC">
        <w:rPr>
          <w:rFonts w:ascii="Arial" w:hAnsi="Arial" w:cs="Arial"/>
          <w:b/>
          <w:sz w:val="22"/>
          <w:szCs w:val="22"/>
        </w:rPr>
        <w:t>M</w:t>
      </w:r>
      <w:r w:rsidR="007476E7" w:rsidRPr="00F640AC">
        <w:rPr>
          <w:rFonts w:ascii="Arial" w:hAnsi="Arial" w:cs="Arial"/>
          <w:b/>
          <w:color w:val="000000"/>
          <w:sz w:val="22"/>
          <w:szCs w:val="22"/>
        </w:rPr>
        <w:t>1-</w:t>
      </w:r>
      <w:r w:rsidR="007D40C1" w:rsidRPr="00F640AC">
        <w:rPr>
          <w:rFonts w:ascii="Arial" w:hAnsi="Arial" w:cs="Arial"/>
          <w:b/>
          <w:color w:val="000000"/>
          <w:sz w:val="22"/>
          <w:szCs w:val="22"/>
        </w:rPr>
        <w:t>2</w:t>
      </w:r>
      <w:r w:rsidR="007D40C1">
        <w:rPr>
          <w:rFonts w:ascii="Arial" w:hAnsi="Arial" w:cs="Arial"/>
          <w:b/>
          <w:color w:val="000000"/>
          <w:sz w:val="22"/>
          <w:szCs w:val="22"/>
        </w:rPr>
        <w:t>8</w:t>
      </w:r>
      <w:r w:rsidR="00F640AC">
        <w:rPr>
          <w:rFonts w:ascii="Arial" w:hAnsi="Arial" w:cs="Arial"/>
          <w:b/>
          <w:color w:val="000000"/>
          <w:sz w:val="22"/>
          <w:szCs w:val="22"/>
        </w:rPr>
        <w:t>.</w:t>
      </w:r>
      <w:r w:rsidRPr="00F640AC">
        <w:rPr>
          <w:rFonts w:ascii="Arial" w:hAnsi="Arial" w:cs="Arial"/>
          <w:b/>
          <w:sz w:val="22"/>
          <w:szCs w:val="22"/>
        </w:rPr>
        <w:t xml:space="preserve"> (20 minutes)</w:t>
      </w:r>
    </w:p>
    <w:p w:rsidR="00B21220" w:rsidRPr="00F640AC" w:rsidRDefault="00B21220" w:rsidP="00DD1CDF">
      <w:pPr>
        <w:tabs>
          <w:tab w:val="left" w:pos="360"/>
          <w:tab w:val="left" w:pos="2160"/>
          <w:tab w:val="left" w:pos="2520"/>
          <w:tab w:val="left" w:pos="4320"/>
          <w:tab w:val="left" w:pos="4680"/>
        </w:tabs>
        <w:spacing w:line="276" w:lineRule="auto"/>
        <w:rPr>
          <w:rFonts w:ascii="Arial" w:hAnsi="Arial" w:cs="Arial"/>
          <w:b/>
          <w:color w:val="000000"/>
          <w:sz w:val="22"/>
          <w:szCs w:val="22"/>
        </w:rPr>
      </w:pPr>
    </w:p>
    <w:p w:rsidR="00B21220" w:rsidRPr="00AC55C1" w:rsidRDefault="00B21220" w:rsidP="00DA575D">
      <w:pPr>
        <w:tabs>
          <w:tab w:val="left" w:pos="2880"/>
          <w:tab w:val="left" w:pos="3240"/>
        </w:tabs>
        <w:spacing w:after="60" w:line="276" w:lineRule="auto"/>
        <w:ind w:left="720" w:hanging="360"/>
        <w:rPr>
          <w:rFonts w:ascii="Arial" w:hAnsi="Arial" w:cs="Arial"/>
          <w:color w:val="000000"/>
          <w:sz w:val="22"/>
          <w:szCs w:val="22"/>
        </w:rPr>
      </w:pPr>
      <w:r w:rsidRPr="00AC55C1">
        <w:rPr>
          <w:rFonts w:ascii="Arial" w:hAnsi="Arial" w:cs="Arial"/>
          <w:color w:val="000000"/>
          <w:sz w:val="22"/>
          <w:szCs w:val="22"/>
        </w:rPr>
        <w:t>a.</w:t>
      </w:r>
      <w:r w:rsidRPr="00AC55C1">
        <w:rPr>
          <w:rFonts w:ascii="Arial" w:hAnsi="Arial" w:cs="Arial"/>
          <w:color w:val="000000"/>
          <w:sz w:val="22"/>
          <w:szCs w:val="22"/>
        </w:rPr>
        <w:tab/>
        <w:t>BS</w:t>
      </w:r>
      <w:r w:rsidR="00C21C6A" w:rsidRPr="00AC55C1">
        <w:rPr>
          <w:rFonts w:ascii="Arial" w:hAnsi="Arial" w:cs="Arial"/>
          <w:color w:val="000000"/>
          <w:sz w:val="22"/>
          <w:szCs w:val="22"/>
        </w:rPr>
        <w:t xml:space="preserve"> and SCF</w:t>
      </w:r>
      <w:r w:rsidRPr="00AC55C1">
        <w:rPr>
          <w:rFonts w:ascii="Arial" w:hAnsi="Arial" w:cs="Arial"/>
          <w:color w:val="000000"/>
          <w:sz w:val="22"/>
          <w:szCs w:val="22"/>
        </w:rPr>
        <w:tab/>
      </w:r>
      <w:r w:rsidR="00F640AC" w:rsidRPr="00AC55C1">
        <w:rPr>
          <w:rFonts w:ascii="Arial" w:hAnsi="Arial" w:cs="Arial"/>
          <w:color w:val="000000"/>
          <w:sz w:val="22"/>
          <w:szCs w:val="22"/>
        </w:rPr>
        <w:t>f.</w:t>
      </w:r>
      <w:r w:rsidR="00F640AC" w:rsidRPr="00AC55C1">
        <w:rPr>
          <w:rFonts w:ascii="Arial" w:hAnsi="Arial" w:cs="Arial"/>
          <w:color w:val="000000"/>
          <w:sz w:val="22"/>
          <w:szCs w:val="22"/>
        </w:rPr>
        <w:tab/>
        <w:t>BS and SE</w:t>
      </w:r>
    </w:p>
    <w:p w:rsidR="00B21220" w:rsidRPr="00AC55C1" w:rsidRDefault="00B21220" w:rsidP="00DA575D">
      <w:pPr>
        <w:tabs>
          <w:tab w:val="left" w:pos="2880"/>
          <w:tab w:val="left" w:pos="3240"/>
        </w:tabs>
        <w:spacing w:after="60" w:line="276" w:lineRule="auto"/>
        <w:ind w:left="720" w:hanging="360"/>
        <w:rPr>
          <w:rFonts w:ascii="Arial" w:hAnsi="Arial" w:cs="Arial"/>
          <w:color w:val="000000"/>
          <w:sz w:val="22"/>
          <w:szCs w:val="22"/>
        </w:rPr>
      </w:pPr>
      <w:r w:rsidRPr="00AC55C1">
        <w:rPr>
          <w:rFonts w:ascii="Arial" w:hAnsi="Arial" w:cs="Arial"/>
          <w:color w:val="000000"/>
          <w:sz w:val="22"/>
          <w:szCs w:val="22"/>
        </w:rPr>
        <w:t>b.</w:t>
      </w:r>
      <w:r w:rsidRPr="00AC55C1">
        <w:rPr>
          <w:rFonts w:ascii="Arial" w:hAnsi="Arial" w:cs="Arial"/>
          <w:color w:val="000000"/>
          <w:sz w:val="22"/>
          <w:szCs w:val="22"/>
        </w:rPr>
        <w:tab/>
        <w:t>IS</w:t>
      </w:r>
      <w:r w:rsidRPr="00AC55C1">
        <w:rPr>
          <w:rFonts w:ascii="Arial" w:hAnsi="Arial" w:cs="Arial"/>
          <w:color w:val="000000"/>
          <w:sz w:val="22"/>
          <w:szCs w:val="22"/>
        </w:rPr>
        <w:tab/>
      </w:r>
      <w:r w:rsidR="00F640AC" w:rsidRPr="00AC55C1">
        <w:rPr>
          <w:rFonts w:ascii="Arial" w:hAnsi="Arial" w:cs="Arial"/>
          <w:color w:val="000000"/>
          <w:sz w:val="22"/>
          <w:szCs w:val="22"/>
        </w:rPr>
        <w:t>g.</w:t>
      </w:r>
      <w:r w:rsidR="00F640AC" w:rsidRPr="00AC55C1">
        <w:rPr>
          <w:rFonts w:ascii="Arial" w:hAnsi="Arial" w:cs="Arial"/>
          <w:color w:val="000000"/>
          <w:sz w:val="22"/>
          <w:szCs w:val="22"/>
        </w:rPr>
        <w:tab/>
        <w:t>SCF and SE</w:t>
      </w:r>
    </w:p>
    <w:p w:rsidR="00B21220" w:rsidRPr="00AC55C1" w:rsidRDefault="00B21220" w:rsidP="00DA575D">
      <w:pPr>
        <w:tabs>
          <w:tab w:val="left" w:pos="2880"/>
          <w:tab w:val="left" w:pos="3240"/>
        </w:tabs>
        <w:spacing w:after="60" w:line="276" w:lineRule="auto"/>
        <w:ind w:left="720" w:hanging="360"/>
        <w:rPr>
          <w:rFonts w:ascii="Arial" w:hAnsi="Arial" w:cs="Arial"/>
          <w:color w:val="000000"/>
          <w:sz w:val="22"/>
          <w:szCs w:val="22"/>
        </w:rPr>
      </w:pPr>
      <w:r w:rsidRPr="00AC55C1">
        <w:rPr>
          <w:rFonts w:ascii="Arial" w:hAnsi="Arial" w:cs="Arial"/>
          <w:color w:val="000000"/>
          <w:sz w:val="22"/>
          <w:szCs w:val="22"/>
        </w:rPr>
        <w:t>c.</w:t>
      </w:r>
      <w:r w:rsidRPr="00AC55C1">
        <w:rPr>
          <w:rFonts w:ascii="Arial" w:hAnsi="Arial" w:cs="Arial"/>
          <w:color w:val="000000"/>
          <w:sz w:val="22"/>
          <w:szCs w:val="22"/>
        </w:rPr>
        <w:tab/>
        <w:t>BS</w:t>
      </w:r>
      <w:r w:rsidRPr="00AC55C1">
        <w:rPr>
          <w:rFonts w:ascii="Arial" w:hAnsi="Arial" w:cs="Arial"/>
          <w:color w:val="000000"/>
          <w:sz w:val="22"/>
          <w:szCs w:val="22"/>
        </w:rPr>
        <w:tab/>
      </w:r>
      <w:r w:rsidR="00F640AC" w:rsidRPr="00AC55C1">
        <w:rPr>
          <w:rFonts w:ascii="Arial" w:hAnsi="Arial" w:cs="Arial"/>
          <w:color w:val="000000"/>
          <w:sz w:val="22"/>
          <w:szCs w:val="22"/>
        </w:rPr>
        <w:t>h.</w:t>
      </w:r>
      <w:r w:rsidR="00F640AC" w:rsidRPr="00AC55C1">
        <w:rPr>
          <w:rFonts w:ascii="Arial" w:hAnsi="Arial" w:cs="Arial"/>
          <w:color w:val="000000"/>
          <w:sz w:val="22"/>
          <w:szCs w:val="22"/>
        </w:rPr>
        <w:tab/>
        <w:t>SCF and SE</w:t>
      </w:r>
    </w:p>
    <w:p w:rsidR="00F640AC" w:rsidRDefault="00F640AC" w:rsidP="00DA575D">
      <w:pPr>
        <w:tabs>
          <w:tab w:val="left" w:pos="2880"/>
          <w:tab w:val="left" w:pos="3240"/>
        </w:tabs>
        <w:spacing w:after="60" w:line="276" w:lineRule="auto"/>
        <w:ind w:left="720" w:hanging="360"/>
        <w:rPr>
          <w:rFonts w:ascii="Arial" w:hAnsi="Arial" w:cs="Arial"/>
          <w:sz w:val="22"/>
          <w:szCs w:val="22"/>
        </w:rPr>
      </w:pPr>
      <w:r w:rsidRPr="00AC55C1">
        <w:rPr>
          <w:rFonts w:ascii="Arial" w:hAnsi="Arial" w:cs="Arial"/>
          <w:color w:val="000000"/>
          <w:sz w:val="22"/>
          <w:szCs w:val="22"/>
        </w:rPr>
        <w:t>d.</w:t>
      </w:r>
      <w:r w:rsidRPr="00AC55C1">
        <w:rPr>
          <w:rFonts w:ascii="Arial" w:hAnsi="Arial" w:cs="Arial"/>
          <w:color w:val="000000"/>
          <w:sz w:val="22"/>
          <w:szCs w:val="22"/>
        </w:rPr>
        <w:tab/>
        <w:t>BS and SE</w:t>
      </w:r>
      <w:r w:rsidRPr="00F640AC">
        <w:rPr>
          <w:rFonts w:ascii="Arial" w:hAnsi="Arial" w:cs="Arial"/>
          <w:color w:val="000000"/>
          <w:sz w:val="22"/>
          <w:szCs w:val="22"/>
        </w:rPr>
        <w:t xml:space="preserve"> </w:t>
      </w:r>
      <w:r>
        <w:rPr>
          <w:rFonts w:ascii="Arial" w:hAnsi="Arial" w:cs="Arial"/>
          <w:color w:val="000000"/>
          <w:sz w:val="22"/>
          <w:szCs w:val="22"/>
        </w:rPr>
        <w:tab/>
      </w:r>
      <w:r w:rsidRPr="00AC55C1">
        <w:rPr>
          <w:rFonts w:ascii="Arial" w:hAnsi="Arial" w:cs="Arial"/>
          <w:color w:val="000000"/>
          <w:sz w:val="22"/>
          <w:szCs w:val="22"/>
        </w:rPr>
        <w:t>i.</w:t>
      </w:r>
      <w:r w:rsidRPr="00AC55C1">
        <w:rPr>
          <w:rFonts w:ascii="Arial" w:hAnsi="Arial" w:cs="Arial"/>
          <w:color w:val="000000"/>
          <w:sz w:val="22"/>
          <w:szCs w:val="22"/>
        </w:rPr>
        <w:tab/>
        <w:t>IS</w:t>
      </w:r>
    </w:p>
    <w:p w:rsidR="00F640AC" w:rsidRDefault="00F640AC" w:rsidP="00DA575D">
      <w:pPr>
        <w:tabs>
          <w:tab w:val="left" w:pos="2880"/>
          <w:tab w:val="left" w:pos="3240"/>
        </w:tabs>
        <w:spacing w:after="60" w:line="276" w:lineRule="auto"/>
        <w:ind w:left="720" w:hanging="360"/>
        <w:rPr>
          <w:rFonts w:ascii="Arial" w:hAnsi="Arial" w:cs="Arial"/>
          <w:sz w:val="22"/>
          <w:szCs w:val="22"/>
        </w:rPr>
      </w:pPr>
      <w:r w:rsidRPr="00AC55C1">
        <w:rPr>
          <w:rFonts w:ascii="Arial" w:hAnsi="Arial" w:cs="Arial"/>
          <w:color w:val="000000"/>
          <w:sz w:val="22"/>
          <w:szCs w:val="22"/>
        </w:rPr>
        <w:t>e.</w:t>
      </w:r>
      <w:r w:rsidRPr="00AC55C1">
        <w:rPr>
          <w:rFonts w:ascii="Arial" w:hAnsi="Arial" w:cs="Arial"/>
          <w:color w:val="000000"/>
          <w:sz w:val="22"/>
          <w:szCs w:val="22"/>
        </w:rPr>
        <w:tab/>
        <w:t>SCF</w:t>
      </w:r>
    </w:p>
    <w:p w:rsidR="00DA575D" w:rsidRDefault="00DA575D">
      <w:pPr>
        <w:rPr>
          <w:rFonts w:ascii="Arial" w:hAnsi="Arial" w:cs="Arial"/>
          <w:b/>
          <w:sz w:val="22"/>
          <w:szCs w:val="22"/>
        </w:rPr>
      </w:pPr>
    </w:p>
    <w:p w:rsidR="00F640AC" w:rsidRDefault="00F640AC">
      <w:pPr>
        <w:rPr>
          <w:rFonts w:ascii="Arial" w:hAnsi="Arial" w:cs="Arial"/>
          <w:b/>
          <w:sz w:val="22"/>
          <w:szCs w:val="22"/>
        </w:rPr>
      </w:pPr>
      <w:r>
        <w:rPr>
          <w:rFonts w:ascii="Arial" w:hAnsi="Arial" w:cs="Arial"/>
          <w:b/>
          <w:sz w:val="22"/>
          <w:szCs w:val="22"/>
        </w:rPr>
        <w:br w:type="page"/>
      </w:r>
    </w:p>
    <w:p w:rsidR="00874FDA" w:rsidRPr="00F640AC" w:rsidRDefault="00874FDA" w:rsidP="00DD1CDF">
      <w:pPr>
        <w:numPr>
          <w:ilvl w:val="12"/>
          <w:numId w:val="0"/>
        </w:numPr>
        <w:spacing w:line="276" w:lineRule="auto"/>
        <w:rPr>
          <w:rFonts w:ascii="Arial" w:hAnsi="Arial" w:cs="Arial"/>
          <w:b/>
          <w:color w:val="000000"/>
          <w:sz w:val="22"/>
          <w:szCs w:val="22"/>
        </w:rPr>
      </w:pPr>
      <w:r w:rsidRPr="00F640AC">
        <w:rPr>
          <w:rFonts w:ascii="Arial" w:hAnsi="Arial" w:cs="Arial"/>
          <w:b/>
          <w:sz w:val="22"/>
          <w:szCs w:val="22"/>
        </w:rPr>
        <w:lastRenderedPageBreak/>
        <w:t>M</w:t>
      </w:r>
      <w:r w:rsidR="007476E7" w:rsidRPr="00F640AC">
        <w:rPr>
          <w:rFonts w:ascii="Arial" w:hAnsi="Arial" w:cs="Arial"/>
          <w:b/>
          <w:color w:val="000000"/>
          <w:sz w:val="22"/>
          <w:szCs w:val="22"/>
        </w:rPr>
        <w:t>1-</w:t>
      </w:r>
      <w:r w:rsidR="007D40C1" w:rsidRPr="00F640AC">
        <w:rPr>
          <w:rFonts w:ascii="Arial" w:hAnsi="Arial" w:cs="Arial"/>
          <w:b/>
          <w:color w:val="000000"/>
          <w:sz w:val="22"/>
          <w:szCs w:val="22"/>
        </w:rPr>
        <w:t>2</w:t>
      </w:r>
      <w:r w:rsidR="007D40C1">
        <w:rPr>
          <w:rFonts w:ascii="Arial" w:hAnsi="Arial" w:cs="Arial"/>
          <w:b/>
          <w:color w:val="000000"/>
          <w:sz w:val="22"/>
          <w:szCs w:val="22"/>
        </w:rPr>
        <w:t>9</w:t>
      </w:r>
      <w:r w:rsidR="00F640AC" w:rsidRPr="00F640AC">
        <w:rPr>
          <w:rFonts w:ascii="Arial" w:hAnsi="Arial" w:cs="Arial"/>
          <w:b/>
          <w:color w:val="000000"/>
          <w:sz w:val="22"/>
          <w:szCs w:val="22"/>
        </w:rPr>
        <w:t>.</w:t>
      </w:r>
      <w:r w:rsidRPr="00F640AC">
        <w:rPr>
          <w:rFonts w:ascii="Arial" w:hAnsi="Arial" w:cs="Arial"/>
          <w:b/>
          <w:sz w:val="22"/>
          <w:szCs w:val="22"/>
        </w:rPr>
        <w:t xml:space="preserve"> (10 minutes)</w:t>
      </w:r>
    </w:p>
    <w:p w:rsidR="00874FDA" w:rsidRPr="00F640AC" w:rsidRDefault="00874FDA" w:rsidP="00DD1CDF">
      <w:pPr>
        <w:numPr>
          <w:ilvl w:val="12"/>
          <w:numId w:val="0"/>
        </w:numPr>
        <w:spacing w:line="276" w:lineRule="auto"/>
        <w:rPr>
          <w:rFonts w:ascii="Arial" w:hAnsi="Arial" w:cs="Arial"/>
          <w:b/>
          <w:color w:val="000000"/>
          <w:sz w:val="22"/>
          <w:szCs w:val="22"/>
        </w:rPr>
      </w:pPr>
    </w:p>
    <w:p w:rsidR="00874FDA" w:rsidRPr="00F640AC" w:rsidRDefault="00B21220" w:rsidP="00DA575D">
      <w:pPr>
        <w:spacing w:line="276" w:lineRule="auto"/>
        <w:ind w:left="360"/>
        <w:jc w:val="both"/>
        <w:rPr>
          <w:rFonts w:ascii="Arial" w:hAnsi="Arial" w:cs="Arial"/>
          <w:color w:val="000000"/>
          <w:sz w:val="22"/>
          <w:szCs w:val="22"/>
        </w:rPr>
      </w:pPr>
      <w:r w:rsidRPr="00F640AC">
        <w:rPr>
          <w:rFonts w:ascii="Arial" w:hAnsi="Arial" w:cs="Arial"/>
          <w:color w:val="000000"/>
          <w:sz w:val="22"/>
          <w:szCs w:val="22"/>
        </w:rPr>
        <w:t>There are many stakeholders</w:t>
      </w:r>
      <w:r w:rsidR="000A3386" w:rsidRPr="00F640AC">
        <w:rPr>
          <w:rFonts w:ascii="Arial" w:hAnsi="Arial" w:cs="Arial"/>
          <w:color w:val="000000"/>
          <w:sz w:val="22"/>
          <w:szCs w:val="22"/>
        </w:rPr>
        <w:t xml:space="preserve"> impacted by</w:t>
      </w:r>
      <w:r w:rsidRPr="00F640AC">
        <w:rPr>
          <w:rFonts w:ascii="Arial" w:hAnsi="Arial" w:cs="Arial"/>
          <w:color w:val="000000"/>
          <w:sz w:val="22"/>
          <w:szCs w:val="22"/>
        </w:rPr>
        <w:t xml:space="preserve"> this</w:t>
      </w:r>
      <w:r w:rsidR="000A3386" w:rsidRPr="00F640AC">
        <w:rPr>
          <w:rFonts w:ascii="Arial" w:hAnsi="Arial" w:cs="Arial"/>
          <w:color w:val="000000"/>
          <w:sz w:val="22"/>
          <w:szCs w:val="22"/>
        </w:rPr>
        <w:t xml:space="preserve"> business</w:t>
      </w:r>
      <w:r w:rsidRPr="00F640AC">
        <w:rPr>
          <w:rFonts w:ascii="Arial" w:hAnsi="Arial" w:cs="Arial"/>
          <w:color w:val="000000"/>
          <w:sz w:val="22"/>
          <w:szCs w:val="22"/>
        </w:rPr>
        <w:t xml:space="preserve"> decision</w:t>
      </w:r>
      <w:r w:rsidR="000A3386" w:rsidRPr="00F640AC">
        <w:rPr>
          <w:rFonts w:ascii="Arial" w:hAnsi="Arial" w:cs="Arial"/>
          <w:color w:val="000000"/>
          <w:sz w:val="22"/>
          <w:szCs w:val="22"/>
        </w:rPr>
        <w:t>, including the following (along with a description of how)</w:t>
      </w:r>
      <w:r w:rsidRPr="00F640AC">
        <w:rPr>
          <w:rFonts w:ascii="Arial" w:hAnsi="Arial" w:cs="Arial"/>
          <w:color w:val="000000"/>
          <w:sz w:val="22"/>
          <w:szCs w:val="22"/>
        </w:rPr>
        <w:t>:</w:t>
      </w:r>
    </w:p>
    <w:p w:rsidR="00611381" w:rsidRPr="00F640AC" w:rsidRDefault="00611381" w:rsidP="00DD1CDF">
      <w:pPr>
        <w:spacing w:line="276" w:lineRule="auto"/>
        <w:jc w:val="both"/>
        <w:rPr>
          <w:rFonts w:ascii="Arial" w:hAnsi="Arial" w:cs="Arial"/>
          <w:color w:val="000000"/>
          <w:sz w:val="22"/>
          <w:szCs w:val="22"/>
        </w:rPr>
      </w:pPr>
    </w:p>
    <w:p w:rsidR="00B21220" w:rsidRPr="00F640AC" w:rsidRDefault="000A3386" w:rsidP="00657867">
      <w:pPr>
        <w:numPr>
          <w:ilvl w:val="0"/>
          <w:numId w:val="3"/>
        </w:numPr>
        <w:tabs>
          <w:tab w:val="clear" w:pos="720"/>
        </w:tabs>
        <w:spacing w:after="60" w:line="276" w:lineRule="auto"/>
        <w:ind w:left="1080" w:right="-90"/>
        <w:jc w:val="both"/>
        <w:rPr>
          <w:rFonts w:ascii="Arial" w:hAnsi="Arial" w:cs="Arial"/>
          <w:color w:val="000000"/>
          <w:sz w:val="22"/>
          <w:szCs w:val="22"/>
        </w:rPr>
      </w:pPr>
      <w:r w:rsidRPr="00F640AC">
        <w:rPr>
          <w:rFonts w:ascii="Arial" w:hAnsi="Arial" w:cs="Arial"/>
          <w:color w:val="000000"/>
          <w:sz w:val="22"/>
          <w:szCs w:val="22"/>
        </w:rPr>
        <w:t>You</w:t>
      </w:r>
      <w:r w:rsidR="00862D6C" w:rsidRPr="00F640AC">
        <w:rPr>
          <w:rFonts w:ascii="Arial" w:hAnsi="Arial" w:cs="Arial"/>
          <w:color w:val="000000"/>
          <w:sz w:val="22"/>
          <w:szCs w:val="22"/>
        </w:rPr>
        <w:t xml:space="preserve"> a</w:t>
      </w:r>
      <w:r w:rsidR="00110DCC" w:rsidRPr="00F640AC">
        <w:rPr>
          <w:rFonts w:ascii="Arial" w:hAnsi="Arial" w:cs="Arial"/>
          <w:color w:val="000000"/>
          <w:sz w:val="22"/>
          <w:szCs w:val="22"/>
        </w:rPr>
        <w:t>s a</w:t>
      </w:r>
      <w:r w:rsidR="00862D6C" w:rsidRPr="00F640AC">
        <w:rPr>
          <w:rFonts w:ascii="Arial" w:hAnsi="Arial" w:cs="Arial"/>
          <w:color w:val="000000"/>
          <w:sz w:val="22"/>
          <w:szCs w:val="22"/>
        </w:rPr>
        <w:t xml:space="preserve"> </w:t>
      </w:r>
      <w:r w:rsidRPr="00F640AC">
        <w:rPr>
          <w:rFonts w:ascii="Arial" w:hAnsi="Arial" w:cs="Arial"/>
          <w:color w:val="000000"/>
          <w:sz w:val="22"/>
          <w:szCs w:val="22"/>
        </w:rPr>
        <w:t>Manager—</w:t>
      </w:r>
      <w:r w:rsidR="00B21220" w:rsidRPr="00F640AC">
        <w:rPr>
          <w:rFonts w:ascii="Arial" w:hAnsi="Arial" w:cs="Arial"/>
          <w:color w:val="000000"/>
          <w:sz w:val="22"/>
          <w:szCs w:val="22"/>
        </w:rPr>
        <w:t>your reputation, self-esteem, and potentially your livelihood</w:t>
      </w:r>
      <w:r w:rsidRPr="00F640AC">
        <w:rPr>
          <w:rFonts w:ascii="Arial" w:hAnsi="Arial" w:cs="Arial"/>
          <w:color w:val="000000"/>
          <w:sz w:val="22"/>
          <w:szCs w:val="22"/>
        </w:rPr>
        <w:t xml:space="preserve"> </w:t>
      </w:r>
      <w:r w:rsidR="00C013A7" w:rsidRPr="00F640AC">
        <w:rPr>
          <w:rFonts w:ascii="Arial" w:hAnsi="Arial" w:cs="Arial"/>
          <w:color w:val="000000"/>
          <w:sz w:val="22"/>
          <w:szCs w:val="22"/>
        </w:rPr>
        <w:t xml:space="preserve">could </w:t>
      </w:r>
      <w:r w:rsidRPr="00F640AC">
        <w:rPr>
          <w:rFonts w:ascii="Arial" w:hAnsi="Arial" w:cs="Arial"/>
          <w:color w:val="000000"/>
          <w:sz w:val="22"/>
          <w:szCs w:val="22"/>
        </w:rPr>
        <w:t>be</w:t>
      </w:r>
      <w:r w:rsidR="00606CAE" w:rsidRPr="00F640AC">
        <w:rPr>
          <w:rFonts w:ascii="Arial" w:hAnsi="Arial" w:cs="Arial"/>
          <w:color w:val="000000"/>
          <w:sz w:val="22"/>
          <w:szCs w:val="22"/>
        </w:rPr>
        <w:t xml:space="preserve"> negatively</w:t>
      </w:r>
      <w:r w:rsidRPr="00F640AC">
        <w:rPr>
          <w:rFonts w:ascii="Arial" w:hAnsi="Arial" w:cs="Arial"/>
          <w:color w:val="000000"/>
          <w:sz w:val="22"/>
          <w:szCs w:val="22"/>
        </w:rPr>
        <w:t xml:space="preserve"> impacted.</w:t>
      </w:r>
    </w:p>
    <w:p w:rsidR="00616131" w:rsidRPr="00F640AC" w:rsidRDefault="00616131" w:rsidP="00657867">
      <w:pPr>
        <w:numPr>
          <w:ilvl w:val="0"/>
          <w:numId w:val="3"/>
        </w:numPr>
        <w:tabs>
          <w:tab w:val="clear" w:pos="720"/>
        </w:tabs>
        <w:spacing w:after="60" w:line="276" w:lineRule="auto"/>
        <w:ind w:left="1080"/>
        <w:jc w:val="both"/>
        <w:rPr>
          <w:rFonts w:ascii="Arial" w:hAnsi="Arial" w:cs="Arial"/>
          <w:color w:val="000000"/>
          <w:sz w:val="22"/>
          <w:szCs w:val="22"/>
        </w:rPr>
      </w:pPr>
      <w:r w:rsidRPr="00F640AC">
        <w:rPr>
          <w:rFonts w:ascii="Arial" w:hAnsi="Arial" w:cs="Arial"/>
          <w:color w:val="000000"/>
          <w:sz w:val="22"/>
          <w:szCs w:val="22"/>
        </w:rPr>
        <w:t>Creditors</w:t>
      </w:r>
      <w:r w:rsidR="00862D6C" w:rsidRPr="00F640AC">
        <w:rPr>
          <w:rFonts w:ascii="Arial" w:hAnsi="Arial" w:cs="Arial"/>
          <w:color w:val="000000"/>
          <w:sz w:val="22"/>
          <w:szCs w:val="22"/>
        </w:rPr>
        <w:t xml:space="preserve"> and </w:t>
      </w:r>
      <w:r w:rsidRPr="00F640AC">
        <w:rPr>
          <w:rFonts w:ascii="Arial" w:hAnsi="Arial" w:cs="Arial"/>
          <w:color w:val="000000"/>
          <w:sz w:val="22"/>
          <w:szCs w:val="22"/>
        </w:rPr>
        <w:t>Bondholders</w:t>
      </w:r>
      <w:r w:rsidR="00862D6C" w:rsidRPr="00F640AC">
        <w:rPr>
          <w:rFonts w:ascii="Arial" w:hAnsi="Arial" w:cs="Arial"/>
          <w:color w:val="000000"/>
          <w:sz w:val="22"/>
          <w:szCs w:val="22"/>
        </w:rPr>
        <w:t>—</w:t>
      </w:r>
      <w:r w:rsidRPr="00F640AC">
        <w:rPr>
          <w:rFonts w:ascii="Arial" w:hAnsi="Arial" w:cs="Arial"/>
          <w:color w:val="000000"/>
          <w:sz w:val="22"/>
          <w:szCs w:val="22"/>
        </w:rPr>
        <w:t xml:space="preserve">credit decisions based on inaccurate information </w:t>
      </w:r>
      <w:r w:rsidR="00C013A7" w:rsidRPr="00F640AC">
        <w:rPr>
          <w:rFonts w:ascii="Arial" w:hAnsi="Arial" w:cs="Arial"/>
          <w:color w:val="000000"/>
          <w:sz w:val="22"/>
          <w:szCs w:val="22"/>
        </w:rPr>
        <w:t xml:space="preserve">could </w:t>
      </w:r>
      <w:r w:rsidRPr="00F640AC">
        <w:rPr>
          <w:rFonts w:ascii="Arial" w:hAnsi="Arial" w:cs="Arial"/>
          <w:color w:val="000000"/>
          <w:sz w:val="22"/>
          <w:szCs w:val="22"/>
        </w:rPr>
        <w:t xml:space="preserve">occur.  </w:t>
      </w:r>
    </w:p>
    <w:p w:rsidR="00B21220" w:rsidRPr="00F640AC" w:rsidRDefault="000A3386" w:rsidP="00657867">
      <w:pPr>
        <w:numPr>
          <w:ilvl w:val="0"/>
          <w:numId w:val="3"/>
        </w:numPr>
        <w:tabs>
          <w:tab w:val="clear" w:pos="720"/>
        </w:tabs>
        <w:spacing w:after="60" w:line="276" w:lineRule="auto"/>
        <w:ind w:left="1080"/>
        <w:jc w:val="both"/>
        <w:rPr>
          <w:rFonts w:ascii="Arial" w:hAnsi="Arial" w:cs="Arial"/>
          <w:color w:val="000000"/>
          <w:sz w:val="22"/>
          <w:szCs w:val="22"/>
        </w:rPr>
      </w:pPr>
      <w:r w:rsidRPr="00F640AC">
        <w:rPr>
          <w:rFonts w:ascii="Arial" w:hAnsi="Arial" w:cs="Arial"/>
          <w:color w:val="000000"/>
          <w:sz w:val="22"/>
          <w:szCs w:val="22"/>
        </w:rPr>
        <w:t>S</w:t>
      </w:r>
      <w:r w:rsidR="00B21220" w:rsidRPr="00F640AC">
        <w:rPr>
          <w:rFonts w:ascii="Arial" w:hAnsi="Arial" w:cs="Arial"/>
          <w:color w:val="000000"/>
          <w:sz w:val="22"/>
          <w:szCs w:val="22"/>
        </w:rPr>
        <w:t>hareholders</w:t>
      </w:r>
      <w:r w:rsidRPr="00F640AC">
        <w:rPr>
          <w:rFonts w:ascii="Arial" w:hAnsi="Arial" w:cs="Arial"/>
          <w:color w:val="000000"/>
          <w:sz w:val="22"/>
          <w:szCs w:val="22"/>
        </w:rPr>
        <w:t>—</w:t>
      </w:r>
      <w:r w:rsidR="00B21220" w:rsidRPr="00F640AC">
        <w:rPr>
          <w:rFonts w:ascii="Arial" w:hAnsi="Arial" w:cs="Arial"/>
          <w:color w:val="000000"/>
          <w:sz w:val="22"/>
          <w:szCs w:val="22"/>
        </w:rPr>
        <w:t xml:space="preserve">buying or selling shares </w:t>
      </w:r>
      <w:r w:rsidRPr="00F640AC">
        <w:rPr>
          <w:rFonts w:ascii="Arial" w:hAnsi="Arial" w:cs="Arial"/>
          <w:color w:val="000000"/>
          <w:sz w:val="22"/>
          <w:szCs w:val="22"/>
        </w:rPr>
        <w:t xml:space="preserve">based on inaccurate information </w:t>
      </w:r>
      <w:r w:rsidR="00C013A7" w:rsidRPr="00F640AC">
        <w:rPr>
          <w:rFonts w:ascii="Arial" w:hAnsi="Arial" w:cs="Arial"/>
          <w:color w:val="000000"/>
          <w:sz w:val="22"/>
          <w:szCs w:val="22"/>
        </w:rPr>
        <w:t xml:space="preserve">could </w:t>
      </w:r>
      <w:r w:rsidRPr="00F640AC">
        <w:rPr>
          <w:rFonts w:ascii="Arial" w:hAnsi="Arial" w:cs="Arial"/>
          <w:color w:val="000000"/>
          <w:sz w:val="22"/>
          <w:szCs w:val="22"/>
        </w:rPr>
        <w:t>occur.</w:t>
      </w:r>
    </w:p>
    <w:p w:rsidR="00B21220" w:rsidRPr="00F640AC" w:rsidRDefault="000A3386" w:rsidP="00657867">
      <w:pPr>
        <w:numPr>
          <w:ilvl w:val="0"/>
          <w:numId w:val="3"/>
        </w:numPr>
        <w:tabs>
          <w:tab w:val="clear" w:pos="720"/>
        </w:tabs>
        <w:spacing w:line="276" w:lineRule="auto"/>
        <w:ind w:left="1080"/>
        <w:jc w:val="both"/>
        <w:rPr>
          <w:rFonts w:ascii="Arial" w:hAnsi="Arial" w:cs="Arial"/>
          <w:color w:val="000000"/>
          <w:sz w:val="22"/>
          <w:szCs w:val="22"/>
        </w:rPr>
      </w:pPr>
      <w:r w:rsidRPr="00F640AC">
        <w:rPr>
          <w:rFonts w:ascii="Arial" w:hAnsi="Arial" w:cs="Arial"/>
          <w:color w:val="000000"/>
          <w:sz w:val="22"/>
          <w:szCs w:val="22"/>
        </w:rPr>
        <w:t>M</w:t>
      </w:r>
      <w:r w:rsidR="00B21220" w:rsidRPr="00F640AC">
        <w:rPr>
          <w:rFonts w:ascii="Arial" w:hAnsi="Arial" w:cs="Arial"/>
          <w:color w:val="000000"/>
          <w:sz w:val="22"/>
          <w:szCs w:val="22"/>
        </w:rPr>
        <w:t>anagement</w:t>
      </w:r>
      <w:r w:rsidR="00110DCC" w:rsidRPr="00F640AC">
        <w:rPr>
          <w:rFonts w:ascii="Arial" w:hAnsi="Arial" w:cs="Arial"/>
          <w:color w:val="000000"/>
          <w:sz w:val="22"/>
          <w:szCs w:val="22"/>
        </w:rPr>
        <w:t xml:space="preserve"> and other </w:t>
      </w:r>
      <w:r w:rsidRPr="00F640AC">
        <w:rPr>
          <w:rFonts w:ascii="Arial" w:hAnsi="Arial" w:cs="Arial"/>
          <w:color w:val="000000"/>
          <w:sz w:val="22"/>
          <w:szCs w:val="22"/>
        </w:rPr>
        <w:t>E</w:t>
      </w:r>
      <w:r w:rsidR="00B21220" w:rsidRPr="00F640AC">
        <w:rPr>
          <w:rFonts w:ascii="Arial" w:hAnsi="Arial" w:cs="Arial"/>
          <w:color w:val="000000"/>
          <w:sz w:val="22"/>
          <w:szCs w:val="22"/>
        </w:rPr>
        <w:t xml:space="preserve">mployees of </w:t>
      </w:r>
      <w:r w:rsidR="00871ADA" w:rsidRPr="00F640AC">
        <w:rPr>
          <w:rFonts w:ascii="Arial" w:hAnsi="Arial" w:cs="Arial"/>
          <w:color w:val="000000"/>
          <w:sz w:val="22"/>
          <w:szCs w:val="22"/>
        </w:rPr>
        <w:t xml:space="preserve">your </w:t>
      </w:r>
      <w:r w:rsidR="00B21220" w:rsidRPr="00F640AC">
        <w:rPr>
          <w:rFonts w:ascii="Arial" w:hAnsi="Arial" w:cs="Arial"/>
          <w:color w:val="000000"/>
          <w:sz w:val="22"/>
          <w:szCs w:val="22"/>
        </w:rPr>
        <w:t>company</w:t>
      </w:r>
      <w:r w:rsidRPr="00F640AC">
        <w:rPr>
          <w:rFonts w:ascii="Arial" w:hAnsi="Arial" w:cs="Arial"/>
          <w:color w:val="000000"/>
          <w:sz w:val="22"/>
          <w:szCs w:val="22"/>
        </w:rPr>
        <w:t>—</w:t>
      </w:r>
      <w:r w:rsidR="00B21220" w:rsidRPr="00F640AC">
        <w:rPr>
          <w:rFonts w:ascii="Arial" w:hAnsi="Arial" w:cs="Arial"/>
          <w:color w:val="000000"/>
          <w:sz w:val="22"/>
          <w:szCs w:val="22"/>
        </w:rPr>
        <w:t>repercussions of your decision</w:t>
      </w:r>
      <w:r w:rsidRPr="00F640AC">
        <w:rPr>
          <w:rFonts w:ascii="Arial" w:hAnsi="Arial" w:cs="Arial"/>
          <w:color w:val="000000"/>
          <w:sz w:val="22"/>
          <w:szCs w:val="22"/>
        </w:rPr>
        <w:t xml:space="preserve"> extend to </w:t>
      </w:r>
      <w:r w:rsidR="001C1800" w:rsidRPr="00F640AC">
        <w:rPr>
          <w:rFonts w:ascii="Arial" w:hAnsi="Arial" w:cs="Arial"/>
          <w:color w:val="000000"/>
          <w:sz w:val="22"/>
          <w:szCs w:val="22"/>
        </w:rPr>
        <w:t>all other employees. A</w:t>
      </w:r>
      <w:r w:rsidRPr="00F640AC">
        <w:rPr>
          <w:rFonts w:ascii="Arial" w:hAnsi="Arial" w:cs="Arial"/>
          <w:color w:val="000000"/>
          <w:sz w:val="22"/>
          <w:szCs w:val="22"/>
        </w:rPr>
        <w:t xml:space="preserve">lso, </w:t>
      </w:r>
      <w:r w:rsidR="001A08AC" w:rsidRPr="00F640AC">
        <w:rPr>
          <w:rFonts w:ascii="Arial" w:hAnsi="Arial" w:cs="Arial"/>
          <w:color w:val="000000"/>
          <w:sz w:val="22"/>
          <w:szCs w:val="22"/>
        </w:rPr>
        <w:t>a</w:t>
      </w:r>
      <w:r w:rsidR="00404378" w:rsidRPr="00F640AC">
        <w:rPr>
          <w:rFonts w:ascii="Arial" w:hAnsi="Arial" w:cs="Arial"/>
          <w:color w:val="000000"/>
          <w:sz w:val="22"/>
          <w:szCs w:val="22"/>
        </w:rPr>
        <w:t xml:space="preserve"> decision to record these revenues suggest</w:t>
      </w:r>
      <w:r w:rsidR="001A08AC" w:rsidRPr="00F640AC">
        <w:rPr>
          <w:rFonts w:ascii="Arial" w:hAnsi="Arial" w:cs="Arial"/>
          <w:color w:val="000000"/>
          <w:sz w:val="22"/>
          <w:szCs w:val="22"/>
        </w:rPr>
        <w:t>s</w:t>
      </w:r>
      <w:r w:rsidRPr="00F640AC">
        <w:rPr>
          <w:rFonts w:ascii="Arial" w:hAnsi="Arial" w:cs="Arial"/>
          <w:color w:val="000000"/>
          <w:sz w:val="22"/>
          <w:szCs w:val="22"/>
        </w:rPr>
        <w:t xml:space="preserve"> </w:t>
      </w:r>
      <w:r w:rsidR="00B21220" w:rsidRPr="00F640AC">
        <w:rPr>
          <w:rFonts w:ascii="Arial" w:hAnsi="Arial" w:cs="Arial"/>
          <w:color w:val="000000"/>
          <w:sz w:val="22"/>
          <w:szCs w:val="22"/>
        </w:rPr>
        <w:t>an e</w:t>
      </w:r>
      <w:r w:rsidRPr="00F640AC">
        <w:rPr>
          <w:rFonts w:ascii="Arial" w:hAnsi="Arial" w:cs="Arial"/>
          <w:color w:val="000000"/>
          <w:sz w:val="22"/>
          <w:szCs w:val="22"/>
        </w:rPr>
        <w:t>nvironment condoning dishonesty</w:t>
      </w:r>
      <w:r w:rsidR="009676F4" w:rsidRPr="00F640AC">
        <w:rPr>
          <w:rFonts w:ascii="Arial" w:hAnsi="Arial" w:cs="Arial"/>
          <w:color w:val="000000"/>
          <w:sz w:val="22"/>
          <w:szCs w:val="22"/>
        </w:rPr>
        <w:t>.</w:t>
      </w:r>
    </w:p>
    <w:p w:rsidR="0026290E" w:rsidRPr="00F640AC" w:rsidRDefault="0026290E" w:rsidP="00DD1CDF">
      <w:pPr>
        <w:spacing w:line="276" w:lineRule="auto"/>
        <w:jc w:val="both"/>
        <w:rPr>
          <w:rFonts w:ascii="Arial" w:hAnsi="Arial" w:cs="Arial"/>
          <w:color w:val="000000"/>
          <w:sz w:val="22"/>
          <w:szCs w:val="22"/>
        </w:rPr>
      </w:pPr>
    </w:p>
    <w:p w:rsidR="009B24E1" w:rsidRPr="00F640AC" w:rsidRDefault="0026290E" w:rsidP="009226ED">
      <w:pPr>
        <w:spacing w:line="276" w:lineRule="auto"/>
        <w:ind w:left="360"/>
        <w:jc w:val="both"/>
        <w:rPr>
          <w:rFonts w:ascii="Arial" w:hAnsi="Arial" w:cs="Arial"/>
          <w:color w:val="000000"/>
          <w:sz w:val="22"/>
          <w:szCs w:val="22"/>
        </w:rPr>
      </w:pPr>
      <w:r w:rsidRPr="00F640AC">
        <w:rPr>
          <w:rFonts w:ascii="Arial" w:hAnsi="Arial" w:cs="Arial"/>
          <w:color w:val="000000"/>
          <w:sz w:val="22"/>
          <w:szCs w:val="22"/>
        </w:rPr>
        <w:t>I</w:t>
      </w:r>
      <w:r w:rsidR="00B21220" w:rsidRPr="00F640AC">
        <w:rPr>
          <w:rFonts w:ascii="Arial" w:hAnsi="Arial" w:cs="Arial"/>
          <w:color w:val="000000"/>
          <w:sz w:val="22"/>
          <w:szCs w:val="22"/>
        </w:rPr>
        <w:t xml:space="preserve">ndeed, </w:t>
      </w:r>
      <w:r w:rsidR="0055503E" w:rsidRPr="00F640AC">
        <w:rPr>
          <w:rFonts w:ascii="Arial" w:hAnsi="Arial" w:cs="Arial"/>
          <w:color w:val="000000"/>
          <w:sz w:val="22"/>
          <w:szCs w:val="22"/>
        </w:rPr>
        <w:t>y</w:t>
      </w:r>
      <w:r w:rsidR="00B21220" w:rsidRPr="00F640AC">
        <w:rPr>
          <w:rFonts w:ascii="Arial" w:hAnsi="Arial" w:cs="Arial"/>
          <w:color w:val="000000"/>
          <w:sz w:val="22"/>
          <w:szCs w:val="22"/>
        </w:rPr>
        <w:t>our decisions</w:t>
      </w:r>
      <w:r w:rsidR="00D45255" w:rsidRPr="00F640AC">
        <w:rPr>
          <w:rFonts w:ascii="Arial" w:hAnsi="Arial" w:cs="Arial"/>
          <w:color w:val="000000"/>
          <w:sz w:val="22"/>
          <w:szCs w:val="22"/>
        </w:rPr>
        <w:t xml:space="preserve"> can</w:t>
      </w:r>
      <w:r w:rsidR="00B21220" w:rsidRPr="00F640AC">
        <w:rPr>
          <w:rFonts w:ascii="Arial" w:hAnsi="Arial" w:cs="Arial"/>
          <w:color w:val="000000"/>
          <w:sz w:val="22"/>
          <w:szCs w:val="22"/>
        </w:rPr>
        <w:t xml:space="preserve"> affect many more parties than </w:t>
      </w:r>
      <w:r w:rsidR="0055503E" w:rsidRPr="00F640AC">
        <w:rPr>
          <w:rFonts w:ascii="Arial" w:hAnsi="Arial" w:cs="Arial"/>
          <w:color w:val="000000"/>
          <w:sz w:val="22"/>
          <w:szCs w:val="22"/>
        </w:rPr>
        <w:t>you</w:t>
      </w:r>
      <w:r w:rsidR="00B21220" w:rsidRPr="00F640AC">
        <w:rPr>
          <w:rFonts w:ascii="Arial" w:hAnsi="Arial" w:cs="Arial"/>
          <w:color w:val="000000"/>
          <w:sz w:val="22"/>
          <w:szCs w:val="22"/>
        </w:rPr>
        <w:t xml:space="preserve"> might</w:t>
      </w:r>
      <w:r w:rsidR="00D45255" w:rsidRPr="00F640AC">
        <w:rPr>
          <w:rFonts w:ascii="Arial" w:hAnsi="Arial" w:cs="Arial"/>
          <w:color w:val="000000"/>
          <w:sz w:val="22"/>
          <w:szCs w:val="22"/>
        </w:rPr>
        <w:t xml:space="preserve"> initially</w:t>
      </w:r>
      <w:r w:rsidR="00B21220" w:rsidRPr="00F640AC">
        <w:rPr>
          <w:rFonts w:ascii="Arial" w:hAnsi="Arial" w:cs="Arial"/>
          <w:color w:val="000000"/>
          <w:sz w:val="22"/>
          <w:szCs w:val="22"/>
        </w:rPr>
        <w:t xml:space="preserve"> realize. </w:t>
      </w:r>
      <w:r w:rsidR="001C1800" w:rsidRPr="00F640AC">
        <w:rPr>
          <w:rFonts w:ascii="Arial" w:hAnsi="Arial" w:cs="Arial"/>
          <w:color w:val="000000"/>
          <w:sz w:val="22"/>
          <w:szCs w:val="22"/>
        </w:rPr>
        <w:t>The short-term benefit of meeting Wall Street’s expectations could have serious long-term ramifications.</w:t>
      </w:r>
    </w:p>
    <w:p w:rsidR="00F640AC" w:rsidRDefault="00F640AC" w:rsidP="00DD1CDF">
      <w:pPr>
        <w:spacing w:line="276" w:lineRule="auto"/>
        <w:rPr>
          <w:rFonts w:ascii="Arial" w:hAnsi="Arial" w:cs="Arial"/>
          <w:sz w:val="22"/>
          <w:szCs w:val="22"/>
        </w:rPr>
      </w:pPr>
    </w:p>
    <w:p w:rsidR="009226ED" w:rsidRDefault="009226ED" w:rsidP="00DD1CDF">
      <w:pPr>
        <w:spacing w:line="276" w:lineRule="auto"/>
        <w:rPr>
          <w:rFonts w:ascii="Arial" w:hAnsi="Arial" w:cs="Arial"/>
          <w:sz w:val="22"/>
          <w:szCs w:val="22"/>
        </w:rPr>
      </w:pPr>
    </w:p>
    <w:p w:rsidR="000A3468" w:rsidRPr="00F640AC" w:rsidRDefault="000A3468" w:rsidP="000A3468">
      <w:pPr>
        <w:tabs>
          <w:tab w:val="left" w:pos="270"/>
        </w:tabs>
        <w:spacing w:line="276" w:lineRule="auto"/>
        <w:rPr>
          <w:rFonts w:ascii="Arial" w:hAnsi="Arial" w:cs="Arial"/>
          <w:b/>
          <w:color w:val="000000"/>
          <w:sz w:val="22"/>
          <w:szCs w:val="22"/>
        </w:rPr>
      </w:pPr>
      <w:r>
        <w:rPr>
          <w:rFonts w:ascii="Arial" w:hAnsi="Arial" w:cs="Arial"/>
          <w:b/>
          <w:sz w:val="22"/>
          <w:szCs w:val="22"/>
        </w:rPr>
        <w:t>M</w:t>
      </w:r>
      <w:r w:rsidRPr="00F640AC">
        <w:rPr>
          <w:rFonts w:ascii="Arial" w:hAnsi="Arial" w:cs="Arial"/>
          <w:b/>
          <w:color w:val="000000"/>
          <w:sz w:val="22"/>
          <w:szCs w:val="22"/>
        </w:rPr>
        <w:t>1-</w:t>
      </w:r>
      <w:r>
        <w:rPr>
          <w:rFonts w:ascii="Arial" w:hAnsi="Arial" w:cs="Arial"/>
          <w:b/>
          <w:color w:val="000000"/>
          <w:sz w:val="22"/>
          <w:szCs w:val="22"/>
        </w:rPr>
        <w:t>30</w:t>
      </w:r>
      <w:r w:rsidRPr="00F640AC">
        <w:rPr>
          <w:rFonts w:ascii="Arial" w:hAnsi="Arial" w:cs="Arial"/>
          <w:b/>
          <w:color w:val="000000"/>
          <w:sz w:val="22"/>
          <w:szCs w:val="22"/>
        </w:rPr>
        <w:t>. (</w:t>
      </w:r>
      <w:r>
        <w:rPr>
          <w:rFonts w:ascii="Arial" w:hAnsi="Arial" w:cs="Arial"/>
          <w:b/>
          <w:color w:val="000000"/>
          <w:sz w:val="22"/>
          <w:szCs w:val="22"/>
        </w:rPr>
        <w:t>15</w:t>
      </w:r>
      <w:r w:rsidRPr="00F640AC">
        <w:rPr>
          <w:rFonts w:ascii="Arial" w:hAnsi="Arial" w:cs="Arial"/>
          <w:b/>
          <w:color w:val="000000"/>
          <w:sz w:val="22"/>
          <w:szCs w:val="22"/>
        </w:rPr>
        <w:t xml:space="preserve"> minutes)</w:t>
      </w:r>
    </w:p>
    <w:p w:rsidR="000A3468" w:rsidRPr="009226ED" w:rsidRDefault="000A3468" w:rsidP="009226ED">
      <w:pPr>
        <w:ind w:left="360"/>
        <w:jc w:val="both"/>
        <w:rPr>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Apple</w:t>
      </w:r>
      <w:r w:rsidR="009226ED">
        <w:rPr>
          <w:rFonts w:ascii="Arial" w:hAnsi="Arial" w:cs="Arial"/>
          <w:sz w:val="22"/>
          <w:szCs w:val="22"/>
        </w:rPr>
        <w:t>—</w:t>
      </w:r>
      <w:r w:rsidRPr="009226ED">
        <w:rPr>
          <w:rFonts w:ascii="Arial" w:hAnsi="Arial" w:cs="Arial"/>
          <w:sz w:val="22"/>
          <w:szCs w:val="22"/>
        </w:rPr>
        <w:t xml:space="preserve">product differentiation and barriers to entry due to technological advantages and legal </w:t>
      </w:r>
    </w:p>
    <w:p w:rsidR="000A3468" w:rsidRPr="009226ED" w:rsidRDefault="000A3468" w:rsidP="009226ED">
      <w:pPr>
        <w:ind w:left="360"/>
        <w:jc w:val="both"/>
        <w:rPr>
          <w:rFonts w:ascii="Arial" w:hAnsi="Arial" w:cs="Arial"/>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Walmart</w:t>
      </w:r>
      <w:r w:rsidR="009226ED">
        <w:rPr>
          <w:rFonts w:ascii="Arial" w:hAnsi="Arial" w:cs="Arial"/>
          <w:sz w:val="22"/>
          <w:szCs w:val="22"/>
        </w:rPr>
        <w:t>—</w:t>
      </w:r>
      <w:r w:rsidRPr="009226ED">
        <w:rPr>
          <w:rFonts w:ascii="Arial" w:hAnsi="Arial" w:cs="Arial"/>
          <w:sz w:val="22"/>
          <w:szCs w:val="22"/>
        </w:rPr>
        <w:t>buyer power due to size and cost leader</w:t>
      </w:r>
    </w:p>
    <w:p w:rsidR="000A3468" w:rsidRPr="009226ED" w:rsidRDefault="000A3468" w:rsidP="009226ED">
      <w:pPr>
        <w:ind w:left="360"/>
        <w:jc w:val="both"/>
        <w:rPr>
          <w:rFonts w:ascii="Arial" w:hAnsi="Arial" w:cs="Arial"/>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Pfizer</w:t>
      </w:r>
      <w:r w:rsidR="009226ED">
        <w:rPr>
          <w:rFonts w:ascii="Arial" w:hAnsi="Arial" w:cs="Arial"/>
          <w:sz w:val="22"/>
          <w:szCs w:val="22"/>
        </w:rPr>
        <w:t>—</w:t>
      </w:r>
      <w:r w:rsidRPr="009226ED">
        <w:rPr>
          <w:rFonts w:ascii="Arial" w:hAnsi="Arial" w:cs="Arial"/>
          <w:sz w:val="22"/>
          <w:szCs w:val="22"/>
        </w:rPr>
        <w:t xml:space="preserve">product differentiation arising from specific compounds and barriers to entry due to technological advantages and legal </w:t>
      </w:r>
    </w:p>
    <w:p w:rsidR="000A3468" w:rsidRPr="009226ED" w:rsidRDefault="000A3468" w:rsidP="009226ED">
      <w:pPr>
        <w:ind w:left="360"/>
        <w:jc w:val="both"/>
        <w:rPr>
          <w:rFonts w:ascii="Arial" w:hAnsi="Arial" w:cs="Arial"/>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Uber</w:t>
      </w:r>
      <w:r w:rsidR="009226ED">
        <w:rPr>
          <w:rFonts w:ascii="Arial" w:hAnsi="Arial" w:cs="Arial"/>
          <w:sz w:val="22"/>
          <w:szCs w:val="22"/>
        </w:rPr>
        <w:t>—</w:t>
      </w:r>
      <w:r w:rsidRPr="009226ED">
        <w:rPr>
          <w:rFonts w:ascii="Arial" w:hAnsi="Arial" w:cs="Arial"/>
          <w:sz w:val="22"/>
          <w:szCs w:val="22"/>
        </w:rPr>
        <w:t>none, low barriers to entry and product is essentially undifferentiated</w:t>
      </w:r>
    </w:p>
    <w:p w:rsidR="000A3468" w:rsidRPr="009226ED" w:rsidRDefault="000A3468" w:rsidP="009226ED">
      <w:pPr>
        <w:ind w:left="360"/>
        <w:jc w:val="both"/>
        <w:rPr>
          <w:rFonts w:ascii="Arial" w:hAnsi="Arial" w:cs="Arial"/>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American Airlines</w:t>
      </w:r>
      <w:r w:rsidR="009226ED">
        <w:rPr>
          <w:rFonts w:ascii="Arial" w:hAnsi="Arial" w:cs="Arial"/>
          <w:sz w:val="22"/>
          <w:szCs w:val="22"/>
        </w:rPr>
        <w:t>—</w:t>
      </w:r>
      <w:r w:rsidRPr="009226ED">
        <w:rPr>
          <w:rFonts w:ascii="Arial" w:hAnsi="Arial" w:cs="Arial"/>
          <w:sz w:val="22"/>
          <w:szCs w:val="22"/>
        </w:rPr>
        <w:t>some competitive advantage due to barriers to entry arising from significant capital expenditures and government regulation</w:t>
      </w:r>
    </w:p>
    <w:p w:rsidR="000A3468" w:rsidRPr="009226ED" w:rsidRDefault="000A3468" w:rsidP="009226ED">
      <w:pPr>
        <w:ind w:left="360"/>
        <w:jc w:val="both"/>
        <w:rPr>
          <w:rFonts w:ascii="Arial" w:hAnsi="Arial" w:cs="Arial"/>
          <w:sz w:val="22"/>
          <w:szCs w:val="22"/>
        </w:rPr>
      </w:pPr>
    </w:p>
    <w:p w:rsidR="000A3468" w:rsidRPr="009226ED" w:rsidRDefault="000A3468" w:rsidP="009226ED">
      <w:pPr>
        <w:ind w:left="360"/>
        <w:jc w:val="both"/>
        <w:rPr>
          <w:rFonts w:ascii="Arial" w:hAnsi="Arial" w:cs="Arial"/>
          <w:sz w:val="22"/>
          <w:szCs w:val="22"/>
        </w:rPr>
      </w:pPr>
      <w:r w:rsidRPr="009226ED">
        <w:rPr>
          <w:rFonts w:ascii="Arial" w:hAnsi="Arial" w:cs="Arial"/>
          <w:sz w:val="22"/>
          <w:szCs w:val="22"/>
        </w:rPr>
        <w:t>UPS</w:t>
      </w:r>
      <w:r w:rsidR="009226ED">
        <w:rPr>
          <w:rFonts w:ascii="Arial" w:hAnsi="Arial" w:cs="Arial"/>
          <w:sz w:val="22"/>
          <w:szCs w:val="22"/>
        </w:rPr>
        <w:t>—</w:t>
      </w:r>
      <w:r w:rsidRPr="009226ED">
        <w:rPr>
          <w:rFonts w:ascii="Arial" w:hAnsi="Arial" w:cs="Arial"/>
          <w:sz w:val="22"/>
          <w:szCs w:val="22"/>
        </w:rPr>
        <w:t>none, product is essentially undifferentiated</w:t>
      </w:r>
    </w:p>
    <w:p w:rsidR="000A3468" w:rsidRPr="009226ED" w:rsidRDefault="000A3468" w:rsidP="009226ED">
      <w:pPr>
        <w:ind w:left="360"/>
        <w:jc w:val="both"/>
        <w:rPr>
          <w:rFonts w:ascii="Arial" w:hAnsi="Arial" w:cs="Arial"/>
          <w:sz w:val="22"/>
          <w:szCs w:val="22"/>
        </w:rPr>
      </w:pPr>
    </w:p>
    <w:p w:rsidR="000A3468" w:rsidRPr="009226ED" w:rsidRDefault="009226ED" w:rsidP="009226ED">
      <w:pPr>
        <w:ind w:left="360"/>
        <w:jc w:val="both"/>
        <w:rPr>
          <w:rFonts w:ascii="Arial" w:hAnsi="Arial" w:cs="Arial"/>
          <w:sz w:val="22"/>
          <w:szCs w:val="22"/>
        </w:rPr>
      </w:pPr>
      <w:r>
        <w:rPr>
          <w:rFonts w:ascii="Arial" w:hAnsi="Arial" w:cs="Arial"/>
          <w:sz w:val="22"/>
          <w:szCs w:val="22"/>
        </w:rPr>
        <w:t>McDonald’s—</w:t>
      </w:r>
      <w:r w:rsidR="000A3468" w:rsidRPr="009226ED">
        <w:rPr>
          <w:rFonts w:ascii="Arial" w:hAnsi="Arial" w:cs="Arial"/>
          <w:sz w:val="22"/>
          <w:szCs w:val="22"/>
        </w:rPr>
        <w:t>buyer power due to size and cost leader</w:t>
      </w:r>
    </w:p>
    <w:p w:rsidR="000A3468" w:rsidRPr="009226ED" w:rsidRDefault="000A3468" w:rsidP="009226ED">
      <w:pPr>
        <w:ind w:left="360"/>
        <w:jc w:val="both"/>
        <w:rPr>
          <w:rFonts w:ascii="Arial" w:hAnsi="Arial" w:cs="Arial"/>
          <w:sz w:val="22"/>
          <w:szCs w:val="22"/>
        </w:rPr>
      </w:pPr>
    </w:p>
    <w:p w:rsidR="009226ED" w:rsidRDefault="009226ED">
      <w:pPr>
        <w:rPr>
          <w:rFonts w:ascii="Arial" w:hAnsi="Arial" w:cs="Arial"/>
          <w:b/>
          <w:sz w:val="22"/>
          <w:szCs w:val="22"/>
        </w:rPr>
      </w:pPr>
      <w:r>
        <w:rPr>
          <w:rFonts w:ascii="Arial" w:hAnsi="Arial" w:cs="Arial"/>
          <w:b/>
          <w:sz w:val="22"/>
          <w:szCs w:val="22"/>
        </w:rPr>
        <w:br w:type="page"/>
      </w:r>
    </w:p>
    <w:p w:rsidR="00A0795B" w:rsidRPr="00F640AC" w:rsidRDefault="00A0795B" w:rsidP="00A0795B">
      <w:pPr>
        <w:tabs>
          <w:tab w:val="left" w:pos="270"/>
        </w:tabs>
        <w:spacing w:line="276" w:lineRule="auto"/>
        <w:rPr>
          <w:rFonts w:ascii="Arial" w:hAnsi="Arial" w:cs="Arial"/>
          <w:b/>
          <w:color w:val="000000"/>
          <w:sz w:val="22"/>
          <w:szCs w:val="22"/>
        </w:rPr>
      </w:pPr>
      <w:r>
        <w:rPr>
          <w:rFonts w:ascii="Arial" w:hAnsi="Arial" w:cs="Arial"/>
          <w:b/>
          <w:sz w:val="22"/>
          <w:szCs w:val="22"/>
        </w:rPr>
        <w:lastRenderedPageBreak/>
        <w:t>M</w:t>
      </w:r>
      <w:r w:rsidRPr="00F640AC">
        <w:rPr>
          <w:rFonts w:ascii="Arial" w:hAnsi="Arial" w:cs="Arial"/>
          <w:b/>
          <w:color w:val="000000"/>
          <w:sz w:val="22"/>
          <w:szCs w:val="22"/>
        </w:rPr>
        <w:t>1-</w:t>
      </w:r>
      <w:r>
        <w:rPr>
          <w:rFonts w:ascii="Arial" w:hAnsi="Arial" w:cs="Arial"/>
          <w:b/>
          <w:color w:val="000000"/>
          <w:sz w:val="22"/>
          <w:szCs w:val="22"/>
        </w:rPr>
        <w:t>31</w:t>
      </w:r>
      <w:r w:rsidRPr="00F640AC">
        <w:rPr>
          <w:rFonts w:ascii="Arial" w:hAnsi="Arial" w:cs="Arial"/>
          <w:b/>
          <w:color w:val="000000"/>
          <w:sz w:val="22"/>
          <w:szCs w:val="22"/>
        </w:rPr>
        <w:t>. (</w:t>
      </w:r>
      <w:r>
        <w:rPr>
          <w:rFonts w:ascii="Arial" w:hAnsi="Arial" w:cs="Arial"/>
          <w:b/>
          <w:color w:val="000000"/>
          <w:sz w:val="22"/>
          <w:szCs w:val="22"/>
        </w:rPr>
        <w:t>25</w:t>
      </w:r>
      <w:r w:rsidRPr="00F640AC">
        <w:rPr>
          <w:rFonts w:ascii="Arial" w:hAnsi="Arial" w:cs="Arial"/>
          <w:b/>
          <w:color w:val="000000"/>
          <w:sz w:val="22"/>
          <w:szCs w:val="22"/>
        </w:rPr>
        <w:t xml:space="preserve"> minutes)</w:t>
      </w:r>
    </w:p>
    <w:p w:rsidR="00A0795B" w:rsidRPr="00FE62C8" w:rsidRDefault="00A0795B" w:rsidP="00A0795B">
      <w:pPr>
        <w:rPr>
          <w:rFonts w:ascii="Arial" w:hAnsi="Arial" w:cs="Arial"/>
          <w:sz w:val="22"/>
          <w:szCs w:val="22"/>
        </w:rPr>
      </w:pPr>
    </w:p>
    <w:p w:rsidR="00A0795B" w:rsidRPr="00F640AC" w:rsidRDefault="00A0795B" w:rsidP="00657867">
      <w:pPr>
        <w:numPr>
          <w:ilvl w:val="0"/>
          <w:numId w:val="13"/>
        </w:numPr>
        <w:tabs>
          <w:tab w:val="left" w:pos="9576"/>
        </w:tabs>
        <w:spacing w:line="276" w:lineRule="auto"/>
        <w:ind w:left="720"/>
        <w:jc w:val="both"/>
        <w:rPr>
          <w:rFonts w:ascii="Arial" w:hAnsi="Arial" w:cs="Arial"/>
          <w:color w:val="000000"/>
          <w:sz w:val="22"/>
          <w:szCs w:val="22"/>
        </w:rPr>
      </w:pPr>
    </w:p>
    <w:tbl>
      <w:tblPr>
        <w:tblW w:w="6930" w:type="dxa"/>
        <w:tblInd w:w="828" w:type="dxa"/>
        <w:tblLook w:val="04A0" w:firstRow="1" w:lastRow="0" w:firstColumn="1" w:lastColumn="0" w:noHBand="0" w:noVBand="1"/>
      </w:tblPr>
      <w:tblGrid>
        <w:gridCol w:w="3312"/>
        <w:gridCol w:w="1268"/>
        <w:gridCol w:w="2350"/>
      </w:tblGrid>
      <w:tr w:rsidR="00E75FD6" w:rsidRPr="00E75FD6" w:rsidTr="001E6416">
        <w:trPr>
          <w:trHeight w:val="300"/>
        </w:trPr>
        <w:tc>
          <w:tcPr>
            <w:tcW w:w="3312" w:type="dxa"/>
            <w:tcBorders>
              <w:top w:val="nil"/>
              <w:left w:val="nil"/>
              <w:bottom w:val="single" w:sz="4" w:space="0" w:color="auto"/>
              <w:right w:val="nil"/>
            </w:tcBorders>
            <w:shd w:val="clear" w:color="auto" w:fill="auto"/>
            <w:noWrap/>
            <w:vAlign w:val="bottom"/>
            <w:hideMark/>
          </w:tcPr>
          <w:p w:rsidR="00E75FD6" w:rsidRPr="00E75FD6" w:rsidRDefault="00E75FD6" w:rsidP="00E75FD6">
            <w:pPr>
              <w:rPr>
                <w:rFonts w:ascii="Arial" w:hAnsi="Arial" w:cs="Arial"/>
                <w:sz w:val="22"/>
                <w:szCs w:val="22"/>
              </w:rPr>
            </w:pPr>
            <w:r w:rsidRPr="00E75FD6">
              <w:rPr>
                <w:rFonts w:ascii="Arial" w:hAnsi="Arial" w:cs="Arial"/>
                <w:sz w:val="22"/>
                <w:szCs w:val="22"/>
              </w:rPr>
              <w:t>(in millions)</w:t>
            </w:r>
          </w:p>
        </w:tc>
        <w:tc>
          <w:tcPr>
            <w:tcW w:w="1268" w:type="dxa"/>
            <w:tcBorders>
              <w:top w:val="nil"/>
              <w:left w:val="nil"/>
              <w:bottom w:val="single" w:sz="4" w:space="0" w:color="auto"/>
              <w:right w:val="nil"/>
            </w:tcBorders>
            <w:shd w:val="clear" w:color="auto" w:fill="auto"/>
            <w:noWrap/>
            <w:vAlign w:val="bottom"/>
            <w:hideMark/>
          </w:tcPr>
          <w:p w:rsidR="00E75FD6" w:rsidRPr="00E75FD6" w:rsidRDefault="00E75FD6" w:rsidP="00E75FD6">
            <w:pPr>
              <w:jc w:val="center"/>
              <w:rPr>
                <w:rFonts w:ascii="Arial" w:hAnsi="Arial" w:cs="Arial"/>
                <w:b/>
                <w:color w:val="000000"/>
                <w:sz w:val="22"/>
                <w:szCs w:val="22"/>
              </w:rPr>
            </w:pPr>
            <w:r w:rsidRPr="00E75FD6">
              <w:rPr>
                <w:rFonts w:ascii="Arial" w:hAnsi="Arial" w:cs="Arial"/>
                <w:b/>
                <w:color w:val="000000"/>
                <w:sz w:val="22"/>
                <w:szCs w:val="22"/>
              </w:rPr>
              <w:t>Medtronic</w:t>
            </w:r>
          </w:p>
        </w:tc>
        <w:tc>
          <w:tcPr>
            <w:tcW w:w="2350" w:type="dxa"/>
            <w:tcBorders>
              <w:top w:val="nil"/>
              <w:left w:val="nil"/>
              <w:bottom w:val="single" w:sz="4" w:space="0" w:color="auto"/>
              <w:right w:val="nil"/>
            </w:tcBorders>
            <w:shd w:val="clear" w:color="auto" w:fill="auto"/>
            <w:noWrap/>
            <w:vAlign w:val="bottom"/>
            <w:hideMark/>
          </w:tcPr>
          <w:p w:rsidR="00E75FD6" w:rsidRPr="00E75FD6" w:rsidRDefault="00E75FD6" w:rsidP="00E75FD6">
            <w:pPr>
              <w:jc w:val="center"/>
              <w:rPr>
                <w:rFonts w:ascii="Arial" w:hAnsi="Arial" w:cs="Arial"/>
                <w:b/>
                <w:color w:val="000000"/>
                <w:sz w:val="22"/>
                <w:szCs w:val="22"/>
              </w:rPr>
            </w:pPr>
            <w:r w:rsidRPr="00E75FD6">
              <w:rPr>
                <w:rFonts w:ascii="Arial" w:hAnsi="Arial" w:cs="Arial"/>
                <w:b/>
                <w:color w:val="000000"/>
                <w:sz w:val="22"/>
                <w:szCs w:val="22"/>
              </w:rPr>
              <w:t>Boston Scientific</w:t>
            </w:r>
          </w:p>
        </w:tc>
      </w:tr>
      <w:tr w:rsidR="00E75FD6" w:rsidRPr="00E75FD6" w:rsidTr="001E6416">
        <w:trPr>
          <w:trHeight w:val="300"/>
        </w:trPr>
        <w:tc>
          <w:tcPr>
            <w:tcW w:w="3312" w:type="dxa"/>
            <w:tcBorders>
              <w:top w:val="single" w:sz="4" w:space="0" w:color="auto"/>
              <w:left w:val="nil"/>
              <w:bottom w:val="nil"/>
              <w:right w:val="nil"/>
            </w:tcBorders>
            <w:shd w:val="clear" w:color="auto" w:fill="auto"/>
            <w:noWrap/>
            <w:vAlign w:val="bottom"/>
          </w:tcPr>
          <w:p w:rsidR="00E75FD6" w:rsidRPr="00E75FD6" w:rsidRDefault="00E75FD6" w:rsidP="00E75FD6">
            <w:pPr>
              <w:rPr>
                <w:rFonts w:ascii="Arial" w:hAnsi="Arial" w:cs="Arial"/>
                <w:color w:val="000000"/>
                <w:sz w:val="22"/>
                <w:szCs w:val="22"/>
              </w:rPr>
            </w:pPr>
            <w:r w:rsidRPr="00E75FD6">
              <w:rPr>
                <w:rFonts w:ascii="Arial" w:hAnsi="Arial" w:cs="Arial"/>
                <w:color w:val="000000"/>
                <w:sz w:val="22"/>
                <w:szCs w:val="22"/>
              </w:rPr>
              <w:t>Total assets, start of fiscal year</w:t>
            </w:r>
          </w:p>
        </w:tc>
        <w:tc>
          <w:tcPr>
            <w:tcW w:w="1268" w:type="dxa"/>
            <w:tcBorders>
              <w:top w:val="single" w:sz="4" w:space="0" w:color="auto"/>
              <w:left w:val="nil"/>
              <w:bottom w:val="nil"/>
              <w:right w:val="nil"/>
            </w:tcBorders>
            <w:shd w:val="clear" w:color="auto" w:fill="auto"/>
            <w:noWrap/>
            <w:vAlign w:val="bottom"/>
          </w:tcPr>
          <w:p w:rsidR="00E75FD6" w:rsidRPr="00E75FD6" w:rsidRDefault="00E75FD6" w:rsidP="00E75FD6">
            <w:pPr>
              <w:jc w:val="right"/>
              <w:rPr>
                <w:rFonts w:ascii="Arial" w:hAnsi="Arial" w:cs="Arial"/>
                <w:color w:val="000000"/>
                <w:sz w:val="22"/>
                <w:szCs w:val="22"/>
              </w:rPr>
            </w:pPr>
            <w:r w:rsidRPr="00E75FD6">
              <w:rPr>
                <w:rFonts w:ascii="Arial" w:hAnsi="Arial" w:cs="Arial"/>
                <w:color w:val="000000"/>
                <w:sz w:val="22"/>
                <w:szCs w:val="22"/>
              </w:rPr>
              <w:t xml:space="preserve"> </w:t>
            </w:r>
            <w:r w:rsidR="00DF5977">
              <w:rPr>
                <w:rFonts w:ascii="Arial" w:hAnsi="Arial" w:cs="Arial"/>
                <w:color w:val="000000"/>
                <w:sz w:val="22"/>
                <w:szCs w:val="22"/>
              </w:rPr>
              <w:t>$</w:t>
            </w:r>
            <w:r w:rsidRPr="00E75FD6">
              <w:rPr>
                <w:rFonts w:ascii="Arial" w:hAnsi="Arial" w:cs="Arial"/>
                <w:color w:val="000000"/>
                <w:sz w:val="22"/>
                <w:szCs w:val="22"/>
              </w:rPr>
              <w:t xml:space="preserve">91,393 </w:t>
            </w:r>
          </w:p>
        </w:tc>
        <w:tc>
          <w:tcPr>
            <w:tcW w:w="2350" w:type="dxa"/>
            <w:tcBorders>
              <w:top w:val="single" w:sz="4" w:space="0" w:color="auto"/>
              <w:left w:val="nil"/>
              <w:bottom w:val="nil"/>
              <w:right w:val="nil"/>
            </w:tcBorders>
            <w:shd w:val="clear" w:color="auto" w:fill="auto"/>
            <w:noWrap/>
            <w:vAlign w:val="bottom"/>
          </w:tcPr>
          <w:p w:rsidR="00E75FD6" w:rsidRPr="00E75FD6" w:rsidRDefault="00E75FD6" w:rsidP="001E6416">
            <w:pPr>
              <w:ind w:right="702"/>
              <w:jc w:val="right"/>
              <w:rPr>
                <w:rFonts w:ascii="Arial" w:hAnsi="Arial" w:cs="Arial"/>
                <w:color w:val="000000"/>
                <w:sz w:val="22"/>
                <w:szCs w:val="22"/>
              </w:rPr>
            </w:pPr>
            <w:r w:rsidRPr="00E75FD6">
              <w:rPr>
                <w:rFonts w:ascii="Arial" w:hAnsi="Arial" w:cs="Arial"/>
                <w:color w:val="000000"/>
                <w:sz w:val="22"/>
                <w:szCs w:val="22"/>
              </w:rPr>
              <w:t xml:space="preserve"> </w:t>
            </w:r>
            <w:r w:rsidR="00DF5977">
              <w:rPr>
                <w:rFonts w:ascii="Arial" w:hAnsi="Arial" w:cs="Arial"/>
                <w:color w:val="000000"/>
                <w:sz w:val="22"/>
                <w:szCs w:val="22"/>
              </w:rPr>
              <w:t>$</w:t>
            </w:r>
            <w:r w:rsidRPr="00E75FD6">
              <w:rPr>
                <w:rFonts w:ascii="Arial" w:hAnsi="Arial" w:cs="Arial"/>
                <w:color w:val="000000"/>
                <w:sz w:val="22"/>
                <w:szCs w:val="22"/>
              </w:rPr>
              <w:t xml:space="preserve">20,999 </w:t>
            </w:r>
          </w:p>
        </w:tc>
      </w:tr>
      <w:tr w:rsidR="00E75FD6" w:rsidRPr="00E75FD6" w:rsidTr="001E6416">
        <w:trPr>
          <w:trHeight w:val="300"/>
        </w:trPr>
        <w:tc>
          <w:tcPr>
            <w:tcW w:w="3312" w:type="dxa"/>
            <w:tcBorders>
              <w:top w:val="nil"/>
              <w:left w:val="nil"/>
              <w:bottom w:val="nil"/>
              <w:right w:val="nil"/>
            </w:tcBorders>
            <w:shd w:val="clear" w:color="auto" w:fill="auto"/>
            <w:noWrap/>
            <w:vAlign w:val="bottom"/>
          </w:tcPr>
          <w:p w:rsidR="00E75FD6" w:rsidRPr="00E75FD6" w:rsidRDefault="00E75FD6" w:rsidP="00E75FD6">
            <w:pPr>
              <w:rPr>
                <w:rFonts w:ascii="Arial" w:hAnsi="Arial" w:cs="Arial"/>
                <w:color w:val="000000"/>
                <w:sz w:val="22"/>
                <w:szCs w:val="22"/>
              </w:rPr>
            </w:pPr>
            <w:r w:rsidRPr="00E75FD6">
              <w:rPr>
                <w:rFonts w:ascii="Arial" w:hAnsi="Arial" w:cs="Arial"/>
                <w:color w:val="000000"/>
                <w:sz w:val="22"/>
                <w:szCs w:val="22"/>
              </w:rPr>
              <w:t>Total assets, end of fiscal year</w:t>
            </w:r>
          </w:p>
        </w:tc>
        <w:tc>
          <w:tcPr>
            <w:tcW w:w="1268" w:type="dxa"/>
            <w:tcBorders>
              <w:top w:val="nil"/>
              <w:left w:val="nil"/>
              <w:bottom w:val="nil"/>
              <w:right w:val="nil"/>
            </w:tcBorders>
            <w:shd w:val="clear" w:color="auto" w:fill="auto"/>
            <w:noWrap/>
            <w:vAlign w:val="bottom"/>
          </w:tcPr>
          <w:p w:rsidR="00E75FD6" w:rsidRPr="00E75FD6" w:rsidRDefault="00E75FD6" w:rsidP="00E75FD6">
            <w:pPr>
              <w:jc w:val="right"/>
              <w:rPr>
                <w:rFonts w:ascii="Arial" w:hAnsi="Arial" w:cs="Arial"/>
                <w:color w:val="000000"/>
                <w:sz w:val="22"/>
                <w:szCs w:val="22"/>
              </w:rPr>
            </w:pPr>
            <w:r w:rsidRPr="00E75FD6">
              <w:rPr>
                <w:rFonts w:ascii="Arial" w:hAnsi="Arial" w:cs="Arial"/>
                <w:color w:val="000000"/>
                <w:sz w:val="22"/>
                <w:szCs w:val="22"/>
              </w:rPr>
              <w:t xml:space="preserve"> 99,857 </w:t>
            </w:r>
          </w:p>
        </w:tc>
        <w:tc>
          <w:tcPr>
            <w:tcW w:w="2350" w:type="dxa"/>
            <w:tcBorders>
              <w:top w:val="nil"/>
              <w:left w:val="nil"/>
              <w:bottom w:val="nil"/>
              <w:right w:val="nil"/>
            </w:tcBorders>
            <w:shd w:val="clear" w:color="auto" w:fill="auto"/>
            <w:noWrap/>
            <w:vAlign w:val="bottom"/>
          </w:tcPr>
          <w:p w:rsidR="00E75FD6" w:rsidRPr="00E75FD6" w:rsidRDefault="00E75FD6" w:rsidP="001E6416">
            <w:pPr>
              <w:ind w:right="702"/>
              <w:jc w:val="right"/>
              <w:rPr>
                <w:rFonts w:ascii="Arial" w:hAnsi="Arial" w:cs="Arial"/>
                <w:color w:val="000000"/>
                <w:sz w:val="22"/>
                <w:szCs w:val="22"/>
              </w:rPr>
            </w:pPr>
            <w:r w:rsidRPr="00E75FD6">
              <w:rPr>
                <w:rFonts w:ascii="Arial" w:hAnsi="Arial" w:cs="Arial"/>
                <w:color w:val="000000"/>
                <w:sz w:val="22"/>
                <w:szCs w:val="22"/>
              </w:rPr>
              <w:t xml:space="preserve"> 19,042 </w:t>
            </w:r>
          </w:p>
        </w:tc>
      </w:tr>
      <w:tr w:rsidR="00E75FD6" w:rsidRPr="00E75FD6" w:rsidTr="001E6416">
        <w:trPr>
          <w:trHeight w:val="300"/>
        </w:trPr>
        <w:tc>
          <w:tcPr>
            <w:tcW w:w="3312" w:type="dxa"/>
            <w:tcBorders>
              <w:top w:val="nil"/>
              <w:left w:val="nil"/>
              <w:bottom w:val="nil"/>
              <w:right w:val="nil"/>
            </w:tcBorders>
            <w:shd w:val="clear" w:color="auto" w:fill="auto"/>
            <w:noWrap/>
            <w:vAlign w:val="bottom"/>
          </w:tcPr>
          <w:p w:rsidR="00E75FD6" w:rsidRPr="00E75FD6" w:rsidRDefault="00E75FD6" w:rsidP="00E75FD6">
            <w:pPr>
              <w:rPr>
                <w:rFonts w:ascii="Arial" w:hAnsi="Arial" w:cs="Arial"/>
                <w:color w:val="000000"/>
                <w:sz w:val="22"/>
                <w:szCs w:val="22"/>
              </w:rPr>
            </w:pPr>
            <w:r w:rsidRPr="00E75FD6">
              <w:rPr>
                <w:rFonts w:ascii="Arial" w:hAnsi="Arial" w:cs="Arial"/>
                <w:color w:val="000000"/>
                <w:sz w:val="22"/>
                <w:szCs w:val="22"/>
              </w:rPr>
              <w:t>Average total assets</w:t>
            </w:r>
          </w:p>
        </w:tc>
        <w:tc>
          <w:tcPr>
            <w:tcW w:w="1268" w:type="dxa"/>
            <w:tcBorders>
              <w:top w:val="nil"/>
              <w:left w:val="nil"/>
              <w:bottom w:val="nil"/>
              <w:right w:val="nil"/>
            </w:tcBorders>
            <w:shd w:val="clear" w:color="auto" w:fill="auto"/>
            <w:noWrap/>
            <w:vAlign w:val="bottom"/>
          </w:tcPr>
          <w:p w:rsidR="00E75FD6" w:rsidRPr="00E75FD6" w:rsidRDefault="00E75FD6" w:rsidP="00E75FD6">
            <w:pPr>
              <w:jc w:val="right"/>
              <w:rPr>
                <w:rFonts w:ascii="Arial" w:hAnsi="Arial" w:cs="Arial"/>
                <w:color w:val="000000"/>
                <w:sz w:val="22"/>
                <w:szCs w:val="22"/>
              </w:rPr>
            </w:pPr>
            <w:r w:rsidRPr="00E75FD6">
              <w:rPr>
                <w:rFonts w:ascii="Arial" w:hAnsi="Arial" w:cs="Arial"/>
                <w:color w:val="000000"/>
                <w:sz w:val="22"/>
                <w:szCs w:val="22"/>
              </w:rPr>
              <w:t xml:space="preserve"> 95,625 </w:t>
            </w:r>
          </w:p>
        </w:tc>
        <w:tc>
          <w:tcPr>
            <w:tcW w:w="2350" w:type="dxa"/>
            <w:tcBorders>
              <w:top w:val="nil"/>
              <w:left w:val="nil"/>
              <w:bottom w:val="nil"/>
              <w:right w:val="nil"/>
            </w:tcBorders>
            <w:shd w:val="clear" w:color="auto" w:fill="auto"/>
            <w:noWrap/>
            <w:vAlign w:val="bottom"/>
          </w:tcPr>
          <w:p w:rsidR="00E75FD6" w:rsidRPr="00E75FD6" w:rsidRDefault="00E75FD6" w:rsidP="001E6416">
            <w:pPr>
              <w:ind w:right="702"/>
              <w:jc w:val="right"/>
              <w:rPr>
                <w:rFonts w:ascii="Arial" w:hAnsi="Arial" w:cs="Arial"/>
                <w:color w:val="000000"/>
                <w:sz w:val="22"/>
                <w:szCs w:val="22"/>
              </w:rPr>
            </w:pPr>
            <w:r w:rsidRPr="00E75FD6">
              <w:rPr>
                <w:rFonts w:ascii="Arial" w:hAnsi="Arial" w:cs="Arial"/>
                <w:color w:val="000000"/>
                <w:sz w:val="22"/>
                <w:szCs w:val="22"/>
              </w:rPr>
              <w:t xml:space="preserve"> 20,021 </w:t>
            </w:r>
          </w:p>
        </w:tc>
      </w:tr>
      <w:tr w:rsidR="00E75FD6" w:rsidRPr="00E75FD6" w:rsidTr="001E6416">
        <w:trPr>
          <w:trHeight w:val="300"/>
        </w:trPr>
        <w:tc>
          <w:tcPr>
            <w:tcW w:w="3312" w:type="dxa"/>
            <w:tcBorders>
              <w:top w:val="nil"/>
              <w:left w:val="nil"/>
              <w:bottom w:val="nil"/>
              <w:right w:val="nil"/>
            </w:tcBorders>
            <w:shd w:val="clear" w:color="auto" w:fill="auto"/>
            <w:noWrap/>
            <w:vAlign w:val="bottom"/>
          </w:tcPr>
          <w:p w:rsidR="00E75FD6" w:rsidRPr="00E75FD6" w:rsidRDefault="00E75FD6" w:rsidP="00E75FD6">
            <w:pPr>
              <w:rPr>
                <w:rFonts w:ascii="Arial" w:hAnsi="Arial" w:cs="Arial"/>
                <w:color w:val="000000"/>
                <w:sz w:val="22"/>
                <w:szCs w:val="22"/>
              </w:rPr>
            </w:pPr>
            <w:r w:rsidRPr="00E75FD6">
              <w:rPr>
                <w:rFonts w:ascii="Arial" w:hAnsi="Arial" w:cs="Arial"/>
                <w:color w:val="000000"/>
                <w:sz w:val="22"/>
                <w:szCs w:val="22"/>
              </w:rPr>
              <w:t>Net income (consolidated)</w:t>
            </w:r>
          </w:p>
        </w:tc>
        <w:tc>
          <w:tcPr>
            <w:tcW w:w="1268" w:type="dxa"/>
            <w:tcBorders>
              <w:top w:val="nil"/>
              <w:left w:val="nil"/>
              <w:bottom w:val="nil"/>
              <w:right w:val="nil"/>
            </w:tcBorders>
            <w:shd w:val="clear" w:color="auto" w:fill="auto"/>
            <w:noWrap/>
            <w:vAlign w:val="bottom"/>
          </w:tcPr>
          <w:p w:rsidR="00E75FD6" w:rsidRPr="00E75FD6" w:rsidRDefault="00E75FD6" w:rsidP="00E75FD6">
            <w:pPr>
              <w:jc w:val="right"/>
              <w:rPr>
                <w:rFonts w:ascii="Arial" w:hAnsi="Arial" w:cs="Arial"/>
                <w:color w:val="000000"/>
                <w:sz w:val="22"/>
                <w:szCs w:val="22"/>
              </w:rPr>
            </w:pPr>
            <w:r w:rsidRPr="00E75FD6">
              <w:rPr>
                <w:rFonts w:ascii="Arial" w:hAnsi="Arial" w:cs="Arial"/>
                <w:color w:val="000000"/>
                <w:sz w:val="22"/>
                <w:szCs w:val="22"/>
              </w:rPr>
              <w:t xml:space="preserve"> 3,095 </w:t>
            </w:r>
          </w:p>
        </w:tc>
        <w:tc>
          <w:tcPr>
            <w:tcW w:w="2350" w:type="dxa"/>
            <w:tcBorders>
              <w:top w:val="nil"/>
              <w:left w:val="nil"/>
              <w:bottom w:val="nil"/>
              <w:right w:val="nil"/>
            </w:tcBorders>
            <w:shd w:val="clear" w:color="auto" w:fill="auto"/>
            <w:noWrap/>
            <w:vAlign w:val="bottom"/>
          </w:tcPr>
          <w:p w:rsidR="00E75FD6" w:rsidRPr="00E75FD6" w:rsidRDefault="00E75FD6" w:rsidP="001E6416">
            <w:pPr>
              <w:ind w:right="702"/>
              <w:jc w:val="right"/>
              <w:rPr>
                <w:rFonts w:ascii="Arial" w:hAnsi="Arial" w:cs="Arial"/>
                <w:color w:val="000000"/>
                <w:sz w:val="22"/>
                <w:szCs w:val="22"/>
              </w:rPr>
            </w:pPr>
            <w:r w:rsidRPr="00E75FD6">
              <w:rPr>
                <w:rFonts w:ascii="Arial" w:hAnsi="Arial" w:cs="Arial"/>
                <w:color w:val="000000"/>
                <w:sz w:val="22"/>
                <w:szCs w:val="22"/>
              </w:rPr>
              <w:t xml:space="preserve">1,671 </w:t>
            </w:r>
          </w:p>
        </w:tc>
      </w:tr>
      <w:tr w:rsidR="00E75FD6" w:rsidRPr="00E75FD6" w:rsidTr="001E6416">
        <w:trPr>
          <w:trHeight w:val="300"/>
        </w:trPr>
        <w:tc>
          <w:tcPr>
            <w:tcW w:w="3312" w:type="dxa"/>
            <w:tcBorders>
              <w:top w:val="nil"/>
              <w:left w:val="nil"/>
              <w:bottom w:val="nil"/>
              <w:right w:val="nil"/>
            </w:tcBorders>
            <w:shd w:val="clear" w:color="auto" w:fill="auto"/>
            <w:noWrap/>
            <w:vAlign w:val="bottom"/>
          </w:tcPr>
          <w:p w:rsidR="00E75FD6" w:rsidRPr="00E75FD6" w:rsidRDefault="00E75FD6" w:rsidP="00E75FD6">
            <w:pPr>
              <w:rPr>
                <w:rFonts w:ascii="Arial" w:hAnsi="Arial" w:cs="Arial"/>
                <w:color w:val="000000"/>
                <w:sz w:val="22"/>
                <w:szCs w:val="22"/>
              </w:rPr>
            </w:pPr>
            <w:r w:rsidRPr="00E75FD6">
              <w:rPr>
                <w:rFonts w:ascii="Arial" w:hAnsi="Arial" w:cs="Arial"/>
                <w:color w:val="000000"/>
                <w:sz w:val="22"/>
                <w:szCs w:val="22"/>
              </w:rPr>
              <w:t>Revenue</w:t>
            </w:r>
          </w:p>
        </w:tc>
        <w:tc>
          <w:tcPr>
            <w:tcW w:w="1268" w:type="dxa"/>
            <w:tcBorders>
              <w:top w:val="nil"/>
              <w:left w:val="nil"/>
              <w:bottom w:val="nil"/>
              <w:right w:val="nil"/>
            </w:tcBorders>
            <w:shd w:val="clear" w:color="auto" w:fill="auto"/>
            <w:noWrap/>
            <w:vAlign w:val="bottom"/>
          </w:tcPr>
          <w:p w:rsidR="00E75FD6" w:rsidRPr="00E75FD6" w:rsidRDefault="00E75FD6" w:rsidP="00E75FD6">
            <w:pPr>
              <w:jc w:val="right"/>
              <w:rPr>
                <w:rFonts w:ascii="Arial" w:hAnsi="Arial" w:cs="Arial"/>
                <w:color w:val="000000"/>
                <w:sz w:val="22"/>
                <w:szCs w:val="22"/>
              </w:rPr>
            </w:pPr>
            <w:r w:rsidRPr="00E75FD6">
              <w:rPr>
                <w:rFonts w:ascii="Arial" w:hAnsi="Arial" w:cs="Arial"/>
                <w:color w:val="000000"/>
                <w:sz w:val="22"/>
                <w:szCs w:val="22"/>
              </w:rPr>
              <w:t xml:space="preserve"> 29,953 </w:t>
            </w:r>
          </w:p>
        </w:tc>
        <w:tc>
          <w:tcPr>
            <w:tcW w:w="2350" w:type="dxa"/>
            <w:tcBorders>
              <w:top w:val="nil"/>
              <w:left w:val="nil"/>
              <w:bottom w:val="nil"/>
              <w:right w:val="nil"/>
            </w:tcBorders>
            <w:shd w:val="clear" w:color="auto" w:fill="auto"/>
            <w:noWrap/>
            <w:vAlign w:val="bottom"/>
          </w:tcPr>
          <w:p w:rsidR="00E75FD6" w:rsidRPr="00E75FD6" w:rsidRDefault="00E75FD6" w:rsidP="001E6416">
            <w:pPr>
              <w:ind w:right="702"/>
              <w:jc w:val="right"/>
              <w:rPr>
                <w:rFonts w:ascii="Arial" w:hAnsi="Arial" w:cs="Arial"/>
                <w:color w:val="000000"/>
                <w:sz w:val="22"/>
                <w:szCs w:val="22"/>
              </w:rPr>
            </w:pPr>
            <w:r w:rsidRPr="00E75FD6">
              <w:rPr>
                <w:rFonts w:ascii="Arial" w:hAnsi="Arial" w:cs="Arial"/>
                <w:color w:val="000000"/>
                <w:sz w:val="22"/>
                <w:szCs w:val="22"/>
              </w:rPr>
              <w:t xml:space="preserve">9,823 </w:t>
            </w:r>
          </w:p>
        </w:tc>
      </w:tr>
    </w:tbl>
    <w:p w:rsidR="00A0795B" w:rsidRPr="00F640AC" w:rsidRDefault="00A0795B" w:rsidP="00A0795B">
      <w:pPr>
        <w:tabs>
          <w:tab w:val="left" w:pos="360"/>
          <w:tab w:val="left" w:pos="1320"/>
          <w:tab w:val="left" w:pos="9576"/>
        </w:tabs>
        <w:spacing w:line="276" w:lineRule="auto"/>
        <w:ind w:left="360" w:hanging="360"/>
        <w:jc w:val="both"/>
        <w:rPr>
          <w:rFonts w:ascii="Arial" w:hAnsi="Arial" w:cs="Arial"/>
          <w:color w:val="000000"/>
          <w:sz w:val="22"/>
          <w:szCs w:val="22"/>
        </w:rPr>
      </w:pPr>
    </w:p>
    <w:p w:rsidR="00A0795B" w:rsidRPr="00F640AC" w:rsidRDefault="00A0795B" w:rsidP="00657867">
      <w:pPr>
        <w:numPr>
          <w:ilvl w:val="0"/>
          <w:numId w:val="13"/>
        </w:numPr>
        <w:tabs>
          <w:tab w:val="left" w:pos="9576"/>
        </w:tabs>
        <w:spacing w:line="276" w:lineRule="auto"/>
        <w:ind w:left="720"/>
        <w:jc w:val="both"/>
        <w:rPr>
          <w:rFonts w:ascii="Arial" w:hAnsi="Arial" w:cs="Arial"/>
          <w:color w:val="000000"/>
          <w:sz w:val="22"/>
          <w:szCs w:val="22"/>
        </w:rPr>
      </w:pPr>
    </w:p>
    <w:tbl>
      <w:tblPr>
        <w:tblW w:w="6930" w:type="dxa"/>
        <w:tblInd w:w="828" w:type="dxa"/>
        <w:tblLook w:val="04A0" w:firstRow="1" w:lastRow="0" w:firstColumn="1" w:lastColumn="0" w:noHBand="0" w:noVBand="1"/>
      </w:tblPr>
      <w:tblGrid>
        <w:gridCol w:w="3240"/>
        <w:gridCol w:w="1268"/>
        <w:gridCol w:w="2422"/>
      </w:tblGrid>
      <w:tr w:rsidR="00E75FD6" w:rsidRPr="00F91FCB" w:rsidTr="001E6416">
        <w:trPr>
          <w:trHeight w:val="300"/>
        </w:trPr>
        <w:tc>
          <w:tcPr>
            <w:tcW w:w="3240" w:type="dxa"/>
            <w:tcBorders>
              <w:top w:val="nil"/>
              <w:left w:val="nil"/>
              <w:bottom w:val="single" w:sz="4" w:space="0" w:color="auto"/>
              <w:right w:val="nil"/>
            </w:tcBorders>
            <w:shd w:val="clear" w:color="auto" w:fill="auto"/>
            <w:noWrap/>
            <w:vAlign w:val="bottom"/>
          </w:tcPr>
          <w:p w:rsidR="00E75FD6" w:rsidRPr="006739CA" w:rsidRDefault="00E75FD6" w:rsidP="00E75FD6">
            <w:pPr>
              <w:rPr>
                <w:rFonts w:ascii="Arial" w:hAnsi="Arial" w:cs="Arial"/>
                <w:sz w:val="18"/>
                <w:szCs w:val="22"/>
              </w:rPr>
            </w:pPr>
          </w:p>
        </w:tc>
        <w:tc>
          <w:tcPr>
            <w:tcW w:w="1268" w:type="dxa"/>
            <w:tcBorders>
              <w:top w:val="nil"/>
              <w:left w:val="nil"/>
              <w:bottom w:val="single" w:sz="4" w:space="0" w:color="auto"/>
              <w:right w:val="nil"/>
            </w:tcBorders>
            <w:shd w:val="clear" w:color="auto" w:fill="auto"/>
            <w:noWrap/>
            <w:vAlign w:val="bottom"/>
            <w:hideMark/>
          </w:tcPr>
          <w:p w:rsidR="00E75FD6" w:rsidRPr="00E75FD6" w:rsidRDefault="00E75FD6" w:rsidP="00E75FD6">
            <w:pPr>
              <w:jc w:val="center"/>
              <w:rPr>
                <w:rFonts w:ascii="Arial" w:hAnsi="Arial" w:cs="Arial"/>
                <w:b/>
                <w:color w:val="000000"/>
                <w:sz w:val="22"/>
                <w:szCs w:val="22"/>
              </w:rPr>
            </w:pPr>
            <w:r w:rsidRPr="00E75FD6">
              <w:rPr>
                <w:rFonts w:ascii="Arial" w:hAnsi="Arial" w:cs="Arial"/>
                <w:b/>
                <w:color w:val="000000"/>
                <w:sz w:val="22"/>
                <w:szCs w:val="22"/>
              </w:rPr>
              <w:t>Medtronic</w:t>
            </w:r>
          </w:p>
        </w:tc>
        <w:tc>
          <w:tcPr>
            <w:tcW w:w="2422" w:type="dxa"/>
            <w:tcBorders>
              <w:top w:val="nil"/>
              <w:left w:val="nil"/>
              <w:bottom w:val="single" w:sz="4" w:space="0" w:color="auto"/>
              <w:right w:val="nil"/>
            </w:tcBorders>
            <w:shd w:val="clear" w:color="auto" w:fill="auto"/>
            <w:noWrap/>
            <w:vAlign w:val="bottom"/>
            <w:hideMark/>
          </w:tcPr>
          <w:p w:rsidR="00E75FD6" w:rsidRPr="00E75FD6" w:rsidRDefault="00E75FD6" w:rsidP="00E75FD6">
            <w:pPr>
              <w:jc w:val="center"/>
              <w:rPr>
                <w:rFonts w:ascii="Arial" w:hAnsi="Arial" w:cs="Arial"/>
                <w:b/>
                <w:color w:val="000000"/>
                <w:sz w:val="22"/>
                <w:szCs w:val="22"/>
              </w:rPr>
            </w:pPr>
            <w:r w:rsidRPr="00E75FD6">
              <w:rPr>
                <w:rFonts w:ascii="Arial" w:hAnsi="Arial" w:cs="Arial"/>
                <w:b/>
                <w:color w:val="000000"/>
                <w:sz w:val="22"/>
                <w:szCs w:val="22"/>
              </w:rPr>
              <w:t>Boston Scientific</w:t>
            </w:r>
          </w:p>
        </w:tc>
      </w:tr>
      <w:tr w:rsidR="00E75FD6" w:rsidRPr="00F91FCB" w:rsidTr="001E6416">
        <w:trPr>
          <w:trHeight w:val="300"/>
        </w:trPr>
        <w:tc>
          <w:tcPr>
            <w:tcW w:w="3240" w:type="dxa"/>
            <w:tcBorders>
              <w:top w:val="single" w:sz="4" w:space="0" w:color="auto"/>
              <w:left w:val="nil"/>
              <w:bottom w:val="nil"/>
              <w:right w:val="nil"/>
            </w:tcBorders>
            <w:shd w:val="clear" w:color="auto" w:fill="auto"/>
            <w:noWrap/>
            <w:vAlign w:val="bottom"/>
            <w:hideMark/>
          </w:tcPr>
          <w:p w:rsidR="00E75FD6" w:rsidRPr="006739CA" w:rsidRDefault="00E75FD6" w:rsidP="00E75FD6">
            <w:pPr>
              <w:rPr>
                <w:rFonts w:ascii="Arial" w:hAnsi="Arial" w:cs="Arial"/>
                <w:color w:val="000000"/>
                <w:sz w:val="22"/>
                <w:szCs w:val="22"/>
              </w:rPr>
            </w:pPr>
            <w:r>
              <w:rPr>
                <w:rFonts w:ascii="Arial" w:hAnsi="Arial" w:cs="Arial"/>
                <w:color w:val="000000"/>
                <w:sz w:val="22"/>
                <w:szCs w:val="22"/>
              </w:rPr>
              <w:t>Return on assets (</w:t>
            </w:r>
            <w:r w:rsidRPr="006739CA">
              <w:rPr>
                <w:rFonts w:ascii="Arial" w:hAnsi="Arial" w:cs="Arial"/>
                <w:color w:val="000000"/>
                <w:sz w:val="22"/>
                <w:szCs w:val="22"/>
              </w:rPr>
              <w:t>ROA</w:t>
            </w:r>
            <w:r>
              <w:rPr>
                <w:rFonts w:ascii="Arial" w:hAnsi="Arial" w:cs="Arial"/>
                <w:color w:val="000000"/>
                <w:sz w:val="22"/>
                <w:szCs w:val="22"/>
              </w:rPr>
              <w:t>)</w:t>
            </w:r>
          </w:p>
        </w:tc>
        <w:tc>
          <w:tcPr>
            <w:tcW w:w="1268" w:type="dxa"/>
            <w:tcBorders>
              <w:top w:val="single" w:sz="4" w:space="0" w:color="auto"/>
              <w:left w:val="nil"/>
              <w:bottom w:val="nil"/>
              <w:right w:val="nil"/>
            </w:tcBorders>
            <w:shd w:val="clear" w:color="auto" w:fill="auto"/>
            <w:noWrap/>
            <w:vAlign w:val="bottom"/>
            <w:hideMark/>
          </w:tcPr>
          <w:p w:rsidR="00E75FD6" w:rsidRPr="00AA01A2" w:rsidRDefault="00E75FD6" w:rsidP="00E75FD6">
            <w:pPr>
              <w:jc w:val="right"/>
              <w:rPr>
                <w:rFonts w:ascii="Arial" w:hAnsi="Arial" w:cs="Arial"/>
                <w:color w:val="000000"/>
                <w:sz w:val="22"/>
                <w:szCs w:val="22"/>
              </w:rPr>
            </w:pPr>
            <w:r w:rsidRPr="00AA01A2">
              <w:rPr>
                <w:rFonts w:ascii="Arial" w:hAnsi="Arial" w:cs="Arial"/>
                <w:color w:val="000000"/>
                <w:sz w:val="22"/>
                <w:szCs w:val="22"/>
              </w:rPr>
              <w:t>3.2%</w:t>
            </w:r>
          </w:p>
        </w:tc>
        <w:tc>
          <w:tcPr>
            <w:tcW w:w="2422" w:type="dxa"/>
            <w:tcBorders>
              <w:top w:val="single" w:sz="4" w:space="0" w:color="auto"/>
              <w:left w:val="nil"/>
              <w:bottom w:val="nil"/>
              <w:right w:val="nil"/>
            </w:tcBorders>
            <w:shd w:val="clear" w:color="auto" w:fill="auto"/>
            <w:noWrap/>
            <w:vAlign w:val="bottom"/>
            <w:hideMark/>
          </w:tcPr>
          <w:p w:rsidR="00E75FD6" w:rsidRPr="00AA01A2" w:rsidRDefault="00E75FD6" w:rsidP="001E6416">
            <w:pPr>
              <w:ind w:right="702"/>
              <w:jc w:val="right"/>
              <w:rPr>
                <w:rFonts w:ascii="Arial" w:hAnsi="Arial" w:cs="Arial"/>
                <w:color w:val="000000"/>
                <w:sz w:val="22"/>
                <w:szCs w:val="22"/>
              </w:rPr>
            </w:pPr>
            <w:r w:rsidRPr="00E75FD6">
              <w:rPr>
                <w:rFonts w:ascii="Arial" w:hAnsi="Arial" w:cs="Arial"/>
                <w:color w:val="000000"/>
                <w:sz w:val="22"/>
                <w:szCs w:val="22"/>
              </w:rPr>
              <w:t>8.3%</w:t>
            </w:r>
          </w:p>
        </w:tc>
      </w:tr>
      <w:tr w:rsidR="00E75FD6" w:rsidRPr="00F91FCB" w:rsidTr="001E6416">
        <w:trPr>
          <w:trHeight w:val="300"/>
        </w:trPr>
        <w:tc>
          <w:tcPr>
            <w:tcW w:w="3240" w:type="dxa"/>
            <w:tcBorders>
              <w:top w:val="nil"/>
              <w:left w:val="nil"/>
              <w:bottom w:val="nil"/>
              <w:right w:val="nil"/>
            </w:tcBorders>
            <w:shd w:val="clear" w:color="auto" w:fill="auto"/>
            <w:noWrap/>
            <w:vAlign w:val="bottom"/>
            <w:hideMark/>
          </w:tcPr>
          <w:p w:rsidR="00E75FD6" w:rsidRPr="006739CA" w:rsidRDefault="00E75FD6" w:rsidP="00E75FD6">
            <w:pPr>
              <w:rPr>
                <w:rFonts w:ascii="Arial" w:hAnsi="Arial" w:cs="Arial"/>
                <w:color w:val="000000"/>
                <w:sz w:val="22"/>
                <w:szCs w:val="22"/>
              </w:rPr>
            </w:pPr>
            <w:r w:rsidRPr="006739CA">
              <w:rPr>
                <w:rFonts w:ascii="Arial" w:hAnsi="Arial" w:cs="Arial"/>
                <w:color w:val="000000"/>
                <w:sz w:val="22"/>
                <w:szCs w:val="22"/>
              </w:rPr>
              <w:t>Profit margin (PM)</w:t>
            </w:r>
          </w:p>
        </w:tc>
        <w:tc>
          <w:tcPr>
            <w:tcW w:w="1268" w:type="dxa"/>
            <w:tcBorders>
              <w:top w:val="nil"/>
              <w:left w:val="nil"/>
              <w:bottom w:val="nil"/>
              <w:right w:val="nil"/>
            </w:tcBorders>
            <w:shd w:val="clear" w:color="auto" w:fill="auto"/>
            <w:noWrap/>
            <w:vAlign w:val="bottom"/>
            <w:hideMark/>
          </w:tcPr>
          <w:p w:rsidR="00E75FD6" w:rsidRPr="00AA01A2" w:rsidRDefault="00E75FD6" w:rsidP="00E75FD6">
            <w:pPr>
              <w:jc w:val="right"/>
              <w:rPr>
                <w:rFonts w:ascii="Arial" w:hAnsi="Arial" w:cs="Arial"/>
                <w:color w:val="000000"/>
                <w:sz w:val="22"/>
                <w:szCs w:val="22"/>
              </w:rPr>
            </w:pPr>
            <w:r w:rsidRPr="00AA01A2">
              <w:rPr>
                <w:rFonts w:ascii="Arial" w:hAnsi="Arial" w:cs="Arial"/>
                <w:color w:val="000000"/>
                <w:sz w:val="22"/>
                <w:szCs w:val="22"/>
              </w:rPr>
              <w:t>10.3%</w:t>
            </w:r>
          </w:p>
        </w:tc>
        <w:tc>
          <w:tcPr>
            <w:tcW w:w="2422" w:type="dxa"/>
            <w:tcBorders>
              <w:top w:val="nil"/>
              <w:left w:val="nil"/>
              <w:bottom w:val="nil"/>
              <w:right w:val="nil"/>
            </w:tcBorders>
            <w:shd w:val="clear" w:color="auto" w:fill="auto"/>
            <w:noWrap/>
            <w:vAlign w:val="bottom"/>
            <w:hideMark/>
          </w:tcPr>
          <w:p w:rsidR="00E75FD6" w:rsidRPr="00AA01A2" w:rsidRDefault="00E75FD6" w:rsidP="001E6416">
            <w:pPr>
              <w:ind w:right="702"/>
              <w:jc w:val="right"/>
              <w:rPr>
                <w:rFonts w:ascii="Arial" w:hAnsi="Arial" w:cs="Arial"/>
                <w:color w:val="000000"/>
                <w:sz w:val="22"/>
                <w:szCs w:val="22"/>
              </w:rPr>
            </w:pPr>
            <w:r w:rsidRPr="00E75FD6">
              <w:rPr>
                <w:rFonts w:ascii="Arial" w:hAnsi="Arial" w:cs="Arial"/>
                <w:color w:val="000000"/>
                <w:sz w:val="22"/>
                <w:szCs w:val="22"/>
              </w:rPr>
              <w:t>17.0%</w:t>
            </w:r>
          </w:p>
        </w:tc>
      </w:tr>
      <w:tr w:rsidR="00E75FD6" w:rsidRPr="00F91FCB" w:rsidTr="001E6416">
        <w:trPr>
          <w:trHeight w:val="300"/>
        </w:trPr>
        <w:tc>
          <w:tcPr>
            <w:tcW w:w="3240" w:type="dxa"/>
            <w:tcBorders>
              <w:top w:val="nil"/>
              <w:left w:val="nil"/>
              <w:bottom w:val="nil"/>
              <w:right w:val="nil"/>
            </w:tcBorders>
            <w:shd w:val="clear" w:color="auto" w:fill="auto"/>
            <w:noWrap/>
            <w:vAlign w:val="bottom"/>
            <w:hideMark/>
          </w:tcPr>
          <w:p w:rsidR="00E75FD6" w:rsidRPr="006739CA" w:rsidRDefault="00E75FD6" w:rsidP="00E75FD6">
            <w:pPr>
              <w:rPr>
                <w:rFonts w:ascii="Arial" w:hAnsi="Arial" w:cs="Arial"/>
                <w:color w:val="000000"/>
                <w:sz w:val="22"/>
                <w:szCs w:val="22"/>
              </w:rPr>
            </w:pPr>
            <w:r w:rsidRPr="006739CA">
              <w:rPr>
                <w:rFonts w:ascii="Arial" w:hAnsi="Arial" w:cs="Arial"/>
                <w:color w:val="000000"/>
                <w:sz w:val="22"/>
                <w:szCs w:val="22"/>
              </w:rPr>
              <w:t>Asset turnover (AT)</w:t>
            </w:r>
          </w:p>
        </w:tc>
        <w:tc>
          <w:tcPr>
            <w:tcW w:w="1268" w:type="dxa"/>
            <w:tcBorders>
              <w:top w:val="nil"/>
              <w:left w:val="nil"/>
              <w:bottom w:val="nil"/>
              <w:right w:val="nil"/>
            </w:tcBorders>
            <w:shd w:val="clear" w:color="auto" w:fill="auto"/>
            <w:noWrap/>
            <w:vAlign w:val="bottom"/>
            <w:hideMark/>
          </w:tcPr>
          <w:p w:rsidR="00E75FD6" w:rsidRPr="00AA01A2" w:rsidRDefault="00E75FD6" w:rsidP="00E75FD6">
            <w:pPr>
              <w:jc w:val="right"/>
              <w:rPr>
                <w:rFonts w:ascii="Arial" w:hAnsi="Arial" w:cs="Arial"/>
                <w:color w:val="000000"/>
                <w:sz w:val="22"/>
                <w:szCs w:val="22"/>
              </w:rPr>
            </w:pPr>
            <w:r w:rsidRPr="00AA01A2">
              <w:rPr>
                <w:rFonts w:ascii="Arial" w:hAnsi="Arial" w:cs="Arial"/>
                <w:color w:val="000000"/>
                <w:sz w:val="22"/>
                <w:szCs w:val="22"/>
              </w:rPr>
              <w:t xml:space="preserve"> 0.31 </w:t>
            </w:r>
          </w:p>
        </w:tc>
        <w:tc>
          <w:tcPr>
            <w:tcW w:w="2422" w:type="dxa"/>
            <w:tcBorders>
              <w:top w:val="nil"/>
              <w:left w:val="nil"/>
              <w:bottom w:val="nil"/>
              <w:right w:val="nil"/>
            </w:tcBorders>
            <w:shd w:val="clear" w:color="auto" w:fill="auto"/>
            <w:noWrap/>
            <w:vAlign w:val="bottom"/>
            <w:hideMark/>
          </w:tcPr>
          <w:p w:rsidR="00E75FD6" w:rsidRPr="00AA01A2" w:rsidRDefault="00E75FD6" w:rsidP="001E6416">
            <w:pPr>
              <w:ind w:right="702"/>
              <w:jc w:val="right"/>
              <w:rPr>
                <w:rFonts w:ascii="Arial" w:hAnsi="Arial" w:cs="Arial"/>
                <w:color w:val="000000"/>
                <w:sz w:val="22"/>
                <w:szCs w:val="22"/>
              </w:rPr>
            </w:pPr>
            <w:r w:rsidRPr="00E75FD6">
              <w:rPr>
                <w:rFonts w:ascii="Arial" w:hAnsi="Arial" w:cs="Arial"/>
                <w:color w:val="000000"/>
                <w:sz w:val="22"/>
                <w:szCs w:val="22"/>
              </w:rPr>
              <w:t xml:space="preserve">0.49 </w:t>
            </w:r>
          </w:p>
        </w:tc>
      </w:tr>
    </w:tbl>
    <w:p w:rsidR="00A0795B" w:rsidRPr="00F640AC" w:rsidRDefault="00A0795B" w:rsidP="00A0795B">
      <w:pPr>
        <w:tabs>
          <w:tab w:val="left" w:pos="360"/>
          <w:tab w:val="left" w:pos="1320"/>
          <w:tab w:val="left" w:pos="9576"/>
        </w:tabs>
        <w:spacing w:line="276" w:lineRule="auto"/>
        <w:ind w:left="360" w:hanging="360"/>
        <w:jc w:val="both"/>
        <w:rPr>
          <w:rFonts w:ascii="Arial" w:hAnsi="Arial" w:cs="Arial"/>
          <w:color w:val="000000"/>
          <w:sz w:val="22"/>
          <w:szCs w:val="22"/>
        </w:rPr>
      </w:pPr>
    </w:p>
    <w:p w:rsidR="00A0795B" w:rsidRDefault="00E75FD6" w:rsidP="00657867">
      <w:pPr>
        <w:pStyle w:val="af6"/>
        <w:numPr>
          <w:ilvl w:val="0"/>
          <w:numId w:val="13"/>
        </w:numPr>
        <w:tabs>
          <w:tab w:val="left" w:pos="270"/>
        </w:tabs>
        <w:spacing w:line="276" w:lineRule="auto"/>
        <w:ind w:left="900"/>
        <w:rPr>
          <w:rFonts w:ascii="Arial" w:hAnsi="Arial" w:cs="Arial"/>
          <w:sz w:val="22"/>
          <w:szCs w:val="22"/>
        </w:rPr>
      </w:pPr>
      <w:r>
        <w:rPr>
          <w:rFonts w:ascii="Arial" w:hAnsi="Arial" w:cs="Arial"/>
          <w:sz w:val="22"/>
          <w:szCs w:val="22"/>
        </w:rPr>
        <w:t>Answer: Boston Scientific</w:t>
      </w:r>
    </w:p>
    <w:p w:rsidR="00E75FD6" w:rsidRDefault="00E75FD6" w:rsidP="00E75FD6">
      <w:pPr>
        <w:pStyle w:val="af6"/>
        <w:tabs>
          <w:tab w:val="left" w:pos="270"/>
        </w:tabs>
        <w:spacing w:line="276" w:lineRule="auto"/>
        <w:ind w:left="900"/>
        <w:rPr>
          <w:rFonts w:ascii="Arial" w:hAnsi="Arial" w:cs="Arial"/>
          <w:sz w:val="22"/>
          <w:szCs w:val="22"/>
        </w:rPr>
      </w:pPr>
    </w:p>
    <w:p w:rsidR="00E75FD6" w:rsidRDefault="00E75FD6" w:rsidP="00E75FD6">
      <w:pPr>
        <w:pStyle w:val="af6"/>
        <w:tabs>
          <w:tab w:val="left" w:pos="270"/>
        </w:tabs>
        <w:spacing w:line="276" w:lineRule="auto"/>
        <w:ind w:left="900"/>
        <w:rPr>
          <w:rFonts w:ascii="Arial" w:hAnsi="Arial" w:cs="Arial"/>
          <w:sz w:val="22"/>
          <w:szCs w:val="22"/>
        </w:rPr>
      </w:pPr>
      <w:r>
        <w:rPr>
          <w:rFonts w:ascii="Arial" w:hAnsi="Arial" w:cs="Arial"/>
          <w:sz w:val="22"/>
          <w:szCs w:val="22"/>
        </w:rPr>
        <w:t>Explanation: Boston Scientific’s ROA is 8.3% which is more than twice that of Medtronic.</w:t>
      </w:r>
    </w:p>
    <w:p w:rsidR="00E75FD6" w:rsidRDefault="00E75FD6" w:rsidP="00E75FD6">
      <w:pPr>
        <w:pStyle w:val="af6"/>
        <w:tabs>
          <w:tab w:val="left" w:pos="270"/>
        </w:tabs>
        <w:spacing w:line="276" w:lineRule="auto"/>
        <w:ind w:left="900"/>
        <w:rPr>
          <w:rFonts w:ascii="Arial" w:hAnsi="Arial" w:cs="Arial"/>
          <w:sz w:val="22"/>
          <w:szCs w:val="22"/>
        </w:rPr>
      </w:pPr>
    </w:p>
    <w:p w:rsidR="00E75FD6" w:rsidRPr="00E75FD6" w:rsidRDefault="00E75FD6" w:rsidP="00657867">
      <w:pPr>
        <w:pStyle w:val="af6"/>
        <w:numPr>
          <w:ilvl w:val="0"/>
          <w:numId w:val="13"/>
        </w:numPr>
        <w:ind w:left="900"/>
        <w:rPr>
          <w:rFonts w:ascii="Arial" w:hAnsi="Arial" w:cs="Arial"/>
          <w:sz w:val="22"/>
          <w:szCs w:val="22"/>
        </w:rPr>
      </w:pPr>
      <w:r w:rsidRPr="00E75FD6">
        <w:rPr>
          <w:rFonts w:ascii="Arial" w:hAnsi="Arial" w:cs="Arial"/>
          <w:sz w:val="22"/>
          <w:szCs w:val="22"/>
        </w:rPr>
        <w:t>Answer: As compared to Boston Scientific, Medtronic has a weaker profit margin and a weaker asset turnover.</w:t>
      </w:r>
    </w:p>
    <w:p w:rsidR="00E75FD6" w:rsidRPr="00E75FD6" w:rsidRDefault="00E75FD6" w:rsidP="00E75FD6">
      <w:pPr>
        <w:tabs>
          <w:tab w:val="left" w:pos="270"/>
        </w:tabs>
        <w:spacing w:line="276" w:lineRule="auto"/>
        <w:rPr>
          <w:rFonts w:ascii="Arial" w:hAnsi="Arial" w:cs="Arial"/>
          <w:sz w:val="22"/>
          <w:szCs w:val="22"/>
        </w:rPr>
      </w:pPr>
    </w:p>
    <w:p w:rsidR="000A3468" w:rsidRDefault="000A3468" w:rsidP="00DD1CDF">
      <w:pPr>
        <w:spacing w:line="276" w:lineRule="auto"/>
        <w:rPr>
          <w:rFonts w:ascii="Arial" w:hAnsi="Arial" w:cs="Arial"/>
          <w:sz w:val="22"/>
          <w:szCs w:val="22"/>
        </w:rPr>
      </w:pPr>
    </w:p>
    <w:p w:rsidR="00874FDA" w:rsidRPr="00A0795B" w:rsidRDefault="00874FDA" w:rsidP="00DD1CDF">
      <w:pPr>
        <w:spacing w:line="276" w:lineRule="auto"/>
        <w:jc w:val="both"/>
        <w:rPr>
          <w:rFonts w:ascii="Arial" w:hAnsi="Arial" w:cs="Arial"/>
          <w:b/>
          <w:sz w:val="22"/>
          <w:szCs w:val="22"/>
        </w:rPr>
      </w:pPr>
      <w:r w:rsidRPr="00A0795B">
        <w:rPr>
          <w:rFonts w:ascii="Arial" w:hAnsi="Arial" w:cs="Arial"/>
          <w:b/>
          <w:sz w:val="22"/>
          <w:szCs w:val="22"/>
        </w:rPr>
        <w:t>M</w:t>
      </w:r>
      <w:r w:rsidR="007476E7" w:rsidRPr="006B3273">
        <w:rPr>
          <w:rFonts w:ascii="Arial" w:hAnsi="Arial" w:cs="Arial"/>
          <w:b/>
          <w:sz w:val="22"/>
          <w:szCs w:val="22"/>
        </w:rPr>
        <w:t>1-</w:t>
      </w:r>
      <w:r w:rsidR="007D40C1" w:rsidRPr="006B3273">
        <w:rPr>
          <w:rFonts w:ascii="Arial" w:hAnsi="Arial" w:cs="Arial"/>
          <w:b/>
          <w:sz w:val="22"/>
          <w:szCs w:val="22"/>
        </w:rPr>
        <w:t>3</w:t>
      </w:r>
      <w:r w:rsidR="00907665" w:rsidRPr="006B3273">
        <w:rPr>
          <w:rFonts w:ascii="Arial" w:hAnsi="Arial" w:cs="Arial"/>
          <w:b/>
          <w:sz w:val="22"/>
          <w:szCs w:val="22"/>
        </w:rPr>
        <w:t>2</w:t>
      </w:r>
      <w:r w:rsidR="00F640AC" w:rsidRPr="006B3273">
        <w:rPr>
          <w:rFonts w:ascii="Arial" w:hAnsi="Arial" w:cs="Arial"/>
          <w:b/>
          <w:sz w:val="22"/>
          <w:szCs w:val="22"/>
        </w:rPr>
        <w:t>.</w:t>
      </w:r>
      <w:r w:rsidRPr="006B3273">
        <w:rPr>
          <w:rFonts w:ascii="Arial" w:hAnsi="Arial" w:cs="Arial"/>
          <w:b/>
          <w:sz w:val="22"/>
          <w:szCs w:val="22"/>
        </w:rPr>
        <w:t xml:space="preserve"> </w:t>
      </w:r>
      <w:r w:rsidRPr="00A0795B">
        <w:rPr>
          <w:rFonts w:ascii="Arial" w:hAnsi="Arial" w:cs="Arial"/>
          <w:b/>
          <w:sz w:val="22"/>
          <w:szCs w:val="22"/>
        </w:rPr>
        <w:t>(1</w:t>
      </w:r>
      <w:r w:rsidR="00661593">
        <w:rPr>
          <w:rFonts w:ascii="Arial" w:hAnsi="Arial" w:cs="Arial"/>
          <w:b/>
          <w:sz w:val="22"/>
          <w:szCs w:val="22"/>
        </w:rPr>
        <w:t>5</w:t>
      </w:r>
      <w:r w:rsidRPr="00A0795B">
        <w:rPr>
          <w:rFonts w:ascii="Arial" w:hAnsi="Arial" w:cs="Arial"/>
          <w:b/>
          <w:sz w:val="22"/>
          <w:szCs w:val="22"/>
        </w:rPr>
        <w:t xml:space="preserve"> minutes)</w:t>
      </w:r>
    </w:p>
    <w:p w:rsidR="00874FDA" w:rsidRPr="00F640AC" w:rsidRDefault="00874FDA" w:rsidP="009226ED">
      <w:pPr>
        <w:spacing w:line="276" w:lineRule="auto"/>
        <w:ind w:left="360"/>
        <w:jc w:val="both"/>
        <w:rPr>
          <w:rFonts w:ascii="Arial" w:hAnsi="Arial" w:cs="Arial"/>
          <w:b/>
          <w:color w:val="000000"/>
          <w:sz w:val="22"/>
          <w:szCs w:val="22"/>
        </w:rPr>
      </w:pPr>
    </w:p>
    <w:p w:rsidR="002A546A" w:rsidRDefault="002A546A" w:rsidP="002A546A">
      <w:pPr>
        <w:pStyle w:val="af6"/>
        <w:numPr>
          <w:ilvl w:val="0"/>
          <w:numId w:val="41"/>
        </w:numPr>
        <w:spacing w:line="276" w:lineRule="auto"/>
        <w:jc w:val="both"/>
        <w:rPr>
          <w:rFonts w:ascii="Arial" w:hAnsi="Arial" w:cs="Arial"/>
          <w:color w:val="000000"/>
          <w:sz w:val="22"/>
          <w:szCs w:val="22"/>
        </w:rPr>
      </w:pPr>
      <w:r w:rsidRPr="002A546A">
        <w:rPr>
          <w:rFonts w:ascii="Arial" w:hAnsi="Arial" w:cs="Arial"/>
          <w:color w:val="000000"/>
          <w:sz w:val="22"/>
          <w:szCs w:val="22"/>
        </w:rPr>
        <w:t xml:space="preserve">An investor is investing in MGM Resorts International, which is publicly traded. Therefore, the operations of the entire, consolidated entity is of importance. The investor would find total net income of $583,894 most relevant. </w:t>
      </w:r>
    </w:p>
    <w:p w:rsidR="002A546A" w:rsidRPr="002A546A" w:rsidRDefault="002A546A" w:rsidP="002A546A">
      <w:pPr>
        <w:pStyle w:val="af6"/>
        <w:spacing w:line="276" w:lineRule="auto"/>
        <w:jc w:val="both"/>
        <w:rPr>
          <w:rFonts w:ascii="Arial" w:hAnsi="Arial" w:cs="Arial"/>
          <w:color w:val="000000"/>
          <w:sz w:val="22"/>
          <w:szCs w:val="22"/>
        </w:rPr>
      </w:pPr>
    </w:p>
    <w:p w:rsidR="002A546A" w:rsidRPr="002A546A" w:rsidRDefault="002A546A" w:rsidP="002A546A">
      <w:pPr>
        <w:pStyle w:val="af6"/>
        <w:numPr>
          <w:ilvl w:val="0"/>
          <w:numId w:val="41"/>
        </w:numPr>
        <w:spacing w:line="276" w:lineRule="auto"/>
        <w:jc w:val="both"/>
        <w:rPr>
          <w:rFonts w:ascii="Arial" w:hAnsi="Arial" w:cs="Arial"/>
          <w:color w:val="000000"/>
          <w:sz w:val="22"/>
          <w:szCs w:val="22"/>
        </w:rPr>
      </w:pPr>
      <w:r w:rsidRPr="002A546A">
        <w:rPr>
          <w:rFonts w:ascii="Arial" w:hAnsi="Arial" w:cs="Arial"/>
          <w:color w:val="000000"/>
          <w:sz w:val="22"/>
          <w:szCs w:val="22"/>
        </w:rPr>
        <w:t>Net income attributable to MGM Resorts International / Net income =  $466,772 / $583,894 = 79.9%</w:t>
      </w:r>
    </w:p>
    <w:p w:rsidR="002A546A" w:rsidRDefault="002A546A" w:rsidP="002A546A">
      <w:pPr>
        <w:pStyle w:val="af6"/>
        <w:spacing w:line="276" w:lineRule="auto"/>
        <w:jc w:val="both"/>
        <w:rPr>
          <w:rFonts w:ascii="Arial" w:hAnsi="Arial" w:cs="Arial"/>
          <w:color w:val="000000"/>
          <w:sz w:val="22"/>
          <w:szCs w:val="22"/>
        </w:rPr>
      </w:pPr>
    </w:p>
    <w:p w:rsidR="001E6416" w:rsidRDefault="002A546A" w:rsidP="002A546A">
      <w:pPr>
        <w:pStyle w:val="af6"/>
        <w:numPr>
          <w:ilvl w:val="0"/>
          <w:numId w:val="41"/>
        </w:numPr>
        <w:spacing w:line="276" w:lineRule="auto"/>
        <w:jc w:val="both"/>
        <w:rPr>
          <w:rFonts w:ascii="Arial" w:hAnsi="Arial" w:cs="Arial"/>
          <w:color w:val="000000"/>
          <w:sz w:val="22"/>
          <w:szCs w:val="22"/>
        </w:rPr>
      </w:pPr>
      <w:r w:rsidRPr="002A546A">
        <w:rPr>
          <w:rFonts w:ascii="Arial" w:hAnsi="Arial" w:cs="Arial"/>
          <w:color w:val="000000"/>
          <w:sz w:val="22"/>
          <w:szCs w:val="22"/>
        </w:rPr>
        <w:t xml:space="preserve">Total MGM Resorts International stockholders' equity / Total stockholders' equity </w:t>
      </w:r>
    </w:p>
    <w:p w:rsidR="002A546A" w:rsidRPr="002A546A" w:rsidRDefault="002A546A" w:rsidP="001E6416">
      <w:pPr>
        <w:pStyle w:val="af6"/>
        <w:spacing w:line="276" w:lineRule="auto"/>
        <w:jc w:val="both"/>
        <w:rPr>
          <w:rFonts w:ascii="Arial" w:hAnsi="Arial" w:cs="Arial"/>
          <w:color w:val="000000"/>
          <w:sz w:val="22"/>
          <w:szCs w:val="22"/>
        </w:rPr>
      </w:pPr>
      <w:r w:rsidRPr="002A546A">
        <w:rPr>
          <w:rFonts w:ascii="Arial" w:hAnsi="Arial" w:cs="Arial"/>
          <w:color w:val="000000"/>
          <w:sz w:val="22"/>
          <w:szCs w:val="22"/>
        </w:rPr>
        <w:t xml:space="preserve">= $6,512,283/ $10,469,791= 62.2%.  The controlling shareholder is MGM Resorts International itself, it owns shares in other entities, including MGM China. </w:t>
      </w:r>
    </w:p>
    <w:p w:rsidR="002A546A" w:rsidRDefault="002A546A" w:rsidP="002A546A">
      <w:pPr>
        <w:pStyle w:val="af6"/>
        <w:spacing w:line="276" w:lineRule="auto"/>
        <w:jc w:val="both"/>
        <w:rPr>
          <w:rFonts w:ascii="Arial" w:hAnsi="Arial" w:cs="Arial"/>
          <w:color w:val="000000"/>
          <w:sz w:val="22"/>
          <w:szCs w:val="22"/>
        </w:rPr>
      </w:pPr>
    </w:p>
    <w:p w:rsidR="002A546A" w:rsidRPr="002A546A" w:rsidRDefault="002A546A" w:rsidP="002A546A">
      <w:pPr>
        <w:pStyle w:val="af6"/>
        <w:numPr>
          <w:ilvl w:val="0"/>
          <w:numId w:val="41"/>
        </w:numPr>
        <w:spacing w:line="276" w:lineRule="auto"/>
        <w:jc w:val="both"/>
        <w:rPr>
          <w:rFonts w:ascii="Arial" w:hAnsi="Arial" w:cs="Arial"/>
          <w:color w:val="000000"/>
          <w:sz w:val="22"/>
          <w:szCs w:val="22"/>
        </w:rPr>
      </w:pPr>
      <w:r w:rsidRPr="002A546A">
        <w:rPr>
          <w:rFonts w:ascii="Arial" w:hAnsi="Arial" w:cs="Arial"/>
          <w:color w:val="000000"/>
          <w:sz w:val="22"/>
          <w:szCs w:val="22"/>
        </w:rPr>
        <w:t xml:space="preserve">Dividends received by MGM Resorts International $44 million / Total dividends paid $78 million = 56.4%. This is greater than 50% and thus MGM Resorts International has the controlling interest in MGM China. </w:t>
      </w:r>
    </w:p>
    <w:p w:rsidR="004E344F" w:rsidRDefault="004E344F" w:rsidP="00DD1CDF">
      <w:pPr>
        <w:numPr>
          <w:ilvl w:val="12"/>
          <w:numId w:val="0"/>
        </w:numPr>
        <w:spacing w:line="276" w:lineRule="auto"/>
        <w:jc w:val="both"/>
        <w:rPr>
          <w:rFonts w:ascii="Arial" w:hAnsi="Arial" w:cs="Arial"/>
          <w:color w:val="000000"/>
          <w:sz w:val="22"/>
          <w:szCs w:val="22"/>
        </w:rPr>
      </w:pPr>
    </w:p>
    <w:p w:rsidR="00CF68FF" w:rsidRDefault="00CF68FF">
      <w:pPr>
        <w:rPr>
          <w:rFonts w:ascii="Arial" w:hAnsi="Arial" w:cs="Arial"/>
          <w:b/>
          <w:sz w:val="22"/>
          <w:szCs w:val="22"/>
        </w:rPr>
      </w:pPr>
      <w:r>
        <w:rPr>
          <w:rFonts w:ascii="Arial" w:hAnsi="Arial" w:cs="Arial"/>
          <w:b/>
          <w:sz w:val="22"/>
          <w:szCs w:val="22"/>
        </w:rPr>
        <w:br w:type="page"/>
      </w:r>
    </w:p>
    <w:p w:rsidR="00661593" w:rsidRPr="00A0795B" w:rsidRDefault="00661593" w:rsidP="00661593">
      <w:pPr>
        <w:spacing w:line="276" w:lineRule="auto"/>
        <w:jc w:val="both"/>
        <w:rPr>
          <w:rFonts w:ascii="Arial" w:hAnsi="Arial" w:cs="Arial"/>
          <w:b/>
          <w:sz w:val="22"/>
          <w:szCs w:val="22"/>
        </w:rPr>
      </w:pPr>
      <w:r w:rsidRPr="00A0795B">
        <w:rPr>
          <w:rFonts w:ascii="Arial" w:hAnsi="Arial" w:cs="Arial"/>
          <w:b/>
          <w:sz w:val="22"/>
          <w:szCs w:val="22"/>
        </w:rPr>
        <w:lastRenderedPageBreak/>
        <w:t>M</w:t>
      </w:r>
      <w:r w:rsidRPr="006B3273">
        <w:rPr>
          <w:rFonts w:ascii="Arial" w:hAnsi="Arial" w:cs="Arial"/>
          <w:b/>
          <w:sz w:val="22"/>
          <w:szCs w:val="22"/>
        </w:rPr>
        <w:t>1-3</w:t>
      </w:r>
      <w:r w:rsidR="00CF68FF">
        <w:rPr>
          <w:rFonts w:ascii="Arial" w:hAnsi="Arial" w:cs="Arial"/>
          <w:b/>
          <w:sz w:val="22"/>
          <w:szCs w:val="22"/>
        </w:rPr>
        <w:t>3</w:t>
      </w:r>
      <w:r w:rsidRPr="006B3273">
        <w:rPr>
          <w:rFonts w:ascii="Arial" w:hAnsi="Arial" w:cs="Arial"/>
          <w:b/>
          <w:sz w:val="22"/>
          <w:szCs w:val="22"/>
        </w:rPr>
        <w:t xml:space="preserve">. </w:t>
      </w:r>
      <w:r w:rsidRPr="00A0795B">
        <w:rPr>
          <w:rFonts w:ascii="Arial" w:hAnsi="Arial" w:cs="Arial"/>
          <w:b/>
          <w:sz w:val="22"/>
          <w:szCs w:val="22"/>
        </w:rPr>
        <w:t>(1</w:t>
      </w:r>
      <w:r>
        <w:rPr>
          <w:rFonts w:ascii="Arial" w:hAnsi="Arial" w:cs="Arial"/>
          <w:b/>
          <w:sz w:val="22"/>
          <w:szCs w:val="22"/>
        </w:rPr>
        <w:t>5</w:t>
      </w:r>
      <w:r w:rsidRPr="00A0795B">
        <w:rPr>
          <w:rFonts w:ascii="Arial" w:hAnsi="Arial" w:cs="Arial"/>
          <w:b/>
          <w:sz w:val="22"/>
          <w:szCs w:val="22"/>
        </w:rPr>
        <w:t xml:space="preserve"> minutes)</w:t>
      </w:r>
    </w:p>
    <w:p w:rsidR="00661593" w:rsidRDefault="00661593" w:rsidP="00DD1CDF">
      <w:pPr>
        <w:numPr>
          <w:ilvl w:val="12"/>
          <w:numId w:val="0"/>
        </w:numPr>
        <w:spacing w:line="276" w:lineRule="auto"/>
        <w:jc w:val="both"/>
        <w:rPr>
          <w:rFonts w:ascii="Arial" w:hAnsi="Arial" w:cs="Arial"/>
          <w:color w:val="000000"/>
          <w:sz w:val="22"/>
          <w:szCs w:val="22"/>
        </w:rPr>
      </w:pPr>
    </w:p>
    <w:p w:rsidR="00CF68FF" w:rsidRDefault="00CF68FF" w:rsidP="00CF68FF">
      <w:pPr>
        <w:pStyle w:val="af6"/>
        <w:spacing w:line="276" w:lineRule="auto"/>
        <w:jc w:val="both"/>
        <w:rPr>
          <w:rFonts w:ascii="Arial" w:hAnsi="Arial" w:cs="Arial"/>
          <w:color w:val="000000"/>
          <w:sz w:val="22"/>
          <w:szCs w:val="22"/>
        </w:rPr>
      </w:pPr>
      <w:r>
        <w:rPr>
          <w:rFonts w:ascii="Arial" w:hAnsi="Arial" w:cs="Arial"/>
          <w:color w:val="000000"/>
          <w:sz w:val="22"/>
          <w:szCs w:val="22"/>
        </w:rPr>
        <w:t>Debt / EBITDA of 1.91 is consistent with a Moody’s cr</w:t>
      </w:r>
      <w:r w:rsidR="00E35C27">
        <w:rPr>
          <w:rFonts w:ascii="Arial" w:hAnsi="Arial" w:cs="Arial"/>
          <w:color w:val="000000"/>
          <w:sz w:val="22"/>
          <w:szCs w:val="22"/>
        </w:rPr>
        <w:t>edit rating of Aaa</w:t>
      </w:r>
      <w:r w:rsidRPr="002A546A">
        <w:rPr>
          <w:rFonts w:ascii="Arial" w:hAnsi="Arial" w:cs="Arial"/>
          <w:color w:val="000000"/>
          <w:sz w:val="22"/>
          <w:szCs w:val="22"/>
        </w:rPr>
        <w:t xml:space="preserve">. </w:t>
      </w:r>
    </w:p>
    <w:p w:rsidR="00CF68FF" w:rsidRDefault="00CF68FF" w:rsidP="00CF68FF">
      <w:pPr>
        <w:pStyle w:val="af6"/>
        <w:spacing w:line="276" w:lineRule="auto"/>
        <w:jc w:val="both"/>
        <w:rPr>
          <w:rFonts w:ascii="Arial" w:hAnsi="Arial" w:cs="Arial"/>
          <w:color w:val="000000"/>
          <w:sz w:val="22"/>
          <w:szCs w:val="22"/>
        </w:rPr>
      </w:pPr>
    </w:p>
    <w:p w:rsidR="00CF68FF" w:rsidRDefault="00CF68FF" w:rsidP="00CF68FF">
      <w:pPr>
        <w:pStyle w:val="af6"/>
        <w:spacing w:line="276" w:lineRule="auto"/>
        <w:jc w:val="both"/>
        <w:rPr>
          <w:rFonts w:ascii="Arial" w:hAnsi="Arial" w:cs="Arial"/>
          <w:color w:val="000000"/>
          <w:sz w:val="22"/>
          <w:szCs w:val="22"/>
        </w:rPr>
      </w:pPr>
      <w:r>
        <w:rPr>
          <w:rFonts w:ascii="Arial" w:hAnsi="Arial" w:cs="Arial"/>
          <w:color w:val="000000"/>
          <w:sz w:val="22"/>
          <w:szCs w:val="22"/>
        </w:rPr>
        <w:t>FCF / Debt of 33% is consistent with a Moody’s cr</w:t>
      </w:r>
      <w:r w:rsidR="00E35C27">
        <w:rPr>
          <w:rFonts w:ascii="Arial" w:hAnsi="Arial" w:cs="Arial"/>
          <w:color w:val="000000"/>
          <w:sz w:val="22"/>
          <w:szCs w:val="22"/>
        </w:rPr>
        <w:t>edit rating between Baa (28.2%) and A (35.7%)</w:t>
      </w:r>
      <w:r w:rsidRPr="002A546A">
        <w:rPr>
          <w:rFonts w:ascii="Arial" w:hAnsi="Arial" w:cs="Arial"/>
          <w:color w:val="000000"/>
          <w:sz w:val="22"/>
          <w:szCs w:val="22"/>
        </w:rPr>
        <w:t>.</w:t>
      </w:r>
    </w:p>
    <w:p w:rsidR="00CF68FF" w:rsidRDefault="00CF68FF" w:rsidP="00CF68FF">
      <w:pPr>
        <w:pStyle w:val="af6"/>
        <w:spacing w:line="276" w:lineRule="auto"/>
        <w:jc w:val="both"/>
        <w:rPr>
          <w:rFonts w:ascii="Arial" w:hAnsi="Arial" w:cs="Arial"/>
          <w:color w:val="000000"/>
          <w:sz w:val="22"/>
          <w:szCs w:val="22"/>
        </w:rPr>
      </w:pPr>
    </w:p>
    <w:p w:rsidR="00CF68FF" w:rsidRDefault="00CF68FF" w:rsidP="00CF68FF">
      <w:pPr>
        <w:pStyle w:val="af6"/>
        <w:spacing w:line="276" w:lineRule="auto"/>
        <w:jc w:val="both"/>
        <w:rPr>
          <w:rFonts w:ascii="Arial" w:hAnsi="Arial" w:cs="Arial"/>
          <w:color w:val="000000"/>
          <w:sz w:val="22"/>
          <w:szCs w:val="22"/>
        </w:rPr>
      </w:pPr>
      <w:r>
        <w:rPr>
          <w:rFonts w:ascii="Arial" w:hAnsi="Arial" w:cs="Arial"/>
          <w:color w:val="000000"/>
          <w:sz w:val="22"/>
          <w:szCs w:val="22"/>
        </w:rPr>
        <w:t xml:space="preserve">EBITDA / Interest expense of 15 is consistent with a Moody’s credit rating </w:t>
      </w:r>
      <w:r w:rsidR="00E35C27">
        <w:rPr>
          <w:rFonts w:ascii="Arial" w:hAnsi="Arial" w:cs="Arial"/>
          <w:color w:val="000000"/>
          <w:sz w:val="22"/>
          <w:szCs w:val="22"/>
        </w:rPr>
        <w:t>between Aa (20.7) and Aaa (12).</w:t>
      </w:r>
    </w:p>
    <w:p w:rsidR="00CF68FF" w:rsidRDefault="00CF68FF" w:rsidP="00DD1CDF">
      <w:pPr>
        <w:numPr>
          <w:ilvl w:val="12"/>
          <w:numId w:val="0"/>
        </w:numPr>
        <w:spacing w:line="276" w:lineRule="auto"/>
        <w:jc w:val="both"/>
        <w:rPr>
          <w:rFonts w:ascii="Arial" w:hAnsi="Arial" w:cs="Arial"/>
          <w:color w:val="000000"/>
          <w:sz w:val="22"/>
          <w:szCs w:val="22"/>
        </w:rPr>
      </w:pPr>
    </w:p>
    <w:p w:rsidR="00F640AC" w:rsidRPr="009226ED" w:rsidRDefault="00F640AC" w:rsidP="00DD1CDF">
      <w:pPr>
        <w:numPr>
          <w:ilvl w:val="12"/>
          <w:numId w:val="0"/>
        </w:numPr>
        <w:spacing w:line="276" w:lineRule="auto"/>
        <w:jc w:val="both"/>
        <w:rPr>
          <w:rFonts w:ascii="Arial" w:hAnsi="Arial" w:cs="Arial"/>
          <w:color w:val="000000"/>
          <w:sz w:val="22"/>
          <w:szCs w:val="22"/>
        </w:rPr>
      </w:pPr>
    </w:p>
    <w:p w:rsidR="00874FDA" w:rsidRDefault="00BE233F">
      <w:pPr>
        <w:rPr>
          <w:rFonts w:ascii="Arial" w:hAnsi="Arial" w:cs="Arial"/>
          <w:b/>
          <w:color w:val="3366FF"/>
          <w:sz w:val="22"/>
          <w:szCs w:val="22"/>
        </w:rPr>
      </w:pPr>
      <w:r w:rsidRPr="009226ED">
        <w:rPr>
          <w:rFonts w:ascii="Arial" w:hAnsi="Arial" w:cs="Arial"/>
          <w:b/>
          <w:color w:val="3366FF"/>
          <w:sz w:val="22"/>
          <w:szCs w:val="22"/>
        </w:rPr>
        <w:br w:type="page"/>
      </w:r>
    </w:p>
    <w:p w:rsidR="001E6416" w:rsidRPr="001E6416" w:rsidRDefault="001E6416">
      <w:pPr>
        <w:rPr>
          <w:rFonts w:ascii="Arial" w:hAnsi="Arial" w:cs="Arial"/>
          <w:b/>
          <w:sz w:val="4"/>
          <w:szCs w:val="4"/>
        </w:rPr>
      </w:pP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t>EXERCISES</w:t>
      </w:r>
    </w:p>
    <w:p w:rsidR="00874FDA" w:rsidRDefault="00874FDA" w:rsidP="00DD1CDF">
      <w:pPr>
        <w:rPr>
          <w:rFonts w:ascii="Arial" w:hAnsi="Arial" w:cs="Arial"/>
          <w:sz w:val="22"/>
          <w:szCs w:val="22"/>
        </w:rPr>
      </w:pPr>
    </w:p>
    <w:p w:rsidR="00BC157F" w:rsidRPr="00F640AC" w:rsidRDefault="00BC157F" w:rsidP="00DD1CDF">
      <w:pPr>
        <w:rPr>
          <w:rFonts w:ascii="Arial" w:hAnsi="Arial" w:cs="Arial"/>
          <w:sz w:val="22"/>
          <w:szCs w:val="22"/>
        </w:rPr>
      </w:pPr>
    </w:p>
    <w:p w:rsidR="003C3299" w:rsidRPr="00F640AC" w:rsidRDefault="003C3299" w:rsidP="006B3273">
      <w:pPr>
        <w:rPr>
          <w:rFonts w:ascii="Arial" w:hAnsi="Arial" w:cs="Arial"/>
          <w:b/>
          <w:color w:val="000000"/>
          <w:sz w:val="22"/>
          <w:szCs w:val="22"/>
        </w:rPr>
      </w:pPr>
      <w:r w:rsidRPr="00F640AC">
        <w:rPr>
          <w:rFonts w:ascii="Arial" w:hAnsi="Arial" w:cs="Arial"/>
          <w:b/>
          <w:sz w:val="22"/>
          <w:szCs w:val="22"/>
        </w:rPr>
        <w:t>E</w:t>
      </w:r>
      <w:r w:rsidR="000901F6">
        <w:rPr>
          <w:rFonts w:ascii="Arial" w:hAnsi="Arial" w:cs="Arial"/>
          <w:b/>
          <w:color w:val="000000"/>
          <w:sz w:val="22"/>
          <w:szCs w:val="22"/>
        </w:rPr>
        <w:t>1-3</w:t>
      </w:r>
      <w:r w:rsidR="00BD1608">
        <w:rPr>
          <w:rFonts w:ascii="Arial" w:hAnsi="Arial" w:cs="Arial"/>
          <w:b/>
          <w:color w:val="000000"/>
          <w:sz w:val="22"/>
          <w:szCs w:val="22"/>
        </w:rPr>
        <w:t>4</w:t>
      </w:r>
      <w:r w:rsidRPr="00F640AC">
        <w:rPr>
          <w:rFonts w:ascii="Arial" w:hAnsi="Arial" w:cs="Arial"/>
          <w:b/>
          <w:color w:val="000000"/>
          <w:sz w:val="22"/>
          <w:szCs w:val="22"/>
        </w:rPr>
        <w:t>. (15 minutes)</w:t>
      </w:r>
    </w:p>
    <w:p w:rsidR="00793797" w:rsidRPr="00F640AC" w:rsidRDefault="00793797" w:rsidP="00DD1CDF">
      <w:pPr>
        <w:tabs>
          <w:tab w:val="left" w:pos="270"/>
        </w:tabs>
        <w:spacing w:line="276" w:lineRule="auto"/>
        <w:rPr>
          <w:rFonts w:ascii="Arial" w:hAnsi="Arial" w:cs="Arial"/>
          <w:b/>
          <w:color w:val="000000"/>
          <w:sz w:val="22"/>
          <w:szCs w:val="22"/>
        </w:rPr>
      </w:pPr>
    </w:p>
    <w:p w:rsidR="00E939F9" w:rsidRPr="00FE62C8" w:rsidRDefault="00251109" w:rsidP="00657867">
      <w:pPr>
        <w:pStyle w:val="af6"/>
        <w:numPr>
          <w:ilvl w:val="0"/>
          <w:numId w:val="15"/>
        </w:numPr>
        <w:tabs>
          <w:tab w:val="left" w:pos="9576"/>
        </w:tabs>
        <w:spacing w:line="276" w:lineRule="auto"/>
        <w:jc w:val="both"/>
        <w:rPr>
          <w:rFonts w:ascii="Arial" w:hAnsi="Arial" w:cs="Arial"/>
          <w:color w:val="000000"/>
          <w:sz w:val="22"/>
          <w:szCs w:val="22"/>
        </w:rPr>
      </w:pPr>
      <w:r w:rsidRPr="00FE62C8">
        <w:rPr>
          <w:rFonts w:ascii="Arial" w:hAnsi="Arial" w:cs="Arial"/>
          <w:color w:val="000000"/>
          <w:sz w:val="22"/>
          <w:szCs w:val="22"/>
        </w:rPr>
        <w:t>Target’s inventories consist of the product lines it carries: c</w:t>
      </w:r>
      <w:r w:rsidR="00E939F9" w:rsidRPr="00FE62C8">
        <w:rPr>
          <w:rFonts w:ascii="Arial" w:hAnsi="Arial" w:cs="Arial"/>
          <w:color w:val="000000"/>
          <w:sz w:val="22"/>
          <w:szCs w:val="22"/>
        </w:rPr>
        <w:t>lothing, electronics, home furnishings, food products, and so forth.</w:t>
      </w:r>
    </w:p>
    <w:p w:rsidR="007D559C" w:rsidRPr="00BC157F" w:rsidRDefault="007D559C" w:rsidP="00BC157F">
      <w:pPr>
        <w:tabs>
          <w:tab w:val="left" w:pos="1320"/>
          <w:tab w:val="left" w:pos="9576"/>
        </w:tabs>
        <w:spacing w:line="276" w:lineRule="auto"/>
        <w:ind w:left="720" w:hanging="360"/>
        <w:jc w:val="both"/>
        <w:rPr>
          <w:rFonts w:ascii="Arial" w:hAnsi="Arial" w:cs="Arial"/>
          <w:color w:val="000000"/>
          <w:szCs w:val="22"/>
        </w:rPr>
      </w:pPr>
    </w:p>
    <w:p w:rsidR="00251109" w:rsidRPr="00FE62C8" w:rsidRDefault="00251109" w:rsidP="00657867">
      <w:pPr>
        <w:pStyle w:val="af6"/>
        <w:numPr>
          <w:ilvl w:val="0"/>
          <w:numId w:val="15"/>
        </w:numPr>
        <w:tabs>
          <w:tab w:val="left" w:pos="1320"/>
          <w:tab w:val="left" w:pos="9576"/>
        </w:tabs>
        <w:spacing w:line="276" w:lineRule="auto"/>
        <w:jc w:val="both"/>
        <w:rPr>
          <w:rFonts w:ascii="Arial" w:hAnsi="Arial" w:cs="Arial"/>
          <w:color w:val="000000"/>
          <w:sz w:val="22"/>
          <w:szCs w:val="22"/>
        </w:rPr>
      </w:pPr>
      <w:r w:rsidRPr="00FE62C8">
        <w:rPr>
          <w:rFonts w:ascii="Arial" w:hAnsi="Arial" w:cs="Arial"/>
          <w:color w:val="000000"/>
          <w:sz w:val="22"/>
          <w:szCs w:val="22"/>
        </w:rPr>
        <w:t xml:space="preserve">Target’s </w:t>
      </w:r>
      <w:r w:rsidR="00186E58" w:rsidRPr="00FE62C8">
        <w:rPr>
          <w:rFonts w:ascii="Arial" w:hAnsi="Arial" w:cs="Arial"/>
          <w:color w:val="000000"/>
          <w:sz w:val="22"/>
          <w:szCs w:val="22"/>
        </w:rPr>
        <w:t xml:space="preserve">Property and Equipment </w:t>
      </w:r>
      <w:r w:rsidRPr="00FE62C8">
        <w:rPr>
          <w:rFonts w:ascii="Arial" w:hAnsi="Arial" w:cs="Arial"/>
          <w:color w:val="000000"/>
          <w:sz w:val="22"/>
          <w:szCs w:val="22"/>
        </w:rPr>
        <w:t xml:space="preserve">assets consist of land, buildings, </w:t>
      </w:r>
      <w:r w:rsidR="00AE4AC0" w:rsidRPr="00FE62C8">
        <w:rPr>
          <w:rFonts w:ascii="Arial" w:hAnsi="Arial" w:cs="Arial"/>
          <w:color w:val="000000"/>
          <w:sz w:val="22"/>
          <w:szCs w:val="22"/>
        </w:rPr>
        <w:t>store</w:t>
      </w:r>
      <w:r w:rsidRPr="00FE62C8">
        <w:rPr>
          <w:rFonts w:ascii="Arial" w:hAnsi="Arial" w:cs="Arial"/>
          <w:color w:val="000000"/>
          <w:sz w:val="22"/>
          <w:szCs w:val="22"/>
        </w:rPr>
        <w:t xml:space="preserve"> improvements </w:t>
      </w:r>
      <w:r w:rsidR="00E939F9" w:rsidRPr="00FE62C8">
        <w:rPr>
          <w:rFonts w:ascii="Arial" w:hAnsi="Arial" w:cs="Arial"/>
          <w:color w:val="000000"/>
          <w:sz w:val="22"/>
          <w:szCs w:val="22"/>
        </w:rPr>
        <w:t>such as</w:t>
      </w:r>
      <w:r w:rsidRPr="00FE62C8">
        <w:rPr>
          <w:rFonts w:ascii="Arial" w:hAnsi="Arial" w:cs="Arial"/>
          <w:color w:val="000000"/>
          <w:sz w:val="22"/>
          <w:szCs w:val="22"/>
        </w:rPr>
        <w:t xml:space="preserve"> lighting, flooring, HVAC, store shelving, shopping </w:t>
      </w:r>
      <w:r w:rsidR="000410FD" w:rsidRPr="00FE62C8">
        <w:rPr>
          <w:rFonts w:ascii="Arial" w:hAnsi="Arial" w:cs="Arial"/>
          <w:color w:val="000000"/>
          <w:sz w:val="22"/>
          <w:szCs w:val="22"/>
        </w:rPr>
        <w:t>carts</w:t>
      </w:r>
      <w:r w:rsidR="00E939F9" w:rsidRPr="00FE62C8">
        <w:rPr>
          <w:rFonts w:ascii="Arial" w:hAnsi="Arial" w:cs="Arial"/>
          <w:color w:val="000000"/>
          <w:sz w:val="22"/>
          <w:szCs w:val="22"/>
        </w:rPr>
        <w:t>, and cash registers.</w:t>
      </w:r>
      <w:r w:rsidRPr="00FE62C8">
        <w:rPr>
          <w:rFonts w:ascii="Arial" w:hAnsi="Arial" w:cs="Arial"/>
          <w:color w:val="000000"/>
          <w:sz w:val="22"/>
          <w:szCs w:val="22"/>
        </w:rPr>
        <w:t xml:space="preserve"> </w:t>
      </w:r>
    </w:p>
    <w:p w:rsidR="007D559C" w:rsidRPr="00BC157F" w:rsidRDefault="007D559C" w:rsidP="00BC157F">
      <w:pPr>
        <w:tabs>
          <w:tab w:val="left" w:pos="1320"/>
          <w:tab w:val="left" w:pos="9576"/>
        </w:tabs>
        <w:spacing w:line="276" w:lineRule="auto"/>
        <w:ind w:left="720" w:hanging="360"/>
        <w:jc w:val="both"/>
        <w:rPr>
          <w:rFonts w:ascii="Arial" w:hAnsi="Arial" w:cs="Arial"/>
          <w:color w:val="000000"/>
          <w:szCs w:val="22"/>
        </w:rPr>
      </w:pPr>
    </w:p>
    <w:p w:rsidR="00251109" w:rsidRPr="00FE62C8" w:rsidRDefault="00251109" w:rsidP="00657867">
      <w:pPr>
        <w:pStyle w:val="af6"/>
        <w:numPr>
          <w:ilvl w:val="0"/>
          <w:numId w:val="15"/>
        </w:numPr>
        <w:tabs>
          <w:tab w:val="left" w:pos="1320"/>
          <w:tab w:val="left" w:pos="9576"/>
        </w:tabs>
        <w:spacing w:line="276" w:lineRule="auto"/>
        <w:jc w:val="both"/>
        <w:rPr>
          <w:rFonts w:ascii="Arial" w:hAnsi="Arial" w:cs="Arial"/>
          <w:color w:val="000000"/>
          <w:sz w:val="22"/>
          <w:szCs w:val="22"/>
        </w:rPr>
      </w:pPr>
      <w:r w:rsidRPr="00FE62C8">
        <w:rPr>
          <w:rFonts w:ascii="Arial" w:hAnsi="Arial" w:cs="Arial"/>
          <w:color w:val="000000"/>
          <w:sz w:val="22"/>
          <w:szCs w:val="22"/>
        </w:rPr>
        <w:t xml:space="preserve">Although Target sells some of its merchandise via its </w:t>
      </w:r>
      <w:r w:rsidR="00E939F9" w:rsidRPr="00FE62C8">
        <w:rPr>
          <w:rFonts w:ascii="Arial" w:hAnsi="Arial" w:cs="Arial"/>
          <w:color w:val="000000"/>
          <w:sz w:val="22"/>
          <w:szCs w:val="22"/>
        </w:rPr>
        <w:t>W</w:t>
      </w:r>
      <w:r w:rsidRPr="00FE62C8">
        <w:rPr>
          <w:rFonts w:ascii="Arial" w:hAnsi="Arial" w:cs="Arial"/>
          <w:color w:val="000000"/>
          <w:sz w:val="22"/>
          <w:szCs w:val="22"/>
        </w:rPr>
        <w:t>ebsite, the majority of its sales activity is conducted in its retail locations. These store</w:t>
      </w:r>
      <w:r w:rsidR="00E939F9" w:rsidRPr="00FE62C8">
        <w:rPr>
          <w:rFonts w:ascii="Arial" w:hAnsi="Arial" w:cs="Arial"/>
          <w:color w:val="000000"/>
          <w:sz w:val="22"/>
          <w:szCs w:val="22"/>
        </w:rPr>
        <w:t>s</w:t>
      </w:r>
      <w:r w:rsidRPr="00FE62C8">
        <w:rPr>
          <w:rFonts w:ascii="Arial" w:hAnsi="Arial" w:cs="Arial"/>
          <w:color w:val="000000"/>
          <w:sz w:val="22"/>
          <w:szCs w:val="22"/>
        </w:rPr>
        <w:t xml:space="preserve"> represent a s</w:t>
      </w:r>
      <w:r w:rsidR="00E939F9" w:rsidRPr="00FE62C8">
        <w:rPr>
          <w:rFonts w:ascii="Arial" w:hAnsi="Arial" w:cs="Arial"/>
          <w:color w:val="000000"/>
          <w:sz w:val="22"/>
          <w:szCs w:val="22"/>
        </w:rPr>
        <w:t>ubstantial and necessary</w:t>
      </w:r>
      <w:r w:rsidRPr="00FE62C8">
        <w:rPr>
          <w:rFonts w:ascii="Arial" w:hAnsi="Arial" w:cs="Arial"/>
          <w:color w:val="000000"/>
          <w:sz w:val="22"/>
          <w:szCs w:val="22"/>
        </w:rPr>
        <w:t xml:space="preserve"> capital investment</w:t>
      </w:r>
      <w:r w:rsidR="00E939F9" w:rsidRPr="00FE62C8">
        <w:rPr>
          <w:rFonts w:ascii="Arial" w:hAnsi="Arial" w:cs="Arial"/>
          <w:color w:val="000000"/>
          <w:sz w:val="22"/>
          <w:szCs w:val="22"/>
        </w:rPr>
        <w:t xml:space="preserve"> for its business model</w:t>
      </w:r>
      <w:r w:rsidRPr="00FE62C8">
        <w:rPr>
          <w:rFonts w:ascii="Arial" w:hAnsi="Arial" w:cs="Arial"/>
          <w:color w:val="000000"/>
          <w:sz w:val="22"/>
          <w:szCs w:val="22"/>
        </w:rPr>
        <w:t xml:space="preserve">. </w:t>
      </w:r>
    </w:p>
    <w:p w:rsidR="00F640AC" w:rsidRDefault="00F640AC" w:rsidP="00DD1CDF">
      <w:pPr>
        <w:tabs>
          <w:tab w:val="left" w:pos="270"/>
        </w:tabs>
        <w:spacing w:line="276" w:lineRule="auto"/>
        <w:rPr>
          <w:rFonts w:ascii="Arial" w:hAnsi="Arial" w:cs="Arial"/>
          <w:sz w:val="22"/>
          <w:szCs w:val="22"/>
        </w:rPr>
      </w:pPr>
    </w:p>
    <w:p w:rsidR="00DB055D" w:rsidRDefault="00DB055D">
      <w:pPr>
        <w:rPr>
          <w:rFonts w:ascii="Arial" w:hAnsi="Arial" w:cs="Arial"/>
          <w:b/>
          <w:color w:val="000000"/>
          <w:sz w:val="22"/>
          <w:szCs w:val="22"/>
        </w:rPr>
      </w:pPr>
    </w:p>
    <w:p w:rsidR="00404DF2" w:rsidRPr="00F640AC" w:rsidRDefault="00404DF2" w:rsidP="00DD1CDF">
      <w:pPr>
        <w:tabs>
          <w:tab w:val="left" w:pos="270"/>
        </w:tabs>
        <w:spacing w:line="276" w:lineRule="auto"/>
        <w:rPr>
          <w:rFonts w:ascii="Arial" w:hAnsi="Arial" w:cs="Arial"/>
          <w:b/>
          <w:color w:val="000000"/>
          <w:sz w:val="22"/>
          <w:szCs w:val="22"/>
        </w:rPr>
      </w:pPr>
      <w:r w:rsidRPr="00F640AC">
        <w:rPr>
          <w:rFonts w:ascii="Arial" w:hAnsi="Arial" w:cs="Arial"/>
          <w:b/>
          <w:color w:val="000000"/>
          <w:sz w:val="22"/>
          <w:szCs w:val="22"/>
        </w:rPr>
        <w:t>E1-</w:t>
      </w:r>
      <w:r w:rsidR="000901F6">
        <w:rPr>
          <w:rFonts w:ascii="Arial" w:hAnsi="Arial" w:cs="Arial"/>
          <w:b/>
          <w:color w:val="000000"/>
          <w:sz w:val="22"/>
          <w:szCs w:val="22"/>
        </w:rPr>
        <w:t>3</w:t>
      </w:r>
      <w:r w:rsidR="00BD1608">
        <w:rPr>
          <w:rFonts w:ascii="Arial" w:hAnsi="Arial" w:cs="Arial"/>
          <w:b/>
          <w:color w:val="000000"/>
          <w:sz w:val="22"/>
          <w:szCs w:val="22"/>
        </w:rPr>
        <w:t>5</w:t>
      </w:r>
      <w:r w:rsidR="00F640AC">
        <w:rPr>
          <w:rFonts w:ascii="Arial" w:hAnsi="Arial" w:cs="Arial"/>
          <w:b/>
          <w:color w:val="000000"/>
          <w:sz w:val="22"/>
          <w:szCs w:val="22"/>
        </w:rPr>
        <w:t>.</w:t>
      </w:r>
      <w:r w:rsidRPr="00F640AC">
        <w:rPr>
          <w:rFonts w:ascii="Arial" w:hAnsi="Arial" w:cs="Arial"/>
          <w:b/>
          <w:color w:val="000000"/>
          <w:sz w:val="22"/>
          <w:szCs w:val="22"/>
        </w:rPr>
        <w:t xml:space="preserve"> (20 minutes)</w:t>
      </w:r>
    </w:p>
    <w:p w:rsidR="00404DF2" w:rsidRPr="00F640AC" w:rsidRDefault="00404DF2" w:rsidP="00DD1CDF">
      <w:pPr>
        <w:tabs>
          <w:tab w:val="left" w:pos="270"/>
        </w:tabs>
        <w:spacing w:line="276" w:lineRule="auto"/>
        <w:rPr>
          <w:rFonts w:ascii="Arial" w:hAnsi="Arial" w:cs="Arial"/>
          <w:b/>
          <w:color w:val="000000"/>
          <w:sz w:val="22"/>
          <w:szCs w:val="22"/>
        </w:rPr>
      </w:pPr>
    </w:p>
    <w:p w:rsidR="00802EF7" w:rsidRPr="00802EF7" w:rsidRDefault="00802EF7" w:rsidP="00657867">
      <w:pPr>
        <w:pStyle w:val="af6"/>
        <w:numPr>
          <w:ilvl w:val="0"/>
          <w:numId w:val="19"/>
        </w:numPr>
        <w:spacing w:line="276" w:lineRule="auto"/>
        <w:rPr>
          <w:rFonts w:ascii="Arial" w:hAnsi="Arial" w:cs="Arial"/>
          <w:sz w:val="22"/>
          <w:szCs w:val="26"/>
        </w:rPr>
      </w:pPr>
      <w:r w:rsidRPr="00802EF7">
        <w:rPr>
          <w:rFonts w:ascii="Arial" w:hAnsi="Arial" w:cs="Arial"/>
          <w:sz w:val="22"/>
          <w:szCs w:val="26"/>
        </w:rPr>
        <w:t>Answer</w:t>
      </w:r>
    </w:p>
    <w:tbl>
      <w:tblPr>
        <w:tblW w:w="8829" w:type="dxa"/>
        <w:tblInd w:w="738" w:type="dxa"/>
        <w:tblLook w:val="04A0" w:firstRow="1" w:lastRow="0" w:firstColumn="1" w:lastColumn="0" w:noHBand="0" w:noVBand="1"/>
      </w:tblPr>
      <w:tblGrid>
        <w:gridCol w:w="2430"/>
        <w:gridCol w:w="1260"/>
        <w:gridCol w:w="1170"/>
        <w:gridCol w:w="1260"/>
        <w:gridCol w:w="1260"/>
        <w:gridCol w:w="1449"/>
      </w:tblGrid>
      <w:tr w:rsidR="00802EF7" w:rsidRPr="00802EF7" w:rsidTr="001E6416">
        <w:trPr>
          <w:trHeight w:val="915"/>
        </w:trPr>
        <w:tc>
          <w:tcPr>
            <w:tcW w:w="2430" w:type="dxa"/>
            <w:tcBorders>
              <w:top w:val="nil"/>
              <w:left w:val="nil"/>
              <w:bottom w:val="single" w:sz="4" w:space="0" w:color="auto"/>
              <w:right w:val="nil"/>
            </w:tcBorders>
            <w:shd w:val="clear" w:color="auto" w:fill="auto"/>
            <w:noWrap/>
            <w:vAlign w:val="bottom"/>
            <w:hideMark/>
          </w:tcPr>
          <w:p w:rsidR="00802EF7" w:rsidRPr="00802EF7" w:rsidRDefault="00802EF7" w:rsidP="001E6416">
            <w:pPr>
              <w:spacing w:line="276" w:lineRule="auto"/>
              <w:rPr>
                <w:color w:val="000000"/>
                <w:sz w:val="24"/>
                <w:szCs w:val="24"/>
              </w:rPr>
            </w:pPr>
            <w:r w:rsidRPr="00DD1CDF">
              <w:rPr>
                <w:rFonts w:ascii="Arial" w:hAnsi="Arial" w:cs="Arial"/>
                <w:color w:val="000000"/>
                <w:sz w:val="18"/>
                <w:szCs w:val="22"/>
              </w:rPr>
              <w:t>($ millions)</w:t>
            </w:r>
          </w:p>
        </w:tc>
        <w:tc>
          <w:tcPr>
            <w:tcW w:w="1260" w:type="dxa"/>
            <w:tcBorders>
              <w:top w:val="nil"/>
              <w:left w:val="nil"/>
              <w:bottom w:val="single" w:sz="8" w:space="0" w:color="auto"/>
              <w:right w:val="nil"/>
            </w:tcBorders>
            <w:shd w:val="clear" w:color="auto" w:fill="auto"/>
            <w:vAlign w:val="bottom"/>
            <w:hideMark/>
          </w:tcPr>
          <w:p w:rsidR="001E6416"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 xml:space="preserve">Assets, start </w:t>
            </w:r>
          </w:p>
          <w:p w:rsidR="00802EF7" w:rsidRPr="00802EF7"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of year</w:t>
            </w:r>
          </w:p>
        </w:tc>
        <w:tc>
          <w:tcPr>
            <w:tcW w:w="1170" w:type="dxa"/>
            <w:tcBorders>
              <w:top w:val="nil"/>
              <w:left w:val="nil"/>
              <w:bottom w:val="single" w:sz="8" w:space="0" w:color="auto"/>
              <w:right w:val="nil"/>
            </w:tcBorders>
            <w:shd w:val="clear" w:color="auto" w:fill="auto"/>
            <w:vAlign w:val="bottom"/>
            <w:hideMark/>
          </w:tcPr>
          <w:p w:rsidR="001E6416"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 xml:space="preserve">Assets, end </w:t>
            </w:r>
          </w:p>
          <w:p w:rsidR="00802EF7" w:rsidRPr="00802EF7"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of year</w:t>
            </w:r>
          </w:p>
        </w:tc>
        <w:tc>
          <w:tcPr>
            <w:tcW w:w="1260" w:type="dxa"/>
            <w:tcBorders>
              <w:top w:val="nil"/>
              <w:left w:val="nil"/>
              <w:bottom w:val="single" w:sz="8" w:space="0" w:color="auto"/>
              <w:right w:val="nil"/>
            </w:tcBorders>
            <w:shd w:val="clear" w:color="auto" w:fill="auto"/>
            <w:vAlign w:val="bottom"/>
            <w:hideMark/>
          </w:tcPr>
          <w:p w:rsidR="001E6416"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 xml:space="preserve">Liabilities, start </w:t>
            </w:r>
          </w:p>
          <w:p w:rsidR="00802EF7" w:rsidRPr="00802EF7"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of year</w:t>
            </w:r>
          </w:p>
        </w:tc>
        <w:tc>
          <w:tcPr>
            <w:tcW w:w="1260" w:type="dxa"/>
            <w:tcBorders>
              <w:top w:val="nil"/>
              <w:left w:val="nil"/>
              <w:bottom w:val="single" w:sz="8" w:space="0" w:color="auto"/>
              <w:right w:val="nil"/>
            </w:tcBorders>
            <w:shd w:val="clear" w:color="auto" w:fill="auto"/>
            <w:vAlign w:val="bottom"/>
            <w:hideMark/>
          </w:tcPr>
          <w:p w:rsidR="001E6416"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Liabilities,</w:t>
            </w:r>
          </w:p>
          <w:p w:rsidR="001E6416" w:rsidRDefault="001E6416" w:rsidP="001E6416">
            <w:pPr>
              <w:jc w:val="center"/>
              <w:rPr>
                <w:rFonts w:ascii="Calibri" w:hAnsi="Calibri" w:cs="Calibri"/>
                <w:b/>
                <w:bCs/>
                <w:color w:val="000000"/>
                <w:sz w:val="22"/>
                <w:szCs w:val="22"/>
              </w:rPr>
            </w:pPr>
            <w:r>
              <w:rPr>
                <w:rFonts w:ascii="Calibri" w:hAnsi="Calibri" w:cs="Calibri"/>
                <w:b/>
                <w:bCs/>
                <w:color w:val="000000"/>
                <w:sz w:val="22"/>
                <w:szCs w:val="22"/>
              </w:rPr>
              <w:t>e</w:t>
            </w:r>
            <w:r w:rsidR="00802EF7" w:rsidRPr="00802EF7">
              <w:rPr>
                <w:rFonts w:ascii="Calibri" w:hAnsi="Calibri" w:cs="Calibri"/>
                <w:b/>
                <w:bCs/>
                <w:color w:val="000000"/>
                <w:sz w:val="22"/>
                <w:szCs w:val="22"/>
              </w:rPr>
              <w:t>nd</w:t>
            </w:r>
          </w:p>
          <w:p w:rsidR="00802EF7" w:rsidRPr="00802EF7"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of year</w:t>
            </w:r>
          </w:p>
        </w:tc>
        <w:tc>
          <w:tcPr>
            <w:tcW w:w="1449" w:type="dxa"/>
            <w:tcBorders>
              <w:top w:val="nil"/>
              <w:left w:val="nil"/>
              <w:bottom w:val="single" w:sz="8" w:space="0" w:color="auto"/>
              <w:right w:val="nil"/>
            </w:tcBorders>
            <w:shd w:val="clear" w:color="auto" w:fill="auto"/>
            <w:vAlign w:val="bottom"/>
            <w:hideMark/>
          </w:tcPr>
          <w:p w:rsidR="00802EF7" w:rsidRPr="00802EF7"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Stockholders' Equity, end of year</w:t>
            </w:r>
          </w:p>
        </w:tc>
      </w:tr>
      <w:tr w:rsidR="00802EF7" w:rsidRPr="00802EF7" w:rsidTr="001E6416">
        <w:trPr>
          <w:trHeight w:val="300"/>
        </w:trPr>
        <w:tc>
          <w:tcPr>
            <w:tcW w:w="2430" w:type="dxa"/>
            <w:tcBorders>
              <w:top w:val="single" w:sz="4" w:space="0" w:color="auto"/>
              <w:left w:val="nil"/>
              <w:bottom w:val="nil"/>
              <w:right w:val="nil"/>
            </w:tcBorders>
            <w:shd w:val="clear" w:color="auto" w:fill="auto"/>
            <w:noWrap/>
            <w:vAlign w:val="center"/>
            <w:hideMark/>
          </w:tcPr>
          <w:p w:rsidR="00802EF7" w:rsidRPr="00802EF7" w:rsidRDefault="00802EF7" w:rsidP="001E6416">
            <w:pPr>
              <w:rPr>
                <w:rFonts w:ascii="Calibri" w:hAnsi="Calibri" w:cs="Calibri"/>
                <w:color w:val="000000"/>
                <w:sz w:val="22"/>
                <w:szCs w:val="22"/>
              </w:rPr>
            </w:pPr>
            <w:r w:rsidRPr="00802EF7">
              <w:rPr>
                <w:rFonts w:ascii="Calibri" w:hAnsi="Calibri" w:cs="Calibri"/>
                <w:color w:val="000000"/>
                <w:sz w:val="22"/>
                <w:szCs w:val="22"/>
              </w:rPr>
              <w:t>Advanced Micro Devices</w:t>
            </w:r>
          </w:p>
        </w:tc>
        <w:tc>
          <w:tcPr>
            <w:tcW w:w="1260" w:type="dxa"/>
            <w:tcBorders>
              <w:top w:val="nil"/>
              <w:left w:val="nil"/>
              <w:bottom w:val="nil"/>
              <w:right w:val="nil"/>
            </w:tcBorders>
            <w:shd w:val="clear" w:color="auto" w:fill="F2F2F2" w:themeFill="background1" w:themeFillShade="F2"/>
            <w:vAlign w:val="center"/>
            <w:hideMark/>
          </w:tcPr>
          <w:p w:rsidR="00802EF7" w:rsidRPr="001E6416" w:rsidRDefault="00802EF7" w:rsidP="00154E75">
            <w:pPr>
              <w:jc w:val="right"/>
              <w:rPr>
                <w:rFonts w:ascii="Calibri" w:hAnsi="Calibri" w:cs="Calibri"/>
                <w:color w:val="000000"/>
                <w:sz w:val="22"/>
                <w:szCs w:val="22"/>
              </w:rPr>
            </w:pPr>
            <w:r w:rsidRPr="001E6416">
              <w:rPr>
                <w:rFonts w:ascii="Calibri" w:hAnsi="Calibri" w:cs="Calibri"/>
                <w:color w:val="000000"/>
                <w:sz w:val="22"/>
                <w:szCs w:val="22"/>
              </w:rPr>
              <w:t>$3,552</w:t>
            </w:r>
          </w:p>
        </w:tc>
        <w:tc>
          <w:tcPr>
            <w:tcW w:w="1170" w:type="dxa"/>
            <w:tcBorders>
              <w:top w:val="nil"/>
              <w:left w:val="nil"/>
              <w:bottom w:val="nil"/>
              <w:right w:val="nil"/>
            </w:tcBorders>
            <w:shd w:val="clear" w:color="auto" w:fill="auto"/>
            <w:noWrap/>
            <w:vAlign w:val="center"/>
            <w:hideMark/>
          </w:tcPr>
          <w:p w:rsidR="00802EF7" w:rsidRPr="001E6416" w:rsidRDefault="00802EF7" w:rsidP="00154E75">
            <w:pPr>
              <w:jc w:val="right"/>
              <w:rPr>
                <w:rFonts w:ascii="Calibri" w:hAnsi="Calibri" w:cs="Calibri"/>
                <w:color w:val="000000"/>
                <w:sz w:val="22"/>
                <w:szCs w:val="22"/>
              </w:rPr>
            </w:pPr>
            <w:r w:rsidRPr="001E6416">
              <w:rPr>
                <w:rFonts w:ascii="Calibri" w:hAnsi="Calibri" w:cs="Calibri"/>
                <w:color w:val="000000"/>
                <w:sz w:val="22"/>
                <w:szCs w:val="22"/>
              </w:rPr>
              <w:t>$4,556</w:t>
            </w:r>
          </w:p>
        </w:tc>
        <w:tc>
          <w:tcPr>
            <w:tcW w:w="1260" w:type="dxa"/>
            <w:tcBorders>
              <w:top w:val="nil"/>
              <w:left w:val="nil"/>
              <w:bottom w:val="nil"/>
              <w:right w:val="nil"/>
            </w:tcBorders>
            <w:shd w:val="clear" w:color="auto" w:fill="auto"/>
            <w:vAlign w:val="center"/>
            <w:hideMark/>
          </w:tcPr>
          <w:p w:rsidR="00802EF7" w:rsidRPr="001E6416" w:rsidRDefault="00802EF7" w:rsidP="00154E75">
            <w:pPr>
              <w:jc w:val="right"/>
              <w:rPr>
                <w:rFonts w:ascii="Calibri" w:hAnsi="Calibri" w:cs="Calibri"/>
                <w:color w:val="000000"/>
                <w:sz w:val="22"/>
                <w:szCs w:val="22"/>
              </w:rPr>
            </w:pPr>
            <w:r w:rsidRPr="001E6416">
              <w:rPr>
                <w:rFonts w:ascii="Calibri" w:hAnsi="Calibri" w:cs="Calibri"/>
                <w:color w:val="000000"/>
                <w:sz w:val="22"/>
                <w:szCs w:val="22"/>
              </w:rPr>
              <w:t>$2,956</w:t>
            </w:r>
          </w:p>
        </w:tc>
        <w:tc>
          <w:tcPr>
            <w:tcW w:w="1260" w:type="dxa"/>
            <w:tcBorders>
              <w:top w:val="nil"/>
              <w:left w:val="nil"/>
              <w:bottom w:val="nil"/>
              <w:right w:val="nil"/>
            </w:tcBorders>
            <w:shd w:val="clear" w:color="auto" w:fill="F2F2F2" w:themeFill="background1" w:themeFillShade="F2"/>
            <w:noWrap/>
            <w:vAlign w:val="center"/>
            <w:hideMark/>
          </w:tcPr>
          <w:p w:rsidR="00802EF7" w:rsidRPr="001E6416" w:rsidRDefault="00802EF7" w:rsidP="00154E75">
            <w:pPr>
              <w:jc w:val="right"/>
              <w:rPr>
                <w:rFonts w:ascii="Calibri" w:hAnsi="Calibri" w:cs="Calibri"/>
                <w:color w:val="000000"/>
                <w:sz w:val="22"/>
                <w:szCs w:val="22"/>
              </w:rPr>
            </w:pPr>
            <w:r w:rsidRPr="001E6416">
              <w:rPr>
                <w:rFonts w:ascii="Calibri" w:hAnsi="Calibri" w:cs="Calibri"/>
                <w:color w:val="000000"/>
                <w:sz w:val="22"/>
                <w:szCs w:val="22"/>
              </w:rPr>
              <w:t>$3,290</w:t>
            </w:r>
          </w:p>
        </w:tc>
        <w:tc>
          <w:tcPr>
            <w:tcW w:w="1449" w:type="dxa"/>
            <w:tcBorders>
              <w:top w:val="nil"/>
              <w:left w:val="nil"/>
              <w:bottom w:val="nil"/>
              <w:right w:val="nil"/>
            </w:tcBorders>
            <w:shd w:val="clear" w:color="auto" w:fill="F2F2F2" w:themeFill="background1" w:themeFillShade="F2"/>
            <w:noWrap/>
            <w:vAlign w:val="center"/>
            <w:hideMark/>
          </w:tcPr>
          <w:p w:rsidR="00802EF7" w:rsidRPr="001E6416" w:rsidRDefault="00802EF7" w:rsidP="00154E75">
            <w:pPr>
              <w:jc w:val="right"/>
              <w:rPr>
                <w:rFonts w:ascii="Calibri" w:hAnsi="Calibri" w:cs="Calibri"/>
                <w:color w:val="000000"/>
                <w:sz w:val="22"/>
                <w:szCs w:val="22"/>
              </w:rPr>
            </w:pPr>
            <w:r w:rsidRPr="001E6416">
              <w:rPr>
                <w:rFonts w:ascii="Calibri" w:hAnsi="Calibri" w:cs="Calibri"/>
                <w:color w:val="000000"/>
                <w:sz w:val="22"/>
                <w:szCs w:val="22"/>
              </w:rPr>
              <w:t>$1,266</w:t>
            </w:r>
          </w:p>
        </w:tc>
      </w:tr>
      <w:tr w:rsidR="00802EF7" w:rsidRPr="00802EF7" w:rsidTr="001E6416">
        <w:trPr>
          <w:trHeight w:val="300"/>
        </w:trPr>
        <w:tc>
          <w:tcPr>
            <w:tcW w:w="2430" w:type="dxa"/>
            <w:tcBorders>
              <w:top w:val="nil"/>
              <w:left w:val="nil"/>
              <w:bottom w:val="nil"/>
              <w:right w:val="nil"/>
            </w:tcBorders>
            <w:shd w:val="clear" w:color="auto" w:fill="auto"/>
            <w:noWrap/>
            <w:vAlign w:val="center"/>
            <w:hideMark/>
          </w:tcPr>
          <w:p w:rsidR="00802EF7" w:rsidRPr="00802EF7" w:rsidRDefault="00802EF7" w:rsidP="001E6416">
            <w:pPr>
              <w:rPr>
                <w:rFonts w:ascii="Calibri" w:hAnsi="Calibri" w:cs="Calibri"/>
                <w:color w:val="000000"/>
                <w:sz w:val="22"/>
                <w:szCs w:val="22"/>
              </w:rPr>
            </w:pPr>
            <w:r>
              <w:rPr>
                <w:rFonts w:ascii="Calibri" w:hAnsi="Calibri" w:cs="Calibri"/>
                <w:color w:val="000000"/>
                <w:sz w:val="22"/>
                <w:szCs w:val="22"/>
              </w:rPr>
              <w:t>Intel Corp</w:t>
            </w:r>
          </w:p>
        </w:tc>
        <w:tc>
          <w:tcPr>
            <w:tcW w:w="1260" w:type="dxa"/>
            <w:tcBorders>
              <w:top w:val="nil"/>
              <w:left w:val="nil"/>
              <w:bottom w:val="nil"/>
              <w:right w:val="nil"/>
            </w:tcBorders>
            <w:shd w:val="clear" w:color="auto" w:fill="auto"/>
            <w:vAlign w:val="center"/>
            <w:hideMark/>
          </w:tcPr>
          <w:p w:rsidR="00802EF7" w:rsidRPr="001E6416" w:rsidRDefault="00802EF7" w:rsidP="00802EF7">
            <w:pPr>
              <w:jc w:val="right"/>
              <w:rPr>
                <w:rFonts w:ascii="Calibri" w:hAnsi="Calibri" w:cs="Calibri"/>
                <w:color w:val="000000"/>
                <w:sz w:val="22"/>
                <w:szCs w:val="22"/>
              </w:rPr>
            </w:pPr>
            <w:r w:rsidRPr="001E6416">
              <w:rPr>
                <w:rFonts w:ascii="Calibri" w:hAnsi="Calibri" w:cs="Calibri"/>
                <w:color w:val="000000"/>
                <w:sz w:val="22"/>
                <w:szCs w:val="22"/>
              </w:rPr>
              <w:t>$123,249</w:t>
            </w:r>
          </w:p>
        </w:tc>
        <w:tc>
          <w:tcPr>
            <w:tcW w:w="1170" w:type="dxa"/>
            <w:tcBorders>
              <w:top w:val="nil"/>
              <w:left w:val="nil"/>
              <w:bottom w:val="nil"/>
              <w:right w:val="nil"/>
            </w:tcBorders>
            <w:shd w:val="clear" w:color="auto" w:fill="F2F2F2" w:themeFill="background1" w:themeFillShade="F2"/>
            <w:noWrap/>
            <w:vAlign w:val="center"/>
            <w:hideMark/>
          </w:tcPr>
          <w:p w:rsidR="00802EF7" w:rsidRPr="001E6416" w:rsidRDefault="00802EF7" w:rsidP="00802EF7">
            <w:pPr>
              <w:jc w:val="right"/>
              <w:rPr>
                <w:rFonts w:ascii="Calibri" w:hAnsi="Calibri" w:cs="Calibri"/>
                <w:color w:val="000000"/>
                <w:sz w:val="22"/>
                <w:szCs w:val="22"/>
              </w:rPr>
            </w:pPr>
            <w:r w:rsidRPr="001E6416">
              <w:rPr>
                <w:rFonts w:ascii="Calibri" w:hAnsi="Calibri" w:cs="Calibri"/>
                <w:color w:val="000000"/>
                <w:sz w:val="22"/>
                <w:szCs w:val="22"/>
              </w:rPr>
              <w:t>$127,963</w:t>
            </w:r>
          </w:p>
        </w:tc>
        <w:tc>
          <w:tcPr>
            <w:tcW w:w="1260" w:type="dxa"/>
            <w:tcBorders>
              <w:top w:val="nil"/>
              <w:left w:val="nil"/>
              <w:bottom w:val="nil"/>
              <w:right w:val="nil"/>
            </w:tcBorders>
            <w:shd w:val="clear" w:color="auto" w:fill="F2F2F2" w:themeFill="background1" w:themeFillShade="F2"/>
            <w:vAlign w:val="center"/>
            <w:hideMark/>
          </w:tcPr>
          <w:p w:rsidR="00802EF7" w:rsidRPr="001E6416" w:rsidRDefault="00802EF7" w:rsidP="00802EF7">
            <w:pPr>
              <w:jc w:val="right"/>
              <w:rPr>
                <w:rFonts w:ascii="Calibri" w:hAnsi="Calibri" w:cs="Calibri"/>
                <w:color w:val="000000"/>
                <w:sz w:val="22"/>
                <w:szCs w:val="22"/>
              </w:rPr>
            </w:pPr>
            <w:r w:rsidRPr="001E6416">
              <w:rPr>
                <w:rFonts w:ascii="Calibri" w:hAnsi="Calibri" w:cs="Calibri"/>
                <w:color w:val="000000"/>
                <w:sz w:val="22"/>
                <w:szCs w:val="22"/>
              </w:rPr>
              <w:t>$54,230</w:t>
            </w:r>
          </w:p>
        </w:tc>
        <w:tc>
          <w:tcPr>
            <w:tcW w:w="1260" w:type="dxa"/>
            <w:tcBorders>
              <w:top w:val="nil"/>
              <w:left w:val="nil"/>
              <w:bottom w:val="nil"/>
              <w:right w:val="nil"/>
            </w:tcBorders>
            <w:shd w:val="clear" w:color="auto" w:fill="auto"/>
            <w:noWrap/>
            <w:vAlign w:val="center"/>
            <w:hideMark/>
          </w:tcPr>
          <w:p w:rsidR="00802EF7" w:rsidRPr="001E6416" w:rsidRDefault="00802EF7" w:rsidP="00802EF7">
            <w:pPr>
              <w:jc w:val="right"/>
              <w:rPr>
                <w:rFonts w:ascii="Calibri" w:hAnsi="Calibri" w:cs="Calibri"/>
                <w:color w:val="000000"/>
                <w:sz w:val="22"/>
                <w:szCs w:val="22"/>
              </w:rPr>
            </w:pPr>
            <w:r w:rsidRPr="001E6416">
              <w:rPr>
                <w:rFonts w:ascii="Calibri" w:hAnsi="Calibri" w:cs="Calibri"/>
                <w:color w:val="000000"/>
                <w:sz w:val="22"/>
                <w:szCs w:val="22"/>
              </w:rPr>
              <w:t>$53,400</w:t>
            </w:r>
          </w:p>
        </w:tc>
        <w:tc>
          <w:tcPr>
            <w:tcW w:w="1449" w:type="dxa"/>
            <w:tcBorders>
              <w:top w:val="nil"/>
              <w:left w:val="nil"/>
              <w:bottom w:val="nil"/>
              <w:right w:val="nil"/>
            </w:tcBorders>
            <w:shd w:val="clear" w:color="auto" w:fill="F2F2F2" w:themeFill="background1" w:themeFillShade="F2"/>
            <w:noWrap/>
            <w:vAlign w:val="center"/>
            <w:hideMark/>
          </w:tcPr>
          <w:p w:rsidR="00802EF7" w:rsidRPr="001E6416" w:rsidRDefault="00802EF7" w:rsidP="00802EF7">
            <w:pPr>
              <w:jc w:val="right"/>
              <w:rPr>
                <w:rFonts w:ascii="Calibri" w:hAnsi="Calibri" w:cs="Calibri"/>
                <w:color w:val="000000"/>
                <w:sz w:val="22"/>
                <w:szCs w:val="22"/>
              </w:rPr>
            </w:pPr>
            <w:r w:rsidRPr="001E6416">
              <w:rPr>
                <w:rFonts w:ascii="Calibri" w:hAnsi="Calibri" w:cs="Calibri"/>
                <w:color w:val="000000"/>
                <w:sz w:val="22"/>
                <w:szCs w:val="22"/>
              </w:rPr>
              <w:t>$74,563</w:t>
            </w:r>
          </w:p>
        </w:tc>
      </w:tr>
    </w:tbl>
    <w:p w:rsidR="00802EF7" w:rsidRDefault="00802EF7" w:rsidP="00DD1CDF">
      <w:pPr>
        <w:spacing w:line="276" w:lineRule="auto"/>
        <w:rPr>
          <w:rFonts w:ascii="Arial" w:hAnsi="Arial" w:cs="Arial"/>
          <w:b/>
          <w:sz w:val="22"/>
          <w:szCs w:val="26"/>
        </w:rPr>
      </w:pPr>
    </w:p>
    <w:p w:rsidR="00802EF7" w:rsidRDefault="00802EF7" w:rsidP="001E6416">
      <w:pPr>
        <w:spacing w:line="276" w:lineRule="auto"/>
        <w:ind w:left="720"/>
        <w:rPr>
          <w:rFonts w:ascii="Arial" w:hAnsi="Arial" w:cs="Arial"/>
          <w:sz w:val="22"/>
          <w:szCs w:val="26"/>
        </w:rPr>
      </w:pPr>
      <w:r w:rsidRPr="00802EF7">
        <w:rPr>
          <w:rFonts w:ascii="Arial" w:hAnsi="Arial" w:cs="Arial"/>
          <w:sz w:val="22"/>
          <w:szCs w:val="26"/>
        </w:rPr>
        <w:t>Explanation</w:t>
      </w:r>
      <w:r>
        <w:rPr>
          <w:rFonts w:ascii="Arial" w:hAnsi="Arial" w:cs="Arial"/>
          <w:sz w:val="22"/>
          <w:szCs w:val="26"/>
        </w:rPr>
        <w:t xml:space="preserve"> </w:t>
      </w:r>
    </w:p>
    <w:p w:rsidR="00802EF7" w:rsidRDefault="00802EF7" w:rsidP="001E6416">
      <w:pPr>
        <w:spacing w:line="276" w:lineRule="auto"/>
        <w:ind w:left="720"/>
        <w:rPr>
          <w:rFonts w:ascii="Arial" w:hAnsi="Arial" w:cs="Arial"/>
          <w:sz w:val="22"/>
          <w:szCs w:val="26"/>
        </w:rPr>
      </w:pPr>
      <w:r>
        <w:rPr>
          <w:rFonts w:ascii="Arial" w:hAnsi="Arial" w:cs="Arial"/>
          <w:sz w:val="22"/>
          <w:szCs w:val="26"/>
        </w:rPr>
        <w:t>AMD assets: $4,556 - $1,004 = $3,552.  AMD liabilities: $2,956 + $334 = $3,290.</w:t>
      </w:r>
    </w:p>
    <w:p w:rsidR="00802EF7" w:rsidRDefault="00802EF7" w:rsidP="001E6416">
      <w:pPr>
        <w:spacing w:line="276" w:lineRule="auto"/>
        <w:ind w:left="720"/>
        <w:rPr>
          <w:rFonts w:ascii="Arial" w:hAnsi="Arial" w:cs="Arial"/>
          <w:sz w:val="22"/>
          <w:szCs w:val="26"/>
        </w:rPr>
      </w:pPr>
      <w:r>
        <w:rPr>
          <w:rFonts w:ascii="Arial" w:hAnsi="Arial" w:cs="Arial"/>
          <w:sz w:val="22"/>
          <w:szCs w:val="26"/>
        </w:rPr>
        <w:t>AMD equity: $4,556 - $3,290 = $1,266</w:t>
      </w:r>
    </w:p>
    <w:p w:rsidR="00802EF7" w:rsidRDefault="00802EF7" w:rsidP="001E6416">
      <w:pPr>
        <w:spacing w:line="276" w:lineRule="auto"/>
        <w:ind w:left="720"/>
        <w:rPr>
          <w:rFonts w:ascii="Arial" w:hAnsi="Arial" w:cs="Arial"/>
          <w:sz w:val="22"/>
          <w:szCs w:val="26"/>
        </w:rPr>
      </w:pPr>
      <w:r>
        <w:rPr>
          <w:rFonts w:ascii="Arial" w:hAnsi="Arial" w:cs="Arial"/>
          <w:sz w:val="22"/>
          <w:szCs w:val="26"/>
        </w:rPr>
        <w:t>Intel assets: $123,249 + $4,714 = $127,963.  Intel liabilities: $53,400 + $830 = $54,230</w:t>
      </w:r>
    </w:p>
    <w:p w:rsidR="00802EF7" w:rsidRPr="00802EF7" w:rsidRDefault="00802EF7" w:rsidP="001E6416">
      <w:pPr>
        <w:spacing w:line="276" w:lineRule="auto"/>
        <w:ind w:left="720"/>
        <w:rPr>
          <w:rFonts w:ascii="Arial" w:hAnsi="Arial" w:cs="Arial"/>
          <w:sz w:val="22"/>
          <w:szCs w:val="26"/>
        </w:rPr>
      </w:pPr>
      <w:r>
        <w:rPr>
          <w:rFonts w:ascii="Arial" w:hAnsi="Arial" w:cs="Arial"/>
          <w:sz w:val="22"/>
          <w:szCs w:val="26"/>
        </w:rPr>
        <w:t>Intel equity: $127,963 - $53,400 = $74,563</w:t>
      </w:r>
    </w:p>
    <w:p w:rsidR="00802EF7" w:rsidRDefault="00802EF7" w:rsidP="00DD1CDF">
      <w:pPr>
        <w:spacing w:line="276" w:lineRule="auto"/>
        <w:rPr>
          <w:rFonts w:ascii="Arial" w:hAnsi="Arial" w:cs="Arial"/>
          <w:b/>
          <w:sz w:val="22"/>
          <w:szCs w:val="26"/>
        </w:rPr>
      </w:pPr>
    </w:p>
    <w:p w:rsidR="00802EF7" w:rsidRDefault="00802EF7" w:rsidP="00657867">
      <w:pPr>
        <w:pStyle w:val="af6"/>
        <w:numPr>
          <w:ilvl w:val="0"/>
          <w:numId w:val="19"/>
        </w:numPr>
        <w:spacing w:line="276" w:lineRule="auto"/>
        <w:rPr>
          <w:rFonts w:ascii="Arial" w:hAnsi="Arial" w:cs="Arial"/>
          <w:sz w:val="22"/>
          <w:szCs w:val="26"/>
        </w:rPr>
      </w:pPr>
      <w:r w:rsidRPr="00802EF7">
        <w:rPr>
          <w:rFonts w:ascii="Arial" w:hAnsi="Arial" w:cs="Arial"/>
          <w:sz w:val="22"/>
          <w:szCs w:val="26"/>
        </w:rPr>
        <w:t>Answer</w:t>
      </w:r>
      <w:r>
        <w:rPr>
          <w:rFonts w:ascii="Arial" w:hAnsi="Arial" w:cs="Arial"/>
          <w:sz w:val="22"/>
          <w:szCs w:val="26"/>
        </w:rPr>
        <w:t>:  AMD $4,054</w:t>
      </w:r>
      <w:r>
        <w:rPr>
          <w:rFonts w:ascii="Arial" w:hAnsi="Arial" w:cs="Arial"/>
          <w:sz w:val="22"/>
          <w:szCs w:val="26"/>
        </w:rPr>
        <w:tab/>
      </w:r>
      <w:r>
        <w:rPr>
          <w:rFonts w:ascii="Arial" w:hAnsi="Arial" w:cs="Arial"/>
          <w:sz w:val="22"/>
          <w:szCs w:val="26"/>
        </w:rPr>
        <w:tab/>
        <w:t>Intel = $125,606</w:t>
      </w:r>
    </w:p>
    <w:p w:rsidR="00802EF7" w:rsidRDefault="00802EF7" w:rsidP="001E6416">
      <w:pPr>
        <w:spacing w:line="276" w:lineRule="auto"/>
        <w:ind w:left="720"/>
        <w:rPr>
          <w:rFonts w:ascii="Arial" w:hAnsi="Arial" w:cs="Arial"/>
          <w:sz w:val="22"/>
          <w:szCs w:val="26"/>
        </w:rPr>
      </w:pPr>
      <w:r w:rsidRPr="00802EF7">
        <w:rPr>
          <w:rFonts w:ascii="Arial" w:hAnsi="Arial" w:cs="Arial"/>
          <w:sz w:val="22"/>
          <w:szCs w:val="26"/>
        </w:rPr>
        <w:t>Explanation</w:t>
      </w:r>
    </w:p>
    <w:p w:rsidR="00802EF7" w:rsidRDefault="00802EF7" w:rsidP="001E6416">
      <w:pPr>
        <w:spacing w:line="276" w:lineRule="auto"/>
        <w:ind w:left="720"/>
        <w:rPr>
          <w:rFonts w:ascii="Arial" w:hAnsi="Arial" w:cs="Arial"/>
          <w:sz w:val="22"/>
          <w:szCs w:val="26"/>
        </w:rPr>
      </w:pPr>
      <w:r>
        <w:rPr>
          <w:rFonts w:ascii="Arial" w:hAnsi="Arial" w:cs="Arial"/>
          <w:sz w:val="22"/>
          <w:szCs w:val="26"/>
        </w:rPr>
        <w:t xml:space="preserve">AMD: ($3,552 + </w:t>
      </w:r>
      <w:r w:rsidRPr="00802EF7">
        <w:rPr>
          <w:rFonts w:ascii="Arial" w:hAnsi="Arial" w:cs="Arial"/>
          <w:sz w:val="22"/>
          <w:szCs w:val="26"/>
        </w:rPr>
        <w:t>$4,556</w:t>
      </w:r>
      <w:r>
        <w:rPr>
          <w:rFonts w:ascii="Arial" w:hAnsi="Arial" w:cs="Arial"/>
          <w:sz w:val="22"/>
          <w:szCs w:val="26"/>
        </w:rPr>
        <w:t>) / 2 = $4,054</w:t>
      </w:r>
    </w:p>
    <w:p w:rsidR="00802EF7" w:rsidRPr="00802EF7" w:rsidRDefault="00802EF7" w:rsidP="001E6416">
      <w:pPr>
        <w:spacing w:line="276" w:lineRule="auto"/>
        <w:ind w:left="720"/>
        <w:rPr>
          <w:rFonts w:ascii="Arial" w:hAnsi="Arial" w:cs="Arial"/>
          <w:sz w:val="22"/>
          <w:szCs w:val="26"/>
        </w:rPr>
      </w:pPr>
      <w:r>
        <w:rPr>
          <w:rFonts w:ascii="Arial" w:hAnsi="Arial" w:cs="Arial"/>
          <w:sz w:val="22"/>
          <w:szCs w:val="26"/>
        </w:rPr>
        <w:t xml:space="preserve">Intel: ($123,249 + </w:t>
      </w:r>
      <w:r w:rsidRPr="00802EF7">
        <w:rPr>
          <w:rFonts w:ascii="Arial" w:hAnsi="Arial" w:cs="Arial"/>
          <w:sz w:val="22"/>
          <w:szCs w:val="26"/>
        </w:rPr>
        <w:t>$127,963</w:t>
      </w:r>
      <w:r>
        <w:rPr>
          <w:rFonts w:ascii="Arial" w:hAnsi="Arial" w:cs="Arial"/>
          <w:sz w:val="22"/>
          <w:szCs w:val="26"/>
        </w:rPr>
        <w:t>) / 2 = $125,606</w:t>
      </w:r>
    </w:p>
    <w:p w:rsidR="00802EF7" w:rsidRDefault="00802EF7" w:rsidP="00802EF7">
      <w:pPr>
        <w:spacing w:line="276" w:lineRule="auto"/>
        <w:rPr>
          <w:rFonts w:ascii="Arial" w:hAnsi="Arial" w:cs="Arial"/>
          <w:sz w:val="22"/>
          <w:szCs w:val="26"/>
        </w:rPr>
      </w:pPr>
    </w:p>
    <w:p w:rsidR="00802EF7" w:rsidRDefault="00802EF7" w:rsidP="00657867">
      <w:pPr>
        <w:pStyle w:val="af6"/>
        <w:numPr>
          <w:ilvl w:val="0"/>
          <w:numId w:val="19"/>
        </w:numPr>
        <w:spacing w:line="276" w:lineRule="auto"/>
        <w:rPr>
          <w:rFonts w:ascii="Arial" w:hAnsi="Arial" w:cs="Arial"/>
          <w:sz w:val="22"/>
          <w:szCs w:val="26"/>
        </w:rPr>
      </w:pPr>
      <w:r>
        <w:rPr>
          <w:rFonts w:ascii="Arial" w:hAnsi="Arial" w:cs="Arial"/>
          <w:sz w:val="22"/>
          <w:szCs w:val="26"/>
        </w:rPr>
        <w:t>Answer: Intel</w:t>
      </w:r>
    </w:p>
    <w:p w:rsidR="00802EF7" w:rsidRDefault="00802EF7" w:rsidP="001E6416">
      <w:pPr>
        <w:spacing w:line="276" w:lineRule="auto"/>
        <w:ind w:left="720"/>
        <w:rPr>
          <w:rFonts w:ascii="Arial" w:hAnsi="Arial" w:cs="Arial"/>
          <w:sz w:val="22"/>
          <w:szCs w:val="26"/>
        </w:rPr>
      </w:pPr>
      <w:r>
        <w:rPr>
          <w:rFonts w:ascii="Arial" w:hAnsi="Arial" w:cs="Arial"/>
          <w:sz w:val="22"/>
          <w:szCs w:val="26"/>
        </w:rPr>
        <w:t>Explanation</w:t>
      </w:r>
    </w:p>
    <w:tbl>
      <w:tblPr>
        <w:tblW w:w="8655" w:type="dxa"/>
        <w:tblInd w:w="828" w:type="dxa"/>
        <w:tblLook w:val="04A0" w:firstRow="1" w:lastRow="0" w:firstColumn="1" w:lastColumn="0" w:noHBand="0" w:noVBand="1"/>
      </w:tblPr>
      <w:tblGrid>
        <w:gridCol w:w="2920"/>
        <w:gridCol w:w="1660"/>
        <w:gridCol w:w="2070"/>
        <w:gridCol w:w="2005"/>
      </w:tblGrid>
      <w:tr w:rsidR="00802EF7" w:rsidRPr="00802EF7" w:rsidTr="001E6416">
        <w:trPr>
          <w:trHeight w:val="915"/>
        </w:trPr>
        <w:tc>
          <w:tcPr>
            <w:tcW w:w="2920" w:type="dxa"/>
            <w:tcBorders>
              <w:top w:val="nil"/>
              <w:left w:val="nil"/>
              <w:bottom w:val="nil"/>
              <w:right w:val="nil"/>
            </w:tcBorders>
            <w:shd w:val="clear" w:color="auto" w:fill="auto"/>
            <w:noWrap/>
            <w:vAlign w:val="bottom"/>
            <w:hideMark/>
          </w:tcPr>
          <w:p w:rsidR="00802EF7" w:rsidRPr="00802EF7" w:rsidRDefault="00802EF7" w:rsidP="00802EF7">
            <w:pPr>
              <w:rPr>
                <w:sz w:val="24"/>
                <w:szCs w:val="24"/>
              </w:rPr>
            </w:pPr>
          </w:p>
        </w:tc>
        <w:tc>
          <w:tcPr>
            <w:tcW w:w="1660" w:type="dxa"/>
            <w:tcBorders>
              <w:top w:val="nil"/>
              <w:left w:val="nil"/>
              <w:bottom w:val="single" w:sz="8" w:space="0" w:color="auto"/>
              <w:right w:val="nil"/>
            </w:tcBorders>
            <w:shd w:val="clear" w:color="auto" w:fill="auto"/>
            <w:vAlign w:val="bottom"/>
            <w:hideMark/>
          </w:tcPr>
          <w:p w:rsidR="001E6416"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 xml:space="preserve">Assets, </w:t>
            </w:r>
          </w:p>
          <w:p w:rsidR="00802EF7" w:rsidRPr="00802EF7"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end of year</w:t>
            </w:r>
          </w:p>
        </w:tc>
        <w:tc>
          <w:tcPr>
            <w:tcW w:w="2070" w:type="dxa"/>
            <w:tcBorders>
              <w:top w:val="nil"/>
              <w:left w:val="nil"/>
              <w:bottom w:val="single" w:sz="8" w:space="0" w:color="auto"/>
              <w:right w:val="nil"/>
            </w:tcBorders>
            <w:shd w:val="clear" w:color="auto" w:fill="auto"/>
            <w:vAlign w:val="bottom"/>
            <w:hideMark/>
          </w:tcPr>
          <w:p w:rsidR="00802EF7" w:rsidRPr="00802EF7"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Stockholders' Equity, end of year</w:t>
            </w:r>
          </w:p>
        </w:tc>
        <w:tc>
          <w:tcPr>
            <w:tcW w:w="2005" w:type="dxa"/>
            <w:tcBorders>
              <w:top w:val="nil"/>
              <w:left w:val="nil"/>
              <w:bottom w:val="single" w:sz="8" w:space="0" w:color="auto"/>
              <w:right w:val="nil"/>
            </w:tcBorders>
            <w:shd w:val="clear" w:color="auto" w:fill="auto"/>
            <w:vAlign w:val="bottom"/>
            <w:hideMark/>
          </w:tcPr>
          <w:p w:rsidR="00802EF7" w:rsidRPr="00802EF7" w:rsidRDefault="00802EF7" w:rsidP="001E6416">
            <w:pPr>
              <w:jc w:val="center"/>
              <w:rPr>
                <w:rFonts w:ascii="Calibri" w:hAnsi="Calibri" w:cs="Calibri"/>
                <w:b/>
                <w:bCs/>
                <w:color w:val="000000"/>
                <w:sz w:val="22"/>
                <w:szCs w:val="22"/>
              </w:rPr>
            </w:pPr>
            <w:r w:rsidRPr="00802EF7">
              <w:rPr>
                <w:rFonts w:ascii="Calibri" w:hAnsi="Calibri" w:cs="Calibri"/>
                <w:b/>
                <w:bCs/>
                <w:color w:val="000000"/>
                <w:sz w:val="22"/>
                <w:szCs w:val="22"/>
              </w:rPr>
              <w:t>Stockholders' Equity / Assets</w:t>
            </w:r>
          </w:p>
        </w:tc>
      </w:tr>
      <w:tr w:rsidR="00802EF7" w:rsidRPr="00802EF7" w:rsidTr="001E6416">
        <w:trPr>
          <w:trHeight w:val="300"/>
        </w:trPr>
        <w:tc>
          <w:tcPr>
            <w:tcW w:w="2920" w:type="dxa"/>
            <w:tcBorders>
              <w:top w:val="nil"/>
              <w:left w:val="nil"/>
              <w:bottom w:val="nil"/>
              <w:right w:val="nil"/>
            </w:tcBorders>
            <w:shd w:val="clear" w:color="auto" w:fill="auto"/>
            <w:noWrap/>
            <w:vAlign w:val="center"/>
            <w:hideMark/>
          </w:tcPr>
          <w:p w:rsidR="00802EF7" w:rsidRPr="00802EF7" w:rsidRDefault="00802EF7" w:rsidP="00802EF7">
            <w:pPr>
              <w:rPr>
                <w:rFonts w:ascii="Calibri" w:hAnsi="Calibri" w:cs="Calibri"/>
                <w:color w:val="000000"/>
                <w:sz w:val="22"/>
                <w:szCs w:val="22"/>
              </w:rPr>
            </w:pPr>
            <w:r w:rsidRPr="00802EF7">
              <w:rPr>
                <w:rFonts w:ascii="Calibri" w:hAnsi="Calibri" w:cs="Calibri"/>
                <w:color w:val="000000"/>
                <w:sz w:val="22"/>
                <w:szCs w:val="22"/>
              </w:rPr>
              <w:t>Advanced Micro Devices</w:t>
            </w:r>
          </w:p>
        </w:tc>
        <w:tc>
          <w:tcPr>
            <w:tcW w:w="1660" w:type="dxa"/>
            <w:tcBorders>
              <w:top w:val="nil"/>
              <w:left w:val="nil"/>
              <w:bottom w:val="nil"/>
              <w:right w:val="nil"/>
            </w:tcBorders>
            <w:shd w:val="clear" w:color="auto" w:fill="auto"/>
            <w:noWrap/>
            <w:vAlign w:val="bottom"/>
            <w:hideMark/>
          </w:tcPr>
          <w:p w:rsidR="00802EF7" w:rsidRPr="00802EF7" w:rsidRDefault="00703003" w:rsidP="00802EF7">
            <w:pPr>
              <w:jc w:val="right"/>
              <w:rPr>
                <w:rFonts w:ascii="Calibri" w:hAnsi="Calibri" w:cs="Calibri"/>
                <w:color w:val="000000"/>
                <w:sz w:val="22"/>
                <w:szCs w:val="22"/>
              </w:rPr>
            </w:pPr>
            <w:r>
              <w:rPr>
                <w:rFonts w:ascii="Calibri" w:hAnsi="Calibri" w:cs="Calibri"/>
                <w:color w:val="000000"/>
                <w:sz w:val="22"/>
                <w:szCs w:val="22"/>
              </w:rPr>
              <w:t>$</w:t>
            </w:r>
            <w:r w:rsidR="00802EF7" w:rsidRPr="00802EF7">
              <w:rPr>
                <w:rFonts w:ascii="Calibri" w:hAnsi="Calibri" w:cs="Calibri"/>
                <w:color w:val="000000"/>
                <w:sz w:val="22"/>
                <w:szCs w:val="22"/>
              </w:rPr>
              <w:t>4,556</w:t>
            </w:r>
          </w:p>
        </w:tc>
        <w:tc>
          <w:tcPr>
            <w:tcW w:w="2070" w:type="dxa"/>
            <w:tcBorders>
              <w:top w:val="nil"/>
              <w:left w:val="nil"/>
              <w:bottom w:val="nil"/>
              <w:right w:val="nil"/>
            </w:tcBorders>
            <w:shd w:val="clear" w:color="auto" w:fill="auto"/>
            <w:noWrap/>
            <w:vAlign w:val="bottom"/>
            <w:hideMark/>
          </w:tcPr>
          <w:p w:rsidR="00802EF7" w:rsidRPr="00802EF7" w:rsidRDefault="00703003" w:rsidP="00802EF7">
            <w:pPr>
              <w:jc w:val="right"/>
              <w:rPr>
                <w:rFonts w:ascii="Calibri" w:hAnsi="Calibri" w:cs="Calibri"/>
                <w:color w:val="000000"/>
                <w:sz w:val="22"/>
                <w:szCs w:val="22"/>
              </w:rPr>
            </w:pPr>
            <w:r>
              <w:rPr>
                <w:rFonts w:ascii="Calibri" w:hAnsi="Calibri" w:cs="Calibri"/>
                <w:color w:val="000000"/>
                <w:sz w:val="22"/>
                <w:szCs w:val="22"/>
              </w:rPr>
              <w:t>$</w:t>
            </w:r>
            <w:r w:rsidR="00802EF7" w:rsidRPr="00802EF7">
              <w:rPr>
                <w:rFonts w:ascii="Calibri" w:hAnsi="Calibri" w:cs="Calibri"/>
                <w:color w:val="000000"/>
                <w:sz w:val="22"/>
                <w:szCs w:val="22"/>
              </w:rPr>
              <w:t>1,266</w:t>
            </w:r>
          </w:p>
        </w:tc>
        <w:tc>
          <w:tcPr>
            <w:tcW w:w="2005" w:type="dxa"/>
            <w:tcBorders>
              <w:top w:val="nil"/>
              <w:left w:val="nil"/>
              <w:bottom w:val="nil"/>
              <w:right w:val="nil"/>
            </w:tcBorders>
            <w:shd w:val="clear" w:color="auto" w:fill="auto"/>
            <w:noWrap/>
            <w:vAlign w:val="bottom"/>
            <w:hideMark/>
          </w:tcPr>
          <w:p w:rsidR="00802EF7" w:rsidRPr="00802EF7" w:rsidRDefault="00802EF7" w:rsidP="00802EF7">
            <w:pPr>
              <w:jc w:val="right"/>
              <w:rPr>
                <w:rFonts w:ascii="Calibri" w:hAnsi="Calibri" w:cs="Calibri"/>
                <w:color w:val="000000"/>
                <w:sz w:val="22"/>
                <w:szCs w:val="22"/>
              </w:rPr>
            </w:pPr>
            <w:r w:rsidRPr="00802EF7">
              <w:rPr>
                <w:rFonts w:ascii="Calibri" w:hAnsi="Calibri" w:cs="Calibri"/>
                <w:color w:val="000000"/>
                <w:sz w:val="22"/>
                <w:szCs w:val="22"/>
              </w:rPr>
              <w:t>28%</w:t>
            </w:r>
          </w:p>
        </w:tc>
      </w:tr>
      <w:tr w:rsidR="00802EF7" w:rsidRPr="00802EF7" w:rsidTr="001E6416">
        <w:trPr>
          <w:trHeight w:val="300"/>
        </w:trPr>
        <w:tc>
          <w:tcPr>
            <w:tcW w:w="2920" w:type="dxa"/>
            <w:tcBorders>
              <w:top w:val="nil"/>
              <w:left w:val="nil"/>
              <w:bottom w:val="nil"/>
              <w:right w:val="nil"/>
            </w:tcBorders>
            <w:shd w:val="clear" w:color="auto" w:fill="auto"/>
            <w:noWrap/>
            <w:vAlign w:val="bottom"/>
            <w:hideMark/>
          </w:tcPr>
          <w:p w:rsidR="00802EF7" w:rsidRPr="00802EF7" w:rsidRDefault="00802EF7" w:rsidP="00802EF7">
            <w:pPr>
              <w:rPr>
                <w:rFonts w:ascii="Calibri" w:hAnsi="Calibri" w:cs="Calibri"/>
                <w:color w:val="000000"/>
                <w:sz w:val="22"/>
                <w:szCs w:val="22"/>
              </w:rPr>
            </w:pPr>
            <w:r w:rsidRPr="00802EF7">
              <w:rPr>
                <w:rFonts w:ascii="Calibri" w:hAnsi="Calibri" w:cs="Calibri"/>
                <w:color w:val="000000"/>
                <w:sz w:val="22"/>
                <w:szCs w:val="22"/>
              </w:rPr>
              <w:t>Intel</w:t>
            </w:r>
          </w:p>
        </w:tc>
        <w:tc>
          <w:tcPr>
            <w:tcW w:w="1660" w:type="dxa"/>
            <w:tcBorders>
              <w:top w:val="nil"/>
              <w:left w:val="nil"/>
              <w:bottom w:val="nil"/>
              <w:right w:val="nil"/>
            </w:tcBorders>
            <w:shd w:val="clear" w:color="auto" w:fill="auto"/>
            <w:noWrap/>
            <w:vAlign w:val="bottom"/>
            <w:hideMark/>
          </w:tcPr>
          <w:p w:rsidR="00802EF7" w:rsidRPr="00802EF7" w:rsidRDefault="00703003" w:rsidP="00802EF7">
            <w:pPr>
              <w:jc w:val="right"/>
              <w:rPr>
                <w:rFonts w:ascii="Calibri" w:hAnsi="Calibri" w:cs="Calibri"/>
                <w:color w:val="000000"/>
                <w:sz w:val="22"/>
                <w:szCs w:val="22"/>
              </w:rPr>
            </w:pPr>
            <w:r>
              <w:rPr>
                <w:rFonts w:ascii="Calibri" w:hAnsi="Calibri" w:cs="Calibri"/>
                <w:color w:val="000000"/>
                <w:sz w:val="22"/>
                <w:szCs w:val="22"/>
              </w:rPr>
              <w:t>$</w:t>
            </w:r>
            <w:r w:rsidR="00802EF7" w:rsidRPr="00802EF7">
              <w:rPr>
                <w:rFonts w:ascii="Calibri" w:hAnsi="Calibri" w:cs="Calibri"/>
                <w:color w:val="000000"/>
                <w:sz w:val="22"/>
                <w:szCs w:val="22"/>
              </w:rPr>
              <w:t>127,963</w:t>
            </w:r>
          </w:p>
        </w:tc>
        <w:tc>
          <w:tcPr>
            <w:tcW w:w="2070" w:type="dxa"/>
            <w:tcBorders>
              <w:top w:val="nil"/>
              <w:left w:val="nil"/>
              <w:bottom w:val="nil"/>
              <w:right w:val="nil"/>
            </w:tcBorders>
            <w:shd w:val="clear" w:color="auto" w:fill="auto"/>
            <w:noWrap/>
            <w:vAlign w:val="bottom"/>
            <w:hideMark/>
          </w:tcPr>
          <w:p w:rsidR="00802EF7" w:rsidRPr="00802EF7" w:rsidRDefault="00703003" w:rsidP="00802EF7">
            <w:pPr>
              <w:jc w:val="right"/>
              <w:rPr>
                <w:rFonts w:ascii="Calibri" w:hAnsi="Calibri" w:cs="Calibri"/>
                <w:color w:val="000000"/>
                <w:sz w:val="22"/>
                <w:szCs w:val="22"/>
              </w:rPr>
            </w:pPr>
            <w:r>
              <w:rPr>
                <w:rFonts w:ascii="Calibri" w:hAnsi="Calibri" w:cs="Calibri"/>
                <w:color w:val="000000"/>
                <w:sz w:val="22"/>
                <w:szCs w:val="22"/>
              </w:rPr>
              <w:t>$</w:t>
            </w:r>
            <w:r w:rsidR="00802EF7" w:rsidRPr="00802EF7">
              <w:rPr>
                <w:rFonts w:ascii="Calibri" w:hAnsi="Calibri" w:cs="Calibri"/>
                <w:color w:val="000000"/>
                <w:sz w:val="22"/>
                <w:szCs w:val="22"/>
              </w:rPr>
              <w:t>74,563</w:t>
            </w:r>
          </w:p>
        </w:tc>
        <w:tc>
          <w:tcPr>
            <w:tcW w:w="2005" w:type="dxa"/>
            <w:tcBorders>
              <w:top w:val="nil"/>
              <w:left w:val="nil"/>
              <w:bottom w:val="nil"/>
              <w:right w:val="nil"/>
            </w:tcBorders>
            <w:shd w:val="clear" w:color="auto" w:fill="auto"/>
            <w:noWrap/>
            <w:vAlign w:val="bottom"/>
            <w:hideMark/>
          </w:tcPr>
          <w:p w:rsidR="00802EF7" w:rsidRPr="00802EF7" w:rsidRDefault="00802EF7" w:rsidP="00802EF7">
            <w:pPr>
              <w:jc w:val="right"/>
              <w:rPr>
                <w:rFonts w:ascii="Calibri" w:hAnsi="Calibri" w:cs="Calibri"/>
                <w:color w:val="000000"/>
                <w:sz w:val="22"/>
                <w:szCs w:val="22"/>
              </w:rPr>
            </w:pPr>
            <w:r w:rsidRPr="00802EF7">
              <w:rPr>
                <w:rFonts w:ascii="Calibri" w:hAnsi="Calibri" w:cs="Calibri"/>
                <w:color w:val="000000"/>
                <w:sz w:val="22"/>
                <w:szCs w:val="22"/>
              </w:rPr>
              <w:t>58%</w:t>
            </w:r>
          </w:p>
        </w:tc>
      </w:tr>
    </w:tbl>
    <w:p w:rsidR="001E6416" w:rsidRDefault="001E6416" w:rsidP="001E6416">
      <w:r>
        <w:br w:type="page"/>
      </w:r>
    </w:p>
    <w:p w:rsidR="00874FDA" w:rsidRPr="0058061A" w:rsidRDefault="00874FDA" w:rsidP="00DD1CDF">
      <w:pPr>
        <w:spacing w:line="276" w:lineRule="auto"/>
        <w:rPr>
          <w:rFonts w:ascii="Arial" w:hAnsi="Arial" w:cs="Arial"/>
          <w:b/>
          <w:color w:val="000000"/>
          <w:sz w:val="22"/>
        </w:rPr>
      </w:pPr>
      <w:r w:rsidRPr="0058061A">
        <w:rPr>
          <w:rFonts w:ascii="Arial" w:hAnsi="Arial" w:cs="Arial"/>
          <w:b/>
          <w:sz w:val="22"/>
          <w:szCs w:val="26"/>
        </w:rPr>
        <w:lastRenderedPageBreak/>
        <w:t>E</w:t>
      </w:r>
      <w:r w:rsidR="007476E7" w:rsidRPr="0058061A">
        <w:rPr>
          <w:rFonts w:ascii="Arial" w:hAnsi="Arial" w:cs="Arial"/>
          <w:b/>
          <w:color w:val="000000"/>
          <w:sz w:val="22"/>
        </w:rPr>
        <w:t>1-</w:t>
      </w:r>
      <w:r w:rsidR="00CF5D71">
        <w:rPr>
          <w:rFonts w:ascii="Arial" w:hAnsi="Arial" w:cs="Arial"/>
          <w:b/>
          <w:color w:val="000000"/>
          <w:sz w:val="22"/>
        </w:rPr>
        <w:t>36</w:t>
      </w:r>
      <w:r w:rsidR="0058061A" w:rsidRPr="0058061A">
        <w:rPr>
          <w:rFonts w:ascii="Arial" w:hAnsi="Arial" w:cs="Arial"/>
          <w:b/>
          <w:color w:val="000000"/>
          <w:sz w:val="22"/>
        </w:rPr>
        <w:t>.</w:t>
      </w:r>
      <w:r w:rsidRPr="0058061A">
        <w:rPr>
          <w:rFonts w:ascii="Arial" w:hAnsi="Arial" w:cs="Arial"/>
          <w:b/>
          <w:color w:val="000000"/>
          <w:sz w:val="22"/>
        </w:rPr>
        <w:t xml:space="preserve"> (15 minutes)</w:t>
      </w:r>
    </w:p>
    <w:p w:rsidR="00874FDA" w:rsidRPr="0058061A" w:rsidRDefault="00874FDA" w:rsidP="00933324">
      <w:pPr>
        <w:spacing w:line="276" w:lineRule="auto"/>
        <w:rPr>
          <w:rFonts w:ascii="Arial" w:hAnsi="Arial" w:cs="Arial"/>
          <w:b/>
          <w:color w:val="000000"/>
          <w:sz w:val="22"/>
        </w:rPr>
      </w:pPr>
    </w:p>
    <w:p w:rsidR="00874FDA" w:rsidRPr="0058061A" w:rsidRDefault="00874FDA" w:rsidP="00933324">
      <w:pPr>
        <w:spacing w:line="276" w:lineRule="auto"/>
        <w:ind w:left="360"/>
        <w:jc w:val="both"/>
        <w:rPr>
          <w:rFonts w:ascii="Arial" w:hAnsi="Arial" w:cs="Arial"/>
          <w:color w:val="000000"/>
          <w:sz w:val="22"/>
        </w:rPr>
      </w:pPr>
      <w:r w:rsidRPr="0058061A">
        <w:rPr>
          <w:rFonts w:ascii="Arial" w:hAnsi="Arial" w:cs="Arial"/>
          <w:color w:val="000000"/>
          <w:sz w:val="22"/>
        </w:rPr>
        <w:t xml:space="preserve">External </w:t>
      </w:r>
      <w:r w:rsidR="00C463A4" w:rsidRPr="0058061A">
        <w:rPr>
          <w:rFonts w:ascii="Arial" w:hAnsi="Arial" w:cs="Arial"/>
          <w:color w:val="000000"/>
          <w:sz w:val="22"/>
        </w:rPr>
        <w:t xml:space="preserve">constituents use accounting information from financial statements to answer </w:t>
      </w:r>
      <w:r w:rsidRPr="0058061A">
        <w:rPr>
          <w:rFonts w:ascii="Arial" w:hAnsi="Arial" w:cs="Arial"/>
          <w:color w:val="000000"/>
          <w:sz w:val="22"/>
        </w:rPr>
        <w:t xml:space="preserve">questions </w:t>
      </w:r>
      <w:r w:rsidR="00C463A4" w:rsidRPr="0058061A">
        <w:rPr>
          <w:rFonts w:ascii="Arial" w:hAnsi="Arial" w:cs="Arial"/>
          <w:color w:val="000000"/>
          <w:sz w:val="22"/>
        </w:rPr>
        <w:t>such as the following:</w:t>
      </w:r>
    </w:p>
    <w:p w:rsidR="00874FDA" w:rsidRPr="001E6416" w:rsidRDefault="00874FDA" w:rsidP="00933324">
      <w:pPr>
        <w:spacing w:line="276" w:lineRule="auto"/>
        <w:jc w:val="both"/>
        <w:rPr>
          <w:rFonts w:ascii="Arial" w:hAnsi="Arial" w:cs="Arial"/>
          <w:color w:val="000000"/>
          <w:sz w:val="18"/>
        </w:rPr>
      </w:pPr>
    </w:p>
    <w:p w:rsidR="00874FDA" w:rsidRPr="0058061A" w:rsidRDefault="00874FDA" w:rsidP="00933324">
      <w:pPr>
        <w:tabs>
          <w:tab w:val="left" w:pos="900"/>
        </w:tabs>
        <w:spacing w:line="276" w:lineRule="auto"/>
        <w:ind w:left="720" w:hanging="360"/>
        <w:jc w:val="both"/>
        <w:rPr>
          <w:rFonts w:ascii="Arial" w:hAnsi="Arial" w:cs="Arial"/>
          <w:color w:val="000000"/>
          <w:sz w:val="22"/>
        </w:rPr>
      </w:pPr>
      <w:r w:rsidRPr="0058061A">
        <w:rPr>
          <w:rFonts w:ascii="Arial" w:hAnsi="Arial" w:cs="Arial"/>
          <w:color w:val="000000"/>
          <w:sz w:val="22"/>
        </w:rPr>
        <w:t>1.</w:t>
      </w:r>
      <w:r w:rsidRPr="0058061A">
        <w:rPr>
          <w:rFonts w:ascii="Arial" w:hAnsi="Arial" w:cs="Arial"/>
          <w:color w:val="000000"/>
          <w:sz w:val="22"/>
        </w:rPr>
        <w:tab/>
      </w:r>
      <w:r w:rsidRPr="00DD1CDF">
        <w:rPr>
          <w:rFonts w:ascii="Arial" w:hAnsi="Arial" w:cs="Arial"/>
          <w:i/>
          <w:color w:val="000000"/>
          <w:sz w:val="22"/>
        </w:rPr>
        <w:t>Shareholders</w:t>
      </w:r>
      <w:r w:rsidRPr="0058061A">
        <w:rPr>
          <w:rFonts w:ascii="Arial" w:hAnsi="Arial" w:cs="Arial"/>
          <w:color w:val="000000"/>
          <w:sz w:val="22"/>
        </w:rPr>
        <w:t xml:space="preserve"> (investors), </w:t>
      </w:r>
      <w:bookmarkStart w:id="2" w:name="OLE_LINK6"/>
      <w:bookmarkStart w:id="3" w:name="OLE_LINK7"/>
      <w:r w:rsidR="006E1511" w:rsidRPr="0058061A">
        <w:rPr>
          <w:rFonts w:ascii="Arial" w:hAnsi="Arial" w:cs="Arial"/>
          <w:color w:val="000000"/>
          <w:sz w:val="22"/>
        </w:rPr>
        <w:t>ask</w:t>
      </w:r>
      <w:r w:rsidRPr="0058061A">
        <w:rPr>
          <w:rFonts w:ascii="Arial" w:hAnsi="Arial" w:cs="Arial"/>
          <w:color w:val="000000"/>
          <w:sz w:val="22"/>
        </w:rPr>
        <w:t xml:space="preserve"> </w:t>
      </w:r>
      <w:bookmarkEnd w:id="2"/>
      <w:bookmarkEnd w:id="3"/>
      <w:r w:rsidRPr="0058061A">
        <w:rPr>
          <w:rFonts w:ascii="Arial" w:hAnsi="Arial" w:cs="Arial"/>
          <w:color w:val="000000"/>
          <w:sz w:val="22"/>
        </w:rPr>
        <w:t>questions such as:</w:t>
      </w:r>
    </w:p>
    <w:p w:rsidR="00874FDA" w:rsidRPr="0058061A" w:rsidRDefault="00874FDA" w:rsidP="00657867">
      <w:pPr>
        <w:numPr>
          <w:ilvl w:val="0"/>
          <w:numId w:val="12"/>
        </w:numPr>
        <w:tabs>
          <w:tab w:val="clear" w:pos="720"/>
        </w:tabs>
        <w:spacing w:line="276" w:lineRule="auto"/>
        <w:ind w:left="1080"/>
        <w:jc w:val="both"/>
        <w:rPr>
          <w:rFonts w:ascii="Arial" w:hAnsi="Arial" w:cs="Arial"/>
          <w:color w:val="000000"/>
          <w:sz w:val="22"/>
        </w:rPr>
      </w:pPr>
      <w:r w:rsidRPr="0058061A">
        <w:rPr>
          <w:rFonts w:ascii="Arial" w:hAnsi="Arial" w:cs="Arial"/>
          <w:color w:val="000000"/>
          <w:sz w:val="22"/>
        </w:rPr>
        <w:t>Are</w:t>
      </w:r>
      <w:r w:rsidR="00E736EB" w:rsidRPr="0058061A">
        <w:rPr>
          <w:rFonts w:ascii="Arial" w:hAnsi="Arial" w:cs="Arial"/>
          <w:color w:val="000000"/>
          <w:sz w:val="22"/>
        </w:rPr>
        <w:t xml:space="preserve"> the company’s</w:t>
      </w:r>
      <w:r w:rsidRPr="0058061A">
        <w:rPr>
          <w:rFonts w:ascii="Arial" w:hAnsi="Arial" w:cs="Arial"/>
          <w:color w:val="000000"/>
          <w:sz w:val="22"/>
        </w:rPr>
        <w:t xml:space="preserve"> resources adequate to carry out</w:t>
      </w:r>
      <w:r w:rsidR="00791285" w:rsidRPr="0058061A">
        <w:rPr>
          <w:rFonts w:ascii="Arial" w:hAnsi="Arial" w:cs="Arial"/>
          <w:color w:val="000000"/>
          <w:sz w:val="22"/>
        </w:rPr>
        <w:t xml:space="preserve"> strategic</w:t>
      </w:r>
      <w:r w:rsidRPr="0058061A">
        <w:rPr>
          <w:rFonts w:ascii="Arial" w:hAnsi="Arial" w:cs="Arial"/>
          <w:color w:val="000000"/>
          <w:sz w:val="22"/>
        </w:rPr>
        <w:t xml:space="preserve"> plans?</w:t>
      </w:r>
    </w:p>
    <w:p w:rsidR="00874FDA" w:rsidRPr="0058061A" w:rsidRDefault="00874FDA" w:rsidP="00657867">
      <w:pPr>
        <w:numPr>
          <w:ilvl w:val="0"/>
          <w:numId w:val="12"/>
        </w:numPr>
        <w:tabs>
          <w:tab w:val="clear" w:pos="720"/>
        </w:tabs>
        <w:spacing w:line="276" w:lineRule="auto"/>
        <w:ind w:left="1080"/>
        <w:jc w:val="both"/>
        <w:rPr>
          <w:rFonts w:ascii="Arial" w:hAnsi="Arial" w:cs="Arial"/>
          <w:color w:val="000000"/>
          <w:sz w:val="22"/>
        </w:rPr>
      </w:pPr>
      <w:r w:rsidRPr="0058061A">
        <w:rPr>
          <w:rFonts w:ascii="Arial" w:hAnsi="Arial" w:cs="Arial"/>
          <w:color w:val="000000"/>
          <w:sz w:val="22"/>
        </w:rPr>
        <w:t xml:space="preserve">Are the </w:t>
      </w:r>
      <w:r w:rsidR="006F0486" w:rsidRPr="0058061A">
        <w:rPr>
          <w:rFonts w:ascii="Arial" w:hAnsi="Arial" w:cs="Arial"/>
          <w:color w:val="000000"/>
          <w:sz w:val="22"/>
        </w:rPr>
        <w:t xml:space="preserve">company’s </w:t>
      </w:r>
      <w:r w:rsidRPr="0058061A">
        <w:rPr>
          <w:rFonts w:ascii="Arial" w:hAnsi="Arial" w:cs="Arial"/>
          <w:color w:val="000000"/>
          <w:sz w:val="22"/>
        </w:rPr>
        <w:t xml:space="preserve">debts </w:t>
      </w:r>
      <w:r w:rsidR="006E5636" w:rsidRPr="0058061A">
        <w:rPr>
          <w:rFonts w:ascii="Arial" w:hAnsi="Arial" w:cs="Arial"/>
          <w:color w:val="000000"/>
          <w:sz w:val="22"/>
        </w:rPr>
        <w:t xml:space="preserve">appropriate </w:t>
      </w:r>
      <w:r w:rsidRPr="0058061A">
        <w:rPr>
          <w:rFonts w:ascii="Arial" w:hAnsi="Arial" w:cs="Arial"/>
          <w:color w:val="000000"/>
          <w:sz w:val="22"/>
        </w:rPr>
        <w:t>in amount</w:t>
      </w:r>
      <w:r w:rsidR="006E5636" w:rsidRPr="0058061A">
        <w:rPr>
          <w:rFonts w:ascii="Arial" w:hAnsi="Arial" w:cs="Arial"/>
          <w:color w:val="000000"/>
          <w:sz w:val="22"/>
        </w:rPr>
        <w:t xml:space="preserve"> given the company’s existing assets and plans for growth</w:t>
      </w:r>
      <w:r w:rsidRPr="0058061A">
        <w:rPr>
          <w:rFonts w:ascii="Arial" w:hAnsi="Arial" w:cs="Arial"/>
          <w:color w:val="000000"/>
          <w:sz w:val="22"/>
        </w:rPr>
        <w:t>?</w:t>
      </w:r>
    </w:p>
    <w:p w:rsidR="00874FDA" w:rsidRPr="0058061A" w:rsidRDefault="00874FDA" w:rsidP="00657867">
      <w:pPr>
        <w:numPr>
          <w:ilvl w:val="0"/>
          <w:numId w:val="12"/>
        </w:numPr>
        <w:tabs>
          <w:tab w:val="clear" w:pos="720"/>
        </w:tabs>
        <w:spacing w:line="276" w:lineRule="auto"/>
        <w:ind w:left="1080"/>
        <w:jc w:val="both"/>
        <w:rPr>
          <w:rFonts w:ascii="Arial" w:hAnsi="Arial" w:cs="Arial"/>
          <w:color w:val="000000"/>
          <w:sz w:val="22"/>
        </w:rPr>
      </w:pPr>
      <w:r w:rsidRPr="0058061A">
        <w:rPr>
          <w:rFonts w:ascii="Arial" w:hAnsi="Arial" w:cs="Arial"/>
          <w:color w:val="000000"/>
          <w:sz w:val="22"/>
        </w:rPr>
        <w:t>What is the current level of income (and</w:t>
      </w:r>
      <w:r w:rsidR="00DA403F" w:rsidRPr="0058061A">
        <w:rPr>
          <w:rFonts w:ascii="Arial" w:hAnsi="Arial" w:cs="Arial"/>
          <w:color w:val="000000"/>
          <w:sz w:val="22"/>
        </w:rPr>
        <w:t xml:space="preserve"> what are</w:t>
      </w:r>
      <w:r w:rsidRPr="0058061A">
        <w:rPr>
          <w:rFonts w:ascii="Arial" w:hAnsi="Arial" w:cs="Arial"/>
          <w:color w:val="000000"/>
          <w:sz w:val="22"/>
        </w:rPr>
        <w:t xml:space="preserve"> its components)?</w:t>
      </w:r>
    </w:p>
    <w:p w:rsidR="00A07E50" w:rsidRPr="0058061A" w:rsidRDefault="00755A7C" w:rsidP="00657867">
      <w:pPr>
        <w:numPr>
          <w:ilvl w:val="0"/>
          <w:numId w:val="12"/>
        </w:numPr>
        <w:tabs>
          <w:tab w:val="clear" w:pos="720"/>
        </w:tabs>
        <w:spacing w:line="276" w:lineRule="auto"/>
        <w:ind w:left="1080"/>
        <w:jc w:val="both"/>
        <w:rPr>
          <w:rFonts w:ascii="Arial" w:hAnsi="Arial" w:cs="Arial"/>
          <w:color w:val="000000"/>
          <w:sz w:val="22"/>
        </w:rPr>
      </w:pPr>
      <w:r w:rsidRPr="0058061A">
        <w:rPr>
          <w:rFonts w:ascii="Arial" w:hAnsi="Arial" w:cs="Arial"/>
          <w:color w:val="000000"/>
          <w:sz w:val="22"/>
        </w:rPr>
        <w:t>I</w:t>
      </w:r>
      <w:r w:rsidR="00A07E50" w:rsidRPr="0058061A">
        <w:rPr>
          <w:rFonts w:ascii="Arial" w:hAnsi="Arial" w:cs="Arial"/>
          <w:color w:val="000000"/>
          <w:sz w:val="22"/>
        </w:rPr>
        <w:t xml:space="preserve">s the current stock price </w:t>
      </w:r>
      <w:r w:rsidR="00205284" w:rsidRPr="0058061A">
        <w:rPr>
          <w:rFonts w:ascii="Arial" w:hAnsi="Arial" w:cs="Arial"/>
          <w:color w:val="000000"/>
          <w:sz w:val="22"/>
        </w:rPr>
        <w:t>indicative of</w:t>
      </w:r>
      <w:r w:rsidR="00A07E50" w:rsidRPr="0058061A">
        <w:rPr>
          <w:rFonts w:ascii="Arial" w:hAnsi="Arial" w:cs="Arial"/>
          <w:color w:val="000000"/>
          <w:sz w:val="22"/>
        </w:rPr>
        <w:t xml:space="preserve"> the company’s profitability and level of debt?</w:t>
      </w:r>
    </w:p>
    <w:p w:rsidR="003A36F0" w:rsidRPr="001E6416" w:rsidRDefault="003A36F0" w:rsidP="00933324">
      <w:pPr>
        <w:tabs>
          <w:tab w:val="left" w:pos="360"/>
          <w:tab w:val="left" w:pos="540"/>
          <w:tab w:val="left" w:pos="900"/>
        </w:tabs>
        <w:spacing w:line="276" w:lineRule="auto"/>
        <w:jc w:val="both"/>
        <w:rPr>
          <w:rFonts w:ascii="Arial" w:hAnsi="Arial" w:cs="Arial"/>
          <w:color w:val="000000"/>
          <w:sz w:val="18"/>
        </w:rPr>
      </w:pPr>
    </w:p>
    <w:p w:rsidR="00874FDA" w:rsidRPr="0058061A" w:rsidRDefault="00874FDA" w:rsidP="00933324">
      <w:pPr>
        <w:tabs>
          <w:tab w:val="left" w:pos="900"/>
        </w:tabs>
        <w:spacing w:line="276" w:lineRule="auto"/>
        <w:ind w:left="720" w:hanging="360"/>
        <w:jc w:val="both"/>
        <w:rPr>
          <w:rFonts w:ascii="Arial" w:hAnsi="Arial" w:cs="Arial"/>
          <w:color w:val="000000"/>
          <w:sz w:val="22"/>
        </w:rPr>
      </w:pPr>
      <w:r w:rsidRPr="0058061A">
        <w:rPr>
          <w:rFonts w:ascii="Arial" w:hAnsi="Arial" w:cs="Arial"/>
          <w:color w:val="000000"/>
          <w:sz w:val="22"/>
        </w:rPr>
        <w:t>2.</w:t>
      </w:r>
      <w:r w:rsidRPr="0058061A">
        <w:rPr>
          <w:rFonts w:ascii="Arial" w:hAnsi="Arial" w:cs="Arial"/>
          <w:color w:val="000000"/>
          <w:sz w:val="22"/>
        </w:rPr>
        <w:tab/>
      </w:r>
      <w:r w:rsidRPr="00DD1CDF">
        <w:rPr>
          <w:rFonts w:ascii="Arial" w:hAnsi="Arial" w:cs="Arial"/>
          <w:i/>
          <w:color w:val="000000"/>
          <w:sz w:val="22"/>
        </w:rPr>
        <w:t>Creditors</w:t>
      </w:r>
      <w:r w:rsidRPr="0058061A">
        <w:rPr>
          <w:rFonts w:ascii="Arial" w:hAnsi="Arial" w:cs="Arial"/>
          <w:color w:val="000000"/>
          <w:sz w:val="22"/>
        </w:rPr>
        <w:t xml:space="preserve">, </w:t>
      </w:r>
      <w:r w:rsidR="006E1511" w:rsidRPr="0058061A">
        <w:rPr>
          <w:rFonts w:ascii="Arial" w:hAnsi="Arial" w:cs="Arial"/>
          <w:color w:val="000000"/>
          <w:sz w:val="22"/>
        </w:rPr>
        <w:t>ask</w:t>
      </w:r>
      <w:r w:rsidRPr="0058061A">
        <w:rPr>
          <w:rFonts w:ascii="Arial" w:hAnsi="Arial" w:cs="Arial"/>
          <w:color w:val="000000"/>
          <w:sz w:val="22"/>
        </w:rPr>
        <w:t xml:space="preserve"> questions such as:</w:t>
      </w:r>
    </w:p>
    <w:p w:rsidR="00874FDA" w:rsidRPr="0058061A" w:rsidRDefault="00874FDA" w:rsidP="00657867">
      <w:pPr>
        <w:numPr>
          <w:ilvl w:val="0"/>
          <w:numId w:val="10"/>
        </w:numPr>
        <w:tabs>
          <w:tab w:val="clear" w:pos="720"/>
          <w:tab w:val="left" w:pos="360"/>
        </w:tabs>
        <w:spacing w:line="276" w:lineRule="auto"/>
        <w:ind w:left="1080"/>
        <w:jc w:val="both"/>
        <w:rPr>
          <w:rFonts w:ascii="Arial" w:hAnsi="Arial" w:cs="Arial"/>
          <w:color w:val="000000"/>
          <w:sz w:val="22"/>
        </w:rPr>
      </w:pPr>
      <w:r w:rsidRPr="0058061A">
        <w:rPr>
          <w:rFonts w:ascii="Arial" w:hAnsi="Arial" w:cs="Arial"/>
          <w:color w:val="000000"/>
          <w:sz w:val="22"/>
        </w:rPr>
        <w:t>Does the business have the ability to repay its debts</w:t>
      </w:r>
      <w:r w:rsidR="0031731F" w:rsidRPr="0058061A">
        <w:rPr>
          <w:rFonts w:ascii="Arial" w:hAnsi="Arial" w:cs="Arial"/>
          <w:color w:val="000000"/>
          <w:sz w:val="22"/>
        </w:rPr>
        <w:t xml:space="preserve"> as they come due</w:t>
      </w:r>
      <w:r w:rsidRPr="0058061A">
        <w:rPr>
          <w:rFonts w:ascii="Arial" w:hAnsi="Arial" w:cs="Arial"/>
          <w:color w:val="000000"/>
          <w:sz w:val="22"/>
        </w:rPr>
        <w:t>?</w:t>
      </w:r>
    </w:p>
    <w:p w:rsidR="00874FDA" w:rsidRPr="0058061A" w:rsidRDefault="00874FDA" w:rsidP="00657867">
      <w:pPr>
        <w:numPr>
          <w:ilvl w:val="0"/>
          <w:numId w:val="10"/>
        </w:numPr>
        <w:tabs>
          <w:tab w:val="clear" w:pos="720"/>
          <w:tab w:val="left" w:pos="360"/>
          <w:tab w:val="left" w:pos="540"/>
        </w:tabs>
        <w:spacing w:line="276" w:lineRule="auto"/>
        <w:ind w:left="1080"/>
        <w:jc w:val="both"/>
        <w:rPr>
          <w:rFonts w:ascii="Arial" w:hAnsi="Arial" w:cs="Arial"/>
          <w:sz w:val="22"/>
          <w:szCs w:val="26"/>
        </w:rPr>
      </w:pPr>
      <w:r w:rsidRPr="0058061A">
        <w:rPr>
          <w:rFonts w:ascii="Arial" w:hAnsi="Arial" w:cs="Arial"/>
          <w:sz w:val="22"/>
          <w:szCs w:val="26"/>
        </w:rPr>
        <w:t>Can the business take on additional debt?</w:t>
      </w:r>
    </w:p>
    <w:p w:rsidR="00874FDA" w:rsidRPr="0058061A" w:rsidRDefault="00874FDA" w:rsidP="00657867">
      <w:pPr>
        <w:numPr>
          <w:ilvl w:val="0"/>
          <w:numId w:val="10"/>
        </w:numPr>
        <w:tabs>
          <w:tab w:val="clear" w:pos="720"/>
          <w:tab w:val="left" w:pos="360"/>
        </w:tabs>
        <w:spacing w:line="276" w:lineRule="auto"/>
        <w:ind w:left="1080"/>
        <w:jc w:val="both"/>
        <w:rPr>
          <w:rFonts w:ascii="Arial" w:hAnsi="Arial" w:cs="Arial"/>
          <w:sz w:val="22"/>
          <w:szCs w:val="26"/>
        </w:rPr>
      </w:pPr>
      <w:r w:rsidRPr="0058061A">
        <w:rPr>
          <w:rFonts w:ascii="Arial" w:hAnsi="Arial" w:cs="Arial"/>
          <w:sz w:val="22"/>
          <w:szCs w:val="26"/>
        </w:rPr>
        <w:t xml:space="preserve">Are </w:t>
      </w:r>
      <w:r w:rsidR="00DF74E9" w:rsidRPr="0058061A">
        <w:rPr>
          <w:rFonts w:ascii="Arial" w:hAnsi="Arial" w:cs="Arial"/>
          <w:sz w:val="22"/>
          <w:szCs w:val="26"/>
        </w:rPr>
        <w:t>current assets</w:t>
      </w:r>
      <w:r w:rsidRPr="0058061A">
        <w:rPr>
          <w:rFonts w:ascii="Arial" w:hAnsi="Arial" w:cs="Arial"/>
          <w:sz w:val="22"/>
          <w:szCs w:val="26"/>
        </w:rPr>
        <w:t xml:space="preserve"> sufficient to cover current </w:t>
      </w:r>
      <w:r w:rsidR="00DF74E9" w:rsidRPr="0058061A">
        <w:rPr>
          <w:rFonts w:ascii="Arial" w:hAnsi="Arial" w:cs="Arial"/>
          <w:sz w:val="22"/>
          <w:szCs w:val="26"/>
        </w:rPr>
        <w:t>liabilities</w:t>
      </w:r>
      <w:r w:rsidRPr="0058061A">
        <w:rPr>
          <w:rFonts w:ascii="Arial" w:hAnsi="Arial" w:cs="Arial"/>
          <w:sz w:val="22"/>
          <w:szCs w:val="26"/>
        </w:rPr>
        <w:t>?</w:t>
      </w:r>
    </w:p>
    <w:p w:rsidR="003A36F0" w:rsidRPr="001E6416" w:rsidRDefault="003A36F0" w:rsidP="00933324">
      <w:pPr>
        <w:tabs>
          <w:tab w:val="left" w:pos="360"/>
          <w:tab w:val="left" w:pos="540"/>
          <w:tab w:val="left" w:pos="900"/>
        </w:tabs>
        <w:spacing w:line="276" w:lineRule="auto"/>
        <w:jc w:val="both"/>
        <w:rPr>
          <w:rFonts w:ascii="Arial" w:hAnsi="Arial" w:cs="Arial"/>
          <w:color w:val="000000"/>
          <w:sz w:val="18"/>
        </w:rPr>
      </w:pPr>
    </w:p>
    <w:p w:rsidR="00874FDA" w:rsidRPr="0058061A" w:rsidRDefault="00874FDA" w:rsidP="00933324">
      <w:pPr>
        <w:tabs>
          <w:tab w:val="left" w:pos="900"/>
        </w:tabs>
        <w:spacing w:line="276" w:lineRule="auto"/>
        <w:ind w:left="720" w:hanging="360"/>
        <w:jc w:val="both"/>
        <w:rPr>
          <w:rFonts w:ascii="Arial" w:hAnsi="Arial" w:cs="Arial"/>
          <w:color w:val="000000"/>
          <w:sz w:val="22"/>
        </w:rPr>
      </w:pPr>
      <w:r w:rsidRPr="0058061A">
        <w:rPr>
          <w:rFonts w:ascii="Arial" w:hAnsi="Arial" w:cs="Arial"/>
          <w:color w:val="000000"/>
          <w:sz w:val="22"/>
        </w:rPr>
        <w:t>3.</w:t>
      </w:r>
      <w:r w:rsidRPr="0058061A">
        <w:rPr>
          <w:rFonts w:ascii="Arial" w:hAnsi="Arial" w:cs="Arial"/>
          <w:color w:val="000000"/>
          <w:sz w:val="22"/>
        </w:rPr>
        <w:tab/>
      </w:r>
      <w:r w:rsidRPr="00DD1CDF">
        <w:rPr>
          <w:rFonts w:ascii="Arial" w:hAnsi="Arial" w:cs="Arial"/>
          <w:i/>
          <w:color w:val="000000"/>
          <w:sz w:val="22"/>
        </w:rPr>
        <w:t>Employees</w:t>
      </w:r>
      <w:r w:rsidRPr="0058061A">
        <w:rPr>
          <w:rFonts w:ascii="Arial" w:hAnsi="Arial" w:cs="Arial"/>
          <w:color w:val="000000"/>
          <w:sz w:val="22"/>
        </w:rPr>
        <w:t xml:space="preserve">, </w:t>
      </w:r>
      <w:r w:rsidR="006E1511" w:rsidRPr="0058061A">
        <w:rPr>
          <w:rFonts w:ascii="Arial" w:hAnsi="Arial" w:cs="Arial"/>
          <w:color w:val="000000"/>
          <w:sz w:val="22"/>
        </w:rPr>
        <w:t>ask</w:t>
      </w:r>
      <w:r w:rsidRPr="0058061A">
        <w:rPr>
          <w:rFonts w:ascii="Arial" w:hAnsi="Arial" w:cs="Arial"/>
          <w:color w:val="000000"/>
          <w:sz w:val="22"/>
        </w:rPr>
        <w:t xml:space="preserve"> questions such as:</w:t>
      </w:r>
    </w:p>
    <w:p w:rsidR="00874FDA" w:rsidRPr="0058061A" w:rsidRDefault="00874FDA" w:rsidP="00657867">
      <w:pPr>
        <w:numPr>
          <w:ilvl w:val="0"/>
          <w:numId w:val="11"/>
        </w:numPr>
        <w:tabs>
          <w:tab w:val="clear" w:pos="720"/>
          <w:tab w:val="left" w:pos="360"/>
        </w:tabs>
        <w:spacing w:line="276" w:lineRule="auto"/>
        <w:ind w:left="1080"/>
        <w:jc w:val="both"/>
        <w:rPr>
          <w:rFonts w:ascii="Arial" w:hAnsi="Arial" w:cs="Arial"/>
          <w:color w:val="000000"/>
          <w:sz w:val="22"/>
        </w:rPr>
      </w:pPr>
      <w:r w:rsidRPr="0058061A">
        <w:rPr>
          <w:rFonts w:ascii="Arial" w:hAnsi="Arial" w:cs="Arial"/>
          <w:color w:val="000000"/>
          <w:sz w:val="22"/>
        </w:rPr>
        <w:t>Is the business financially stable?</w:t>
      </w:r>
    </w:p>
    <w:p w:rsidR="00874FDA" w:rsidRPr="0058061A" w:rsidRDefault="00874FDA" w:rsidP="00657867">
      <w:pPr>
        <w:numPr>
          <w:ilvl w:val="0"/>
          <w:numId w:val="11"/>
        </w:numPr>
        <w:tabs>
          <w:tab w:val="clear" w:pos="720"/>
          <w:tab w:val="left" w:pos="360"/>
        </w:tabs>
        <w:spacing w:line="276" w:lineRule="auto"/>
        <w:ind w:left="1080"/>
        <w:jc w:val="both"/>
        <w:rPr>
          <w:rFonts w:ascii="Arial" w:hAnsi="Arial" w:cs="Arial"/>
          <w:color w:val="000000"/>
          <w:sz w:val="22"/>
        </w:rPr>
      </w:pPr>
      <w:r w:rsidRPr="0058061A">
        <w:rPr>
          <w:rFonts w:ascii="Arial" w:hAnsi="Arial" w:cs="Arial"/>
          <w:color w:val="000000"/>
          <w:sz w:val="22"/>
        </w:rPr>
        <w:t>Can the business afford to pay higher salaries?</w:t>
      </w:r>
    </w:p>
    <w:p w:rsidR="00874FDA" w:rsidRPr="0058061A" w:rsidRDefault="00874FDA" w:rsidP="00657867">
      <w:pPr>
        <w:numPr>
          <w:ilvl w:val="0"/>
          <w:numId w:val="11"/>
        </w:numPr>
        <w:tabs>
          <w:tab w:val="clear" w:pos="720"/>
          <w:tab w:val="left" w:pos="360"/>
        </w:tabs>
        <w:spacing w:line="276" w:lineRule="auto"/>
        <w:ind w:left="1080"/>
        <w:jc w:val="both"/>
        <w:rPr>
          <w:rFonts w:ascii="Arial" w:hAnsi="Arial" w:cs="Arial"/>
          <w:color w:val="000000"/>
          <w:sz w:val="22"/>
        </w:rPr>
      </w:pPr>
      <w:r w:rsidRPr="0058061A">
        <w:rPr>
          <w:rFonts w:ascii="Arial" w:hAnsi="Arial" w:cs="Arial"/>
          <w:color w:val="000000"/>
          <w:sz w:val="22"/>
        </w:rPr>
        <w:t>What are growth prospects for the organization?</w:t>
      </w:r>
    </w:p>
    <w:p w:rsidR="00917B70" w:rsidRPr="0058061A" w:rsidRDefault="00917B70" w:rsidP="00657867">
      <w:pPr>
        <w:numPr>
          <w:ilvl w:val="0"/>
          <w:numId w:val="11"/>
        </w:numPr>
        <w:tabs>
          <w:tab w:val="clear" w:pos="720"/>
        </w:tabs>
        <w:spacing w:line="276" w:lineRule="auto"/>
        <w:ind w:left="1080"/>
        <w:jc w:val="both"/>
        <w:rPr>
          <w:rFonts w:ascii="Arial" w:hAnsi="Arial" w:cs="Arial"/>
          <w:color w:val="000000"/>
          <w:sz w:val="22"/>
        </w:rPr>
      </w:pPr>
      <w:r w:rsidRPr="0058061A">
        <w:rPr>
          <w:rFonts w:ascii="Arial" w:hAnsi="Arial" w:cs="Arial"/>
          <w:color w:val="000000"/>
          <w:sz w:val="22"/>
        </w:rPr>
        <w:t>Will the company be able to pay my pension when I retire?</w:t>
      </w:r>
    </w:p>
    <w:p w:rsidR="00DD1CDF" w:rsidRPr="00BC157F" w:rsidRDefault="00DD1CDF" w:rsidP="00933324">
      <w:pPr>
        <w:spacing w:line="276" w:lineRule="auto"/>
        <w:rPr>
          <w:rFonts w:ascii="Arial" w:hAnsi="Arial" w:cs="Arial"/>
          <w:sz w:val="22"/>
          <w:szCs w:val="22"/>
        </w:rPr>
      </w:pPr>
    </w:p>
    <w:p w:rsidR="00DD1CDF" w:rsidRPr="00BC157F" w:rsidRDefault="00DD1CDF" w:rsidP="00DD1CDF">
      <w:pPr>
        <w:spacing w:line="276" w:lineRule="auto"/>
        <w:rPr>
          <w:rFonts w:ascii="Arial" w:hAnsi="Arial" w:cs="Arial"/>
          <w:sz w:val="22"/>
          <w:szCs w:val="22"/>
        </w:rPr>
      </w:pPr>
    </w:p>
    <w:p w:rsidR="00B21220" w:rsidRPr="00BC157F" w:rsidRDefault="003A36F0" w:rsidP="00DD1CDF">
      <w:pPr>
        <w:spacing w:line="276" w:lineRule="auto"/>
        <w:rPr>
          <w:rFonts w:ascii="Arial" w:hAnsi="Arial" w:cs="Arial"/>
          <w:b/>
          <w:color w:val="000000"/>
          <w:sz w:val="22"/>
          <w:szCs w:val="22"/>
        </w:rPr>
      </w:pPr>
      <w:r w:rsidRPr="00BC157F">
        <w:rPr>
          <w:rFonts w:ascii="Arial" w:hAnsi="Arial" w:cs="Arial"/>
          <w:b/>
          <w:sz w:val="22"/>
          <w:szCs w:val="22"/>
        </w:rPr>
        <w:t>E</w:t>
      </w:r>
      <w:r w:rsidRPr="00BC157F">
        <w:rPr>
          <w:rFonts w:ascii="Arial" w:hAnsi="Arial" w:cs="Arial"/>
          <w:b/>
          <w:color w:val="000000"/>
          <w:sz w:val="22"/>
          <w:szCs w:val="22"/>
        </w:rPr>
        <w:t>1-</w:t>
      </w:r>
      <w:r w:rsidR="004A5F91" w:rsidRPr="00BC157F">
        <w:rPr>
          <w:rFonts w:ascii="Arial" w:hAnsi="Arial" w:cs="Arial"/>
          <w:b/>
          <w:color w:val="000000"/>
          <w:sz w:val="22"/>
          <w:szCs w:val="22"/>
        </w:rPr>
        <w:t>3</w:t>
      </w:r>
      <w:r w:rsidR="00602301">
        <w:rPr>
          <w:rFonts w:ascii="Arial" w:hAnsi="Arial" w:cs="Arial"/>
          <w:b/>
          <w:color w:val="000000"/>
          <w:sz w:val="22"/>
          <w:szCs w:val="22"/>
        </w:rPr>
        <w:t>7</w:t>
      </w:r>
      <w:r w:rsidR="00DD1CDF" w:rsidRPr="00BC157F">
        <w:rPr>
          <w:rFonts w:ascii="Arial" w:hAnsi="Arial" w:cs="Arial"/>
          <w:b/>
          <w:color w:val="000000"/>
          <w:sz w:val="22"/>
          <w:szCs w:val="22"/>
        </w:rPr>
        <w:t>.</w:t>
      </w:r>
      <w:r w:rsidR="00AA3BC2">
        <w:rPr>
          <w:rFonts w:ascii="Arial" w:hAnsi="Arial" w:cs="Arial"/>
          <w:b/>
          <w:color w:val="000000"/>
          <w:sz w:val="22"/>
          <w:szCs w:val="22"/>
        </w:rPr>
        <w:t xml:space="preserve"> (15</w:t>
      </w:r>
      <w:r w:rsidR="00B21220" w:rsidRPr="00BC157F">
        <w:rPr>
          <w:rFonts w:ascii="Arial" w:hAnsi="Arial" w:cs="Arial"/>
          <w:b/>
          <w:color w:val="000000"/>
          <w:sz w:val="22"/>
          <w:szCs w:val="22"/>
        </w:rPr>
        <w:t xml:space="preserve"> minutes)</w:t>
      </w:r>
    </w:p>
    <w:p w:rsidR="00B21220" w:rsidRPr="001E6416" w:rsidRDefault="00B21220" w:rsidP="00DD1CDF">
      <w:pPr>
        <w:spacing w:line="276" w:lineRule="auto"/>
        <w:rPr>
          <w:rFonts w:ascii="Arial" w:hAnsi="Arial" w:cs="Arial"/>
          <w:b/>
          <w:color w:val="000000"/>
          <w:sz w:val="18"/>
          <w:szCs w:val="22"/>
        </w:rPr>
      </w:pPr>
    </w:p>
    <w:p w:rsidR="002D0709" w:rsidRPr="002D0709" w:rsidRDefault="002D0709" w:rsidP="00657867">
      <w:pPr>
        <w:pStyle w:val="af6"/>
        <w:numPr>
          <w:ilvl w:val="0"/>
          <w:numId w:val="20"/>
        </w:numPr>
        <w:spacing w:line="276" w:lineRule="auto"/>
        <w:rPr>
          <w:rFonts w:ascii="Arial" w:hAnsi="Arial" w:cs="Arial"/>
          <w:color w:val="000000"/>
          <w:sz w:val="22"/>
          <w:szCs w:val="22"/>
        </w:rPr>
      </w:pPr>
    </w:p>
    <w:tbl>
      <w:tblPr>
        <w:tblW w:w="6389" w:type="dxa"/>
        <w:jc w:val="center"/>
        <w:tblLook w:val="04A0" w:firstRow="1" w:lastRow="0" w:firstColumn="1" w:lastColumn="0" w:noHBand="0" w:noVBand="1"/>
      </w:tblPr>
      <w:tblGrid>
        <w:gridCol w:w="4860"/>
        <w:gridCol w:w="1520"/>
        <w:gridCol w:w="9"/>
      </w:tblGrid>
      <w:tr w:rsidR="002D0709" w:rsidRPr="002D0709" w:rsidTr="002D0709">
        <w:trPr>
          <w:trHeight w:val="300"/>
          <w:jc w:val="center"/>
        </w:trPr>
        <w:tc>
          <w:tcPr>
            <w:tcW w:w="6389" w:type="dxa"/>
            <w:gridSpan w:val="3"/>
            <w:tcBorders>
              <w:top w:val="nil"/>
              <w:left w:val="nil"/>
              <w:bottom w:val="nil"/>
              <w:right w:val="nil"/>
            </w:tcBorders>
            <w:shd w:val="clear" w:color="auto" w:fill="auto"/>
            <w:noWrap/>
            <w:vAlign w:val="bottom"/>
            <w:hideMark/>
          </w:tcPr>
          <w:p w:rsidR="002D0709" w:rsidRPr="00987186" w:rsidRDefault="002D0709" w:rsidP="00154E75">
            <w:pPr>
              <w:jc w:val="center"/>
              <w:rPr>
                <w:rFonts w:ascii="Arial" w:hAnsi="Arial" w:cs="Arial"/>
                <w:b/>
                <w:bCs/>
                <w:color w:val="000000"/>
                <w:sz w:val="22"/>
                <w:szCs w:val="22"/>
              </w:rPr>
            </w:pPr>
            <w:r w:rsidRPr="00987186">
              <w:rPr>
                <w:rFonts w:ascii="Arial" w:hAnsi="Arial" w:cs="Arial"/>
                <w:b/>
                <w:bCs/>
                <w:color w:val="000000"/>
                <w:sz w:val="22"/>
                <w:szCs w:val="22"/>
              </w:rPr>
              <w:t>Norfolk Southern Inc.</w:t>
            </w:r>
          </w:p>
        </w:tc>
      </w:tr>
      <w:tr w:rsidR="002D0709" w:rsidRPr="002D0709" w:rsidTr="002D0709">
        <w:trPr>
          <w:trHeight w:val="300"/>
          <w:jc w:val="center"/>
        </w:trPr>
        <w:tc>
          <w:tcPr>
            <w:tcW w:w="6389" w:type="dxa"/>
            <w:gridSpan w:val="3"/>
            <w:tcBorders>
              <w:top w:val="nil"/>
              <w:left w:val="nil"/>
              <w:bottom w:val="nil"/>
              <w:right w:val="nil"/>
            </w:tcBorders>
            <w:shd w:val="clear" w:color="auto" w:fill="auto"/>
            <w:vAlign w:val="center"/>
            <w:hideMark/>
          </w:tcPr>
          <w:p w:rsidR="002D0709" w:rsidRPr="00987186" w:rsidRDefault="002D0709" w:rsidP="00154E75">
            <w:pPr>
              <w:jc w:val="center"/>
              <w:rPr>
                <w:rFonts w:ascii="Arial" w:hAnsi="Arial" w:cs="Arial"/>
                <w:b/>
                <w:bCs/>
                <w:sz w:val="22"/>
                <w:szCs w:val="22"/>
              </w:rPr>
            </w:pPr>
            <w:r w:rsidRPr="00987186">
              <w:rPr>
                <w:rFonts w:ascii="Arial" w:hAnsi="Arial" w:cs="Arial"/>
                <w:b/>
                <w:bCs/>
                <w:sz w:val="22"/>
                <w:szCs w:val="22"/>
              </w:rPr>
              <w:t>Consolidated Statements of Changes In Retained Income</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Beginning Balance at Dec. 31, 2015</w:t>
            </w:r>
          </w:p>
        </w:tc>
        <w:tc>
          <w:tcPr>
            <w:tcW w:w="1520" w:type="dxa"/>
            <w:tcBorders>
              <w:top w:val="nil"/>
              <w:left w:val="nil"/>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 xml:space="preserve"> $ 10,191 </w:t>
            </w:r>
          </w:p>
        </w:tc>
      </w:tr>
      <w:tr w:rsidR="002D0709" w:rsidRPr="002D0709" w:rsidTr="001E6416">
        <w:trPr>
          <w:gridAfter w:val="1"/>
          <w:wAfter w:w="9" w:type="dxa"/>
          <w:trHeight w:val="259"/>
          <w:jc w:val="center"/>
        </w:trPr>
        <w:tc>
          <w:tcPr>
            <w:tcW w:w="4860" w:type="dxa"/>
            <w:tcBorders>
              <w:top w:val="nil"/>
              <w:left w:val="nil"/>
              <w:bottom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Net income</w:t>
            </w:r>
          </w:p>
        </w:tc>
        <w:tc>
          <w:tcPr>
            <w:tcW w:w="1520" w:type="dxa"/>
            <w:shd w:val="clear" w:color="auto" w:fill="F2F2F2" w:themeFill="background1" w:themeFillShade="F2"/>
            <w:noWrap/>
            <w:hideMark/>
          </w:tcPr>
          <w:p w:rsidR="002D0709" w:rsidRPr="00987186" w:rsidRDefault="002D0709" w:rsidP="00154E75">
            <w:pPr>
              <w:jc w:val="right"/>
              <w:rPr>
                <w:rFonts w:ascii="Arial" w:hAnsi="Arial" w:cs="Arial"/>
                <w:sz w:val="22"/>
                <w:szCs w:val="22"/>
              </w:rPr>
            </w:pPr>
            <w:r>
              <w:rPr>
                <w:rFonts w:ascii="Arial" w:hAnsi="Arial" w:cs="Arial"/>
                <w:sz w:val="22"/>
                <w:szCs w:val="22"/>
              </w:rPr>
              <w:t>1,668</w:t>
            </w:r>
            <w:r w:rsidRPr="00987186">
              <w:rPr>
                <w:rFonts w:ascii="Arial" w:hAnsi="Arial" w:cs="Arial"/>
                <w:sz w:val="22"/>
                <w:szCs w:val="22"/>
              </w:rPr>
              <w:t> </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Dividends on Common Stock</w:t>
            </w:r>
          </w:p>
        </w:tc>
        <w:tc>
          <w:tcPr>
            <w:tcW w:w="1520" w:type="dxa"/>
            <w:tcBorders>
              <w:left w:val="nil"/>
              <w:bottom w:val="nil"/>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(695)</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Share repurchases</w:t>
            </w:r>
          </w:p>
        </w:tc>
        <w:tc>
          <w:tcPr>
            <w:tcW w:w="1520" w:type="dxa"/>
            <w:tcBorders>
              <w:top w:val="nil"/>
              <w:left w:val="nil"/>
              <w:bottom w:val="nil"/>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(731)</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Other</w:t>
            </w:r>
          </w:p>
        </w:tc>
        <w:tc>
          <w:tcPr>
            <w:tcW w:w="1520" w:type="dxa"/>
            <w:tcBorders>
              <w:top w:val="nil"/>
              <w:left w:val="nil"/>
              <w:bottom w:val="single" w:sz="4" w:space="0" w:color="auto"/>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(8)</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Ending Balance at Dec. 31, 2016</w:t>
            </w:r>
          </w:p>
        </w:tc>
        <w:tc>
          <w:tcPr>
            <w:tcW w:w="1520" w:type="dxa"/>
            <w:tcBorders>
              <w:top w:val="nil"/>
              <w:left w:val="nil"/>
              <w:bottom w:val="nil"/>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 xml:space="preserve">10,425 </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Net income</w:t>
            </w:r>
          </w:p>
        </w:tc>
        <w:tc>
          <w:tcPr>
            <w:tcW w:w="1520" w:type="dxa"/>
            <w:tcBorders>
              <w:top w:val="nil"/>
              <w:left w:val="nil"/>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 xml:space="preserve">5,404 </w:t>
            </w:r>
          </w:p>
        </w:tc>
      </w:tr>
      <w:tr w:rsidR="002D0709" w:rsidRPr="002D0709" w:rsidTr="001E6416">
        <w:trPr>
          <w:gridAfter w:val="1"/>
          <w:wAfter w:w="9" w:type="dxa"/>
          <w:trHeight w:val="259"/>
          <w:jc w:val="center"/>
        </w:trPr>
        <w:tc>
          <w:tcPr>
            <w:tcW w:w="4860" w:type="dxa"/>
            <w:tcBorders>
              <w:top w:val="nil"/>
              <w:left w:val="nil"/>
              <w:bottom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Dividends on Common Stock</w:t>
            </w:r>
          </w:p>
        </w:tc>
        <w:tc>
          <w:tcPr>
            <w:tcW w:w="1520" w:type="dxa"/>
            <w:shd w:val="clear" w:color="auto" w:fill="F2F2F2" w:themeFill="background1" w:themeFillShade="F2"/>
            <w:noWrap/>
            <w:hideMark/>
          </w:tcPr>
          <w:p w:rsidR="002D0709" w:rsidRPr="00987186" w:rsidRDefault="002D0709" w:rsidP="00154E75">
            <w:pPr>
              <w:jc w:val="right"/>
              <w:rPr>
                <w:rFonts w:ascii="Arial" w:hAnsi="Arial" w:cs="Arial"/>
                <w:sz w:val="22"/>
                <w:szCs w:val="22"/>
              </w:rPr>
            </w:pPr>
            <w:r>
              <w:rPr>
                <w:rFonts w:ascii="Arial" w:hAnsi="Arial" w:cs="Arial"/>
                <w:sz w:val="22"/>
                <w:szCs w:val="22"/>
              </w:rPr>
              <w:t>(703)</w:t>
            </w:r>
            <w:r w:rsidRPr="00987186">
              <w:rPr>
                <w:rFonts w:ascii="Arial" w:hAnsi="Arial" w:cs="Arial"/>
                <w:sz w:val="22"/>
                <w:szCs w:val="22"/>
              </w:rPr>
              <w:t> </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Share repurchases</w:t>
            </w:r>
          </w:p>
        </w:tc>
        <w:tc>
          <w:tcPr>
            <w:tcW w:w="1520" w:type="dxa"/>
            <w:tcBorders>
              <w:left w:val="nil"/>
              <w:bottom w:val="nil"/>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(945)</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Other</w:t>
            </w:r>
          </w:p>
        </w:tc>
        <w:tc>
          <w:tcPr>
            <w:tcW w:w="1520" w:type="dxa"/>
            <w:tcBorders>
              <w:top w:val="nil"/>
              <w:left w:val="nil"/>
              <w:bottom w:val="single" w:sz="4" w:space="0" w:color="auto"/>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(5)</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Ending Balance at Dec. 31, 2017</w:t>
            </w:r>
          </w:p>
        </w:tc>
        <w:tc>
          <w:tcPr>
            <w:tcW w:w="1520" w:type="dxa"/>
            <w:tcBorders>
              <w:top w:val="nil"/>
              <w:left w:val="nil"/>
              <w:bottom w:val="nil"/>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 xml:space="preserve">14,176 </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Net income</w:t>
            </w:r>
          </w:p>
        </w:tc>
        <w:tc>
          <w:tcPr>
            <w:tcW w:w="1520" w:type="dxa"/>
            <w:tcBorders>
              <w:top w:val="nil"/>
              <w:left w:val="nil"/>
              <w:bottom w:val="nil"/>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 xml:space="preserve">2,666 </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Dividends on Common Stock</w:t>
            </w:r>
          </w:p>
        </w:tc>
        <w:tc>
          <w:tcPr>
            <w:tcW w:w="1520" w:type="dxa"/>
            <w:tcBorders>
              <w:top w:val="nil"/>
              <w:left w:val="nil"/>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(844)</w:t>
            </w:r>
          </w:p>
        </w:tc>
      </w:tr>
      <w:tr w:rsidR="002D0709" w:rsidRPr="002D0709" w:rsidTr="001E6416">
        <w:trPr>
          <w:gridAfter w:val="1"/>
          <w:wAfter w:w="9" w:type="dxa"/>
          <w:trHeight w:val="259"/>
          <w:jc w:val="center"/>
        </w:trPr>
        <w:tc>
          <w:tcPr>
            <w:tcW w:w="4860" w:type="dxa"/>
            <w:tcBorders>
              <w:top w:val="nil"/>
              <w:left w:val="nil"/>
              <w:bottom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Share repurchases</w:t>
            </w:r>
          </w:p>
        </w:tc>
        <w:tc>
          <w:tcPr>
            <w:tcW w:w="1520" w:type="dxa"/>
            <w:shd w:val="clear" w:color="auto" w:fill="F2F2F2" w:themeFill="background1" w:themeFillShade="F2"/>
            <w:noWrap/>
            <w:hideMark/>
          </w:tcPr>
          <w:p w:rsidR="002D0709" w:rsidRPr="00987186" w:rsidRDefault="002D0709" w:rsidP="00154E75">
            <w:pPr>
              <w:jc w:val="right"/>
              <w:rPr>
                <w:rFonts w:ascii="Arial" w:hAnsi="Arial" w:cs="Arial"/>
                <w:sz w:val="22"/>
                <w:szCs w:val="22"/>
              </w:rPr>
            </w:pPr>
            <w:r>
              <w:rPr>
                <w:rFonts w:ascii="Arial" w:hAnsi="Arial" w:cs="Arial"/>
                <w:sz w:val="22"/>
                <w:szCs w:val="22"/>
              </w:rPr>
              <w:t>(2,639)</w:t>
            </w:r>
            <w:r w:rsidRPr="00987186">
              <w:rPr>
                <w:rFonts w:ascii="Arial" w:hAnsi="Arial" w:cs="Arial"/>
                <w:sz w:val="22"/>
                <w:szCs w:val="22"/>
              </w:rPr>
              <w:t> </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Other</w:t>
            </w:r>
          </w:p>
        </w:tc>
        <w:tc>
          <w:tcPr>
            <w:tcW w:w="1520" w:type="dxa"/>
            <w:tcBorders>
              <w:left w:val="nil"/>
              <w:bottom w:val="single" w:sz="4" w:space="0" w:color="auto"/>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 xml:space="preserve">81 </w:t>
            </w:r>
          </w:p>
        </w:tc>
      </w:tr>
      <w:tr w:rsidR="002D0709" w:rsidRPr="002D0709" w:rsidTr="001E6416">
        <w:trPr>
          <w:gridAfter w:val="1"/>
          <w:wAfter w:w="9" w:type="dxa"/>
          <w:trHeight w:val="259"/>
          <w:jc w:val="center"/>
        </w:trPr>
        <w:tc>
          <w:tcPr>
            <w:tcW w:w="4860" w:type="dxa"/>
            <w:tcBorders>
              <w:top w:val="nil"/>
              <w:left w:val="nil"/>
              <w:bottom w:val="nil"/>
              <w:right w:val="nil"/>
            </w:tcBorders>
            <w:shd w:val="clear" w:color="auto" w:fill="auto"/>
            <w:hideMark/>
          </w:tcPr>
          <w:p w:rsidR="002D0709" w:rsidRPr="00987186" w:rsidRDefault="002D0709" w:rsidP="00154E75">
            <w:pPr>
              <w:rPr>
                <w:rFonts w:ascii="Arial" w:hAnsi="Arial" w:cs="Arial"/>
                <w:sz w:val="22"/>
                <w:szCs w:val="22"/>
              </w:rPr>
            </w:pPr>
            <w:r w:rsidRPr="00987186">
              <w:rPr>
                <w:rFonts w:ascii="Arial" w:hAnsi="Arial" w:cs="Arial"/>
                <w:sz w:val="22"/>
                <w:szCs w:val="22"/>
              </w:rPr>
              <w:t>Ending Balance at Dec. 31, 2018</w:t>
            </w:r>
          </w:p>
        </w:tc>
        <w:tc>
          <w:tcPr>
            <w:tcW w:w="1520" w:type="dxa"/>
            <w:tcBorders>
              <w:top w:val="nil"/>
              <w:left w:val="nil"/>
              <w:bottom w:val="double" w:sz="6" w:space="0" w:color="auto"/>
              <w:right w:val="nil"/>
            </w:tcBorders>
            <w:shd w:val="clear" w:color="auto" w:fill="auto"/>
            <w:noWrap/>
            <w:hideMark/>
          </w:tcPr>
          <w:p w:rsidR="002D0709" w:rsidRPr="00987186" w:rsidRDefault="002D0709" w:rsidP="00154E75">
            <w:pPr>
              <w:jc w:val="right"/>
              <w:rPr>
                <w:rFonts w:ascii="Arial" w:hAnsi="Arial" w:cs="Arial"/>
                <w:sz w:val="22"/>
                <w:szCs w:val="22"/>
              </w:rPr>
            </w:pPr>
            <w:r w:rsidRPr="00987186">
              <w:rPr>
                <w:rFonts w:ascii="Arial" w:hAnsi="Arial" w:cs="Arial"/>
                <w:sz w:val="22"/>
                <w:szCs w:val="22"/>
              </w:rPr>
              <w:t xml:space="preserve"> $ 13,440 </w:t>
            </w:r>
          </w:p>
        </w:tc>
      </w:tr>
    </w:tbl>
    <w:p w:rsidR="00F338D0" w:rsidRPr="00BC157F" w:rsidRDefault="00F338D0" w:rsidP="00DD1CDF">
      <w:pPr>
        <w:tabs>
          <w:tab w:val="left" w:pos="2880"/>
        </w:tabs>
        <w:spacing w:line="23" w:lineRule="atLeast"/>
        <w:jc w:val="both"/>
        <w:rPr>
          <w:rFonts w:ascii="Arial" w:hAnsi="Arial" w:cs="Arial"/>
          <w:sz w:val="22"/>
          <w:szCs w:val="22"/>
        </w:rPr>
      </w:pPr>
    </w:p>
    <w:p w:rsidR="001E6416" w:rsidRDefault="001E6416">
      <w:pPr>
        <w:rPr>
          <w:rFonts w:ascii="Arial" w:hAnsi="Arial" w:cs="Arial"/>
          <w:color w:val="000000"/>
          <w:sz w:val="22"/>
          <w:szCs w:val="22"/>
        </w:rPr>
      </w:pPr>
      <w:r>
        <w:rPr>
          <w:rFonts w:ascii="Arial" w:hAnsi="Arial" w:cs="Arial"/>
          <w:color w:val="000000"/>
          <w:sz w:val="22"/>
          <w:szCs w:val="22"/>
        </w:rPr>
        <w:br w:type="page"/>
      </w:r>
    </w:p>
    <w:p w:rsidR="002D0709" w:rsidRDefault="00DF5977" w:rsidP="00657867">
      <w:pPr>
        <w:pStyle w:val="af6"/>
        <w:numPr>
          <w:ilvl w:val="0"/>
          <w:numId w:val="20"/>
        </w:numPr>
        <w:spacing w:line="276" w:lineRule="auto"/>
        <w:rPr>
          <w:rFonts w:ascii="Arial" w:hAnsi="Arial" w:cs="Arial"/>
          <w:color w:val="000000"/>
          <w:sz w:val="22"/>
          <w:szCs w:val="22"/>
        </w:rPr>
      </w:pPr>
      <w:r>
        <w:rPr>
          <w:rFonts w:ascii="Arial" w:hAnsi="Arial" w:cs="Arial"/>
          <w:color w:val="000000"/>
          <w:sz w:val="22"/>
          <w:szCs w:val="22"/>
        </w:rPr>
        <w:lastRenderedPageBreak/>
        <w:t>True</w:t>
      </w:r>
      <w:r w:rsidR="002D0709">
        <w:rPr>
          <w:rFonts w:ascii="Arial" w:hAnsi="Arial" w:cs="Arial"/>
          <w:color w:val="000000"/>
          <w:sz w:val="22"/>
          <w:szCs w:val="22"/>
        </w:rPr>
        <w:t>.</w:t>
      </w:r>
    </w:p>
    <w:p w:rsidR="002D0709" w:rsidRPr="002D0709" w:rsidRDefault="002D0709" w:rsidP="001E6416">
      <w:pPr>
        <w:spacing w:line="276" w:lineRule="auto"/>
        <w:ind w:left="720"/>
        <w:rPr>
          <w:rFonts w:ascii="Arial" w:hAnsi="Arial" w:cs="Arial"/>
          <w:color w:val="000000"/>
          <w:sz w:val="22"/>
          <w:szCs w:val="22"/>
        </w:rPr>
      </w:pPr>
      <w:r>
        <w:rPr>
          <w:rFonts w:ascii="Arial" w:hAnsi="Arial" w:cs="Arial"/>
          <w:color w:val="000000"/>
          <w:sz w:val="22"/>
          <w:szCs w:val="22"/>
        </w:rPr>
        <w:t xml:space="preserve">Explanation: Norfolk Southern </w:t>
      </w:r>
      <w:r w:rsidR="00DF5977">
        <w:rPr>
          <w:rFonts w:ascii="Arial" w:hAnsi="Arial" w:cs="Arial"/>
          <w:color w:val="000000"/>
          <w:sz w:val="22"/>
          <w:szCs w:val="22"/>
        </w:rPr>
        <w:t xml:space="preserve">did </w:t>
      </w:r>
      <w:r>
        <w:rPr>
          <w:rFonts w:ascii="Arial" w:hAnsi="Arial" w:cs="Arial"/>
          <w:color w:val="000000"/>
          <w:sz w:val="22"/>
          <w:szCs w:val="22"/>
        </w:rPr>
        <w:t xml:space="preserve">repurchase shares each year. </w:t>
      </w:r>
      <w:r w:rsidR="00DF5977">
        <w:rPr>
          <w:rFonts w:ascii="Arial" w:hAnsi="Arial" w:cs="Arial"/>
          <w:color w:val="000000"/>
          <w:sz w:val="22"/>
          <w:szCs w:val="22"/>
        </w:rPr>
        <w:t xml:space="preserve">This is shown as a subtraction because shares repurchased </w:t>
      </w:r>
      <w:r w:rsidR="00DF5977" w:rsidRPr="000C19CE">
        <w:rPr>
          <w:rFonts w:ascii="Arial" w:hAnsi="Arial" w:cs="Arial"/>
          <w:i/>
          <w:color w:val="000000"/>
          <w:sz w:val="22"/>
          <w:szCs w:val="22"/>
        </w:rPr>
        <w:t>decrease</w:t>
      </w:r>
      <w:r w:rsidR="00DF5977">
        <w:rPr>
          <w:rFonts w:ascii="Arial" w:hAnsi="Arial" w:cs="Arial"/>
          <w:color w:val="000000"/>
          <w:sz w:val="22"/>
          <w:szCs w:val="22"/>
        </w:rPr>
        <w:t xml:space="preserve"> the amount of owners’ investment in the company. </w:t>
      </w:r>
    </w:p>
    <w:p w:rsidR="001832F6" w:rsidRDefault="001832F6" w:rsidP="00DD1CDF">
      <w:pPr>
        <w:tabs>
          <w:tab w:val="left" w:pos="2880"/>
        </w:tabs>
        <w:spacing w:line="23" w:lineRule="atLeast"/>
        <w:jc w:val="both"/>
        <w:rPr>
          <w:rFonts w:ascii="Arial" w:hAnsi="Arial" w:cs="Arial"/>
          <w:b/>
          <w:sz w:val="22"/>
          <w:szCs w:val="26"/>
        </w:rPr>
      </w:pPr>
    </w:p>
    <w:p w:rsidR="001832F6" w:rsidRDefault="001832F6" w:rsidP="00DD1CDF">
      <w:pPr>
        <w:tabs>
          <w:tab w:val="left" w:pos="2880"/>
        </w:tabs>
        <w:spacing w:line="23" w:lineRule="atLeast"/>
        <w:jc w:val="both"/>
        <w:rPr>
          <w:rFonts w:ascii="Arial" w:hAnsi="Arial" w:cs="Arial"/>
          <w:b/>
          <w:sz w:val="22"/>
          <w:szCs w:val="26"/>
        </w:rPr>
      </w:pPr>
    </w:p>
    <w:p w:rsidR="00B21220" w:rsidRPr="00DD1CDF" w:rsidRDefault="00B21220" w:rsidP="00DD1CDF">
      <w:pPr>
        <w:tabs>
          <w:tab w:val="left" w:pos="2880"/>
        </w:tabs>
        <w:spacing w:line="23" w:lineRule="atLeast"/>
        <w:jc w:val="both"/>
        <w:rPr>
          <w:rFonts w:ascii="Arial" w:hAnsi="Arial" w:cs="Arial"/>
          <w:b/>
          <w:color w:val="000000"/>
          <w:sz w:val="22"/>
        </w:rPr>
      </w:pPr>
      <w:r w:rsidRPr="00DD1CDF">
        <w:rPr>
          <w:rFonts w:ascii="Arial" w:hAnsi="Arial" w:cs="Arial"/>
          <w:b/>
          <w:sz w:val="22"/>
          <w:szCs w:val="26"/>
        </w:rPr>
        <w:t>E</w:t>
      </w:r>
      <w:r w:rsidR="00A81FB5" w:rsidRPr="00DD1CDF">
        <w:rPr>
          <w:rFonts w:ascii="Arial" w:hAnsi="Arial" w:cs="Arial"/>
          <w:b/>
          <w:color w:val="000000"/>
          <w:sz w:val="22"/>
        </w:rPr>
        <w:t>1-</w:t>
      </w:r>
      <w:r w:rsidR="004A5F91" w:rsidRPr="00DD1CDF">
        <w:rPr>
          <w:rFonts w:ascii="Arial" w:hAnsi="Arial" w:cs="Arial"/>
          <w:b/>
          <w:color w:val="000000"/>
          <w:sz w:val="22"/>
        </w:rPr>
        <w:t>3</w:t>
      </w:r>
      <w:r w:rsidR="00E03908">
        <w:rPr>
          <w:rFonts w:ascii="Arial" w:hAnsi="Arial" w:cs="Arial"/>
          <w:b/>
          <w:color w:val="000000"/>
          <w:sz w:val="22"/>
        </w:rPr>
        <w:t>8</w:t>
      </w:r>
      <w:r w:rsidR="00DD1CDF" w:rsidRPr="00DD1CDF">
        <w:rPr>
          <w:rFonts w:ascii="Arial" w:hAnsi="Arial" w:cs="Arial"/>
          <w:b/>
          <w:color w:val="000000"/>
          <w:sz w:val="22"/>
        </w:rPr>
        <w:t>.</w:t>
      </w:r>
      <w:r w:rsidRPr="00DD1CDF">
        <w:rPr>
          <w:rFonts w:ascii="Arial" w:hAnsi="Arial" w:cs="Arial"/>
          <w:b/>
          <w:color w:val="000000"/>
          <w:sz w:val="22"/>
        </w:rPr>
        <w:t xml:space="preserve"> (20 minutes)</w:t>
      </w:r>
    </w:p>
    <w:p w:rsidR="00B21220" w:rsidRPr="00DD1CDF" w:rsidRDefault="00B21220" w:rsidP="00933324">
      <w:pPr>
        <w:tabs>
          <w:tab w:val="left" w:pos="2880"/>
        </w:tabs>
        <w:spacing w:line="276" w:lineRule="auto"/>
        <w:rPr>
          <w:rFonts w:ascii="Arial" w:hAnsi="Arial" w:cs="Arial"/>
          <w:b/>
          <w:sz w:val="22"/>
        </w:rPr>
      </w:pPr>
    </w:p>
    <w:p w:rsidR="001832F6" w:rsidRDefault="001832F6" w:rsidP="00657867">
      <w:pPr>
        <w:numPr>
          <w:ilvl w:val="0"/>
          <w:numId w:val="2"/>
        </w:numPr>
        <w:tabs>
          <w:tab w:val="clear" w:pos="360"/>
          <w:tab w:val="num" w:pos="720"/>
        </w:tabs>
        <w:spacing w:line="276" w:lineRule="auto"/>
        <w:ind w:left="720"/>
        <w:jc w:val="both"/>
        <w:rPr>
          <w:rFonts w:ascii="Arial" w:hAnsi="Arial" w:cs="Arial"/>
          <w:sz w:val="22"/>
        </w:rPr>
      </w:pPr>
      <w:r>
        <w:rPr>
          <w:rFonts w:ascii="Arial" w:hAnsi="Arial" w:cs="Arial"/>
          <w:sz w:val="22"/>
        </w:rPr>
        <w:t>Answer: Yes</w:t>
      </w:r>
    </w:p>
    <w:p w:rsidR="001832F6" w:rsidRDefault="001832F6" w:rsidP="001832F6">
      <w:pPr>
        <w:spacing w:line="276" w:lineRule="auto"/>
        <w:ind w:left="720"/>
        <w:jc w:val="both"/>
        <w:rPr>
          <w:rFonts w:ascii="Arial" w:hAnsi="Arial" w:cs="Arial"/>
          <w:sz w:val="22"/>
        </w:rPr>
      </w:pPr>
      <w:r>
        <w:rPr>
          <w:rFonts w:ascii="Arial" w:hAnsi="Arial" w:cs="Arial"/>
          <w:sz w:val="22"/>
        </w:rPr>
        <w:t>Explanation: Norfolk Southern</w:t>
      </w:r>
      <w:r w:rsidR="00B21220" w:rsidRPr="00DD1CDF">
        <w:rPr>
          <w:rFonts w:ascii="Arial" w:hAnsi="Arial" w:cs="Arial"/>
          <w:sz w:val="22"/>
        </w:rPr>
        <w:t xml:space="preserve"> was profitable during </w:t>
      </w:r>
      <w:r w:rsidR="005C5476" w:rsidRPr="00DD1CDF">
        <w:rPr>
          <w:rFonts w:ascii="Arial" w:hAnsi="Arial" w:cs="Arial"/>
          <w:sz w:val="22"/>
        </w:rPr>
        <w:t>20</w:t>
      </w:r>
      <w:r w:rsidR="00C812F9" w:rsidRPr="00DD1CDF">
        <w:rPr>
          <w:rFonts w:ascii="Arial" w:hAnsi="Arial" w:cs="Arial"/>
          <w:sz w:val="22"/>
        </w:rPr>
        <w:t>1</w:t>
      </w:r>
      <w:r>
        <w:rPr>
          <w:rFonts w:ascii="Arial" w:hAnsi="Arial" w:cs="Arial"/>
          <w:sz w:val="22"/>
        </w:rPr>
        <w:t>8</w:t>
      </w:r>
      <w:r w:rsidR="005C5476" w:rsidRPr="00DD1CDF">
        <w:rPr>
          <w:rFonts w:ascii="Arial" w:hAnsi="Arial" w:cs="Arial"/>
          <w:sz w:val="22"/>
        </w:rPr>
        <w:t xml:space="preserve"> </w:t>
      </w:r>
      <w:r w:rsidR="00B21220" w:rsidRPr="00DD1CDF">
        <w:rPr>
          <w:rFonts w:ascii="Arial" w:hAnsi="Arial" w:cs="Arial"/>
          <w:sz w:val="22"/>
        </w:rPr>
        <w:t xml:space="preserve">as </w:t>
      </w:r>
      <w:r w:rsidR="00224E55" w:rsidRPr="00DD1CDF">
        <w:rPr>
          <w:rFonts w:ascii="Arial" w:hAnsi="Arial" w:cs="Arial"/>
          <w:sz w:val="22"/>
        </w:rPr>
        <w:t xml:space="preserve">evidenced </w:t>
      </w:r>
      <w:r w:rsidR="00B21220" w:rsidRPr="00DD1CDF">
        <w:rPr>
          <w:rFonts w:ascii="Arial" w:hAnsi="Arial" w:cs="Arial"/>
          <w:sz w:val="22"/>
        </w:rPr>
        <w:t xml:space="preserve">by its positive net profit margin of </w:t>
      </w:r>
      <w:r>
        <w:rPr>
          <w:rFonts w:ascii="Arial" w:hAnsi="Arial" w:cs="Arial"/>
          <w:sz w:val="22"/>
        </w:rPr>
        <w:t>23.3</w:t>
      </w:r>
      <w:r w:rsidR="00B21220" w:rsidRPr="00DD1CDF">
        <w:rPr>
          <w:rFonts w:ascii="Arial" w:hAnsi="Arial" w:cs="Arial"/>
          <w:sz w:val="22"/>
        </w:rPr>
        <w:t>%.</w:t>
      </w:r>
      <w:r w:rsidR="00455611" w:rsidRPr="00DD1CDF">
        <w:rPr>
          <w:rFonts w:ascii="Arial" w:hAnsi="Arial" w:cs="Arial"/>
          <w:sz w:val="22"/>
        </w:rPr>
        <w:t xml:space="preserve"> </w:t>
      </w:r>
    </w:p>
    <w:p w:rsidR="001832F6" w:rsidRDefault="001832F6" w:rsidP="001832F6">
      <w:pPr>
        <w:pStyle w:val="af6"/>
        <w:spacing w:line="276" w:lineRule="auto"/>
        <w:ind w:left="360"/>
        <w:jc w:val="both"/>
        <w:rPr>
          <w:rFonts w:ascii="Arial" w:hAnsi="Arial" w:cs="Arial"/>
          <w:sz w:val="22"/>
        </w:rPr>
      </w:pPr>
    </w:p>
    <w:p w:rsidR="001832F6" w:rsidRDefault="001832F6" w:rsidP="00657867">
      <w:pPr>
        <w:pStyle w:val="af6"/>
        <w:numPr>
          <w:ilvl w:val="0"/>
          <w:numId w:val="2"/>
        </w:numPr>
        <w:tabs>
          <w:tab w:val="clear" w:pos="360"/>
          <w:tab w:val="num" w:pos="810"/>
        </w:tabs>
        <w:spacing w:line="276" w:lineRule="auto"/>
        <w:ind w:firstLine="0"/>
        <w:jc w:val="both"/>
        <w:rPr>
          <w:rFonts w:ascii="Arial" w:hAnsi="Arial" w:cs="Arial"/>
          <w:sz w:val="22"/>
        </w:rPr>
      </w:pPr>
      <w:r w:rsidRPr="001832F6">
        <w:rPr>
          <w:rFonts w:ascii="Arial" w:hAnsi="Arial" w:cs="Arial"/>
          <w:sz w:val="22"/>
        </w:rPr>
        <w:t>Answer: 2017</w:t>
      </w:r>
    </w:p>
    <w:p w:rsidR="00B21220" w:rsidRPr="001832F6" w:rsidRDefault="001832F6" w:rsidP="001E6416">
      <w:pPr>
        <w:pStyle w:val="af6"/>
        <w:tabs>
          <w:tab w:val="num" w:pos="810"/>
        </w:tabs>
        <w:spacing w:line="276" w:lineRule="auto"/>
        <w:ind w:left="810"/>
        <w:jc w:val="both"/>
        <w:rPr>
          <w:rFonts w:ascii="Arial" w:hAnsi="Arial" w:cs="Arial"/>
          <w:sz w:val="22"/>
        </w:rPr>
      </w:pPr>
      <w:r w:rsidRPr="001832F6">
        <w:rPr>
          <w:rFonts w:ascii="Arial" w:hAnsi="Arial" w:cs="Arial"/>
          <w:sz w:val="22"/>
        </w:rPr>
        <w:t xml:space="preserve">Explanation: </w:t>
      </w:r>
      <w:r>
        <w:rPr>
          <w:rFonts w:ascii="Arial" w:hAnsi="Arial" w:cs="Arial"/>
          <w:sz w:val="22"/>
        </w:rPr>
        <w:t>The 2018</w:t>
      </w:r>
      <w:r w:rsidR="00063B6B" w:rsidRPr="001832F6">
        <w:rPr>
          <w:rFonts w:ascii="Arial" w:hAnsi="Arial" w:cs="Arial"/>
          <w:sz w:val="22"/>
        </w:rPr>
        <w:t xml:space="preserve"> profit margin is </w:t>
      </w:r>
      <w:r>
        <w:rPr>
          <w:rFonts w:ascii="Arial" w:hAnsi="Arial" w:cs="Arial"/>
          <w:sz w:val="22"/>
        </w:rPr>
        <w:t>nearly half of the PM in 2017: 23.3% versus 51.2%</w:t>
      </w:r>
      <w:r w:rsidR="00063B6B" w:rsidRPr="001832F6">
        <w:rPr>
          <w:rFonts w:ascii="Arial" w:hAnsi="Arial" w:cs="Arial"/>
          <w:sz w:val="22"/>
        </w:rPr>
        <w:t xml:space="preserve">. </w:t>
      </w:r>
    </w:p>
    <w:p w:rsidR="00D92EAD" w:rsidRPr="00DD1CDF" w:rsidRDefault="00D92EAD" w:rsidP="00933324">
      <w:pPr>
        <w:tabs>
          <w:tab w:val="num" w:pos="720"/>
        </w:tabs>
        <w:spacing w:line="276" w:lineRule="auto"/>
        <w:ind w:left="720"/>
        <w:jc w:val="both"/>
        <w:rPr>
          <w:rFonts w:ascii="Arial" w:hAnsi="Arial" w:cs="Arial"/>
          <w:sz w:val="22"/>
        </w:rPr>
      </w:pPr>
    </w:p>
    <w:p w:rsidR="001832F6" w:rsidRDefault="001832F6" w:rsidP="00657867">
      <w:pPr>
        <w:numPr>
          <w:ilvl w:val="0"/>
          <w:numId w:val="2"/>
        </w:numPr>
        <w:tabs>
          <w:tab w:val="clear" w:pos="360"/>
          <w:tab w:val="num" w:pos="720"/>
        </w:tabs>
        <w:spacing w:line="276" w:lineRule="auto"/>
        <w:ind w:left="720"/>
        <w:jc w:val="both"/>
        <w:rPr>
          <w:rFonts w:ascii="Arial" w:hAnsi="Arial" w:cs="Arial"/>
          <w:sz w:val="22"/>
        </w:rPr>
      </w:pPr>
      <w:r>
        <w:rPr>
          <w:rFonts w:ascii="Arial" w:hAnsi="Arial" w:cs="Arial"/>
          <w:sz w:val="22"/>
        </w:rPr>
        <w:t>Answer: Positive</w:t>
      </w:r>
    </w:p>
    <w:p w:rsidR="00D92EAD" w:rsidRPr="00DD1CDF" w:rsidRDefault="001832F6" w:rsidP="001832F6">
      <w:pPr>
        <w:spacing w:line="276" w:lineRule="auto"/>
        <w:ind w:left="720"/>
        <w:jc w:val="both"/>
        <w:rPr>
          <w:rFonts w:ascii="Arial" w:hAnsi="Arial" w:cs="Arial"/>
          <w:sz w:val="22"/>
        </w:rPr>
      </w:pPr>
      <w:r>
        <w:rPr>
          <w:rFonts w:ascii="Arial" w:hAnsi="Arial" w:cs="Arial"/>
          <w:sz w:val="22"/>
        </w:rPr>
        <w:t xml:space="preserve">Explanation: Norfolk Southern’s </w:t>
      </w:r>
      <w:r w:rsidR="00E07FD9" w:rsidRPr="00DD1CDF">
        <w:rPr>
          <w:rFonts w:ascii="Arial" w:hAnsi="Arial" w:cs="Arial"/>
          <w:sz w:val="22"/>
        </w:rPr>
        <w:t>productivity measure (</w:t>
      </w:r>
      <w:r w:rsidR="00B21220" w:rsidRPr="00DD1CDF">
        <w:rPr>
          <w:rFonts w:ascii="Arial" w:hAnsi="Arial" w:cs="Arial"/>
          <w:sz w:val="22"/>
        </w:rPr>
        <w:t>asset turnover</w:t>
      </w:r>
      <w:r w:rsidR="00E07FD9" w:rsidRPr="00DD1CDF">
        <w:rPr>
          <w:rFonts w:ascii="Arial" w:hAnsi="Arial" w:cs="Arial"/>
          <w:sz w:val="22"/>
        </w:rPr>
        <w:t>)</w:t>
      </w:r>
      <w:r w:rsidR="00B21220" w:rsidRPr="00DD1CDF">
        <w:rPr>
          <w:rFonts w:ascii="Arial" w:hAnsi="Arial" w:cs="Arial"/>
          <w:sz w:val="22"/>
        </w:rPr>
        <w:t xml:space="preserve"> </w:t>
      </w:r>
      <w:r w:rsidR="00D60B1C">
        <w:rPr>
          <w:rFonts w:ascii="Arial" w:hAnsi="Arial" w:cs="Arial"/>
          <w:sz w:val="22"/>
        </w:rPr>
        <w:t xml:space="preserve">increased </w:t>
      </w:r>
      <w:r w:rsidR="00F76F45" w:rsidRPr="00DD1CDF">
        <w:rPr>
          <w:rFonts w:ascii="Arial" w:hAnsi="Arial" w:cs="Arial"/>
          <w:sz w:val="22"/>
        </w:rPr>
        <w:t xml:space="preserve">slightly </w:t>
      </w:r>
      <w:r w:rsidR="00B21220" w:rsidRPr="00DD1CDF">
        <w:rPr>
          <w:rFonts w:ascii="Arial" w:hAnsi="Arial" w:cs="Arial"/>
          <w:sz w:val="22"/>
        </w:rPr>
        <w:t xml:space="preserve">from </w:t>
      </w:r>
      <w:r>
        <w:rPr>
          <w:rFonts w:ascii="Arial" w:hAnsi="Arial" w:cs="Arial"/>
          <w:sz w:val="22"/>
        </w:rPr>
        <w:t>0.299</w:t>
      </w:r>
      <w:r w:rsidR="005C5476" w:rsidRPr="00DD1CDF">
        <w:rPr>
          <w:rFonts w:ascii="Arial" w:hAnsi="Arial" w:cs="Arial"/>
          <w:sz w:val="22"/>
        </w:rPr>
        <w:t xml:space="preserve"> </w:t>
      </w:r>
      <w:r w:rsidR="00B21220" w:rsidRPr="00DD1CDF">
        <w:rPr>
          <w:rFonts w:ascii="Arial" w:hAnsi="Arial" w:cs="Arial"/>
          <w:sz w:val="22"/>
        </w:rPr>
        <w:t xml:space="preserve">in </w:t>
      </w:r>
      <w:r w:rsidR="005C5476" w:rsidRPr="00DD1CDF">
        <w:rPr>
          <w:rFonts w:ascii="Arial" w:hAnsi="Arial" w:cs="Arial"/>
          <w:sz w:val="22"/>
        </w:rPr>
        <w:t>20</w:t>
      </w:r>
      <w:r w:rsidR="00F268ED" w:rsidRPr="00DD1CDF">
        <w:rPr>
          <w:rFonts w:ascii="Arial" w:hAnsi="Arial" w:cs="Arial"/>
          <w:sz w:val="22"/>
        </w:rPr>
        <w:t>1</w:t>
      </w:r>
      <w:r>
        <w:rPr>
          <w:rFonts w:ascii="Arial" w:hAnsi="Arial" w:cs="Arial"/>
          <w:sz w:val="22"/>
        </w:rPr>
        <w:t>7</w:t>
      </w:r>
      <w:r w:rsidR="005C5476" w:rsidRPr="00DD1CDF">
        <w:rPr>
          <w:rFonts w:ascii="Arial" w:hAnsi="Arial" w:cs="Arial"/>
          <w:sz w:val="22"/>
        </w:rPr>
        <w:t xml:space="preserve"> </w:t>
      </w:r>
      <w:r w:rsidR="00B21220" w:rsidRPr="00DD1CDF">
        <w:rPr>
          <w:rFonts w:ascii="Arial" w:hAnsi="Arial" w:cs="Arial"/>
          <w:sz w:val="22"/>
        </w:rPr>
        <w:t xml:space="preserve">to </w:t>
      </w:r>
      <w:r>
        <w:rPr>
          <w:rFonts w:ascii="Arial" w:hAnsi="Arial" w:cs="Arial"/>
          <w:sz w:val="22"/>
        </w:rPr>
        <w:t>0.318</w:t>
      </w:r>
      <w:r w:rsidR="00B21220" w:rsidRPr="00DD1CDF">
        <w:rPr>
          <w:rFonts w:ascii="Arial" w:hAnsi="Arial" w:cs="Arial"/>
          <w:sz w:val="22"/>
        </w:rPr>
        <w:t xml:space="preserve"> in </w:t>
      </w:r>
      <w:r w:rsidR="005C5476" w:rsidRPr="00DD1CDF">
        <w:rPr>
          <w:rFonts w:ascii="Arial" w:hAnsi="Arial" w:cs="Arial"/>
          <w:sz w:val="22"/>
        </w:rPr>
        <w:t>201</w:t>
      </w:r>
      <w:r>
        <w:rPr>
          <w:rFonts w:ascii="Arial" w:hAnsi="Arial" w:cs="Arial"/>
          <w:sz w:val="22"/>
        </w:rPr>
        <w:t>8</w:t>
      </w:r>
      <w:r w:rsidR="00B21220" w:rsidRPr="00DD1CDF">
        <w:rPr>
          <w:rFonts w:ascii="Arial" w:hAnsi="Arial" w:cs="Arial"/>
          <w:sz w:val="22"/>
        </w:rPr>
        <w:t xml:space="preserve">. This indicates that assets are generating </w:t>
      </w:r>
      <w:r w:rsidR="004B3563" w:rsidRPr="00DD1CDF">
        <w:rPr>
          <w:rFonts w:ascii="Arial" w:hAnsi="Arial" w:cs="Arial"/>
          <w:sz w:val="22"/>
        </w:rPr>
        <w:t xml:space="preserve">a </w:t>
      </w:r>
      <w:r w:rsidR="005C5476" w:rsidRPr="00DD1CDF">
        <w:rPr>
          <w:rFonts w:ascii="Arial" w:hAnsi="Arial" w:cs="Arial"/>
          <w:sz w:val="22"/>
        </w:rPr>
        <w:t xml:space="preserve">slightly </w:t>
      </w:r>
      <w:r w:rsidR="00D60B1C">
        <w:rPr>
          <w:rFonts w:ascii="Arial" w:hAnsi="Arial" w:cs="Arial"/>
          <w:sz w:val="22"/>
        </w:rPr>
        <w:t xml:space="preserve">higher </w:t>
      </w:r>
      <w:r w:rsidR="004B3563" w:rsidRPr="00DD1CDF">
        <w:rPr>
          <w:rFonts w:ascii="Arial" w:hAnsi="Arial" w:cs="Arial"/>
          <w:sz w:val="22"/>
        </w:rPr>
        <w:t>l</w:t>
      </w:r>
      <w:r w:rsidR="00B21220" w:rsidRPr="00DD1CDF">
        <w:rPr>
          <w:rFonts w:ascii="Arial" w:hAnsi="Arial" w:cs="Arial"/>
          <w:sz w:val="22"/>
        </w:rPr>
        <w:t>evel of sales tha</w:t>
      </w:r>
      <w:r w:rsidR="004B3563" w:rsidRPr="00DD1CDF">
        <w:rPr>
          <w:rFonts w:ascii="Arial" w:hAnsi="Arial" w:cs="Arial"/>
          <w:sz w:val="22"/>
        </w:rPr>
        <w:t>n</w:t>
      </w:r>
      <w:r w:rsidR="00B21220" w:rsidRPr="00DD1CDF">
        <w:rPr>
          <w:rFonts w:ascii="Arial" w:hAnsi="Arial" w:cs="Arial"/>
          <w:sz w:val="22"/>
        </w:rPr>
        <w:t xml:space="preserve"> in the prior year.</w:t>
      </w:r>
      <w:r w:rsidR="00B26F21" w:rsidRPr="00DD1CDF">
        <w:rPr>
          <w:rFonts w:ascii="Arial" w:hAnsi="Arial" w:cs="Arial"/>
          <w:sz w:val="22"/>
        </w:rPr>
        <w:t xml:space="preserve"> This is a </w:t>
      </w:r>
      <w:r w:rsidR="00D60B1C">
        <w:rPr>
          <w:rFonts w:ascii="Arial" w:hAnsi="Arial" w:cs="Arial"/>
          <w:sz w:val="22"/>
        </w:rPr>
        <w:t xml:space="preserve">positive </w:t>
      </w:r>
      <w:r w:rsidR="00B26F21" w:rsidRPr="00DD1CDF">
        <w:rPr>
          <w:rFonts w:ascii="Arial" w:hAnsi="Arial" w:cs="Arial"/>
          <w:sz w:val="22"/>
        </w:rPr>
        <w:t>development</w:t>
      </w:r>
      <w:r w:rsidR="009907A9" w:rsidRPr="00DD1CDF">
        <w:rPr>
          <w:rFonts w:ascii="Arial" w:hAnsi="Arial" w:cs="Arial"/>
          <w:sz w:val="22"/>
        </w:rPr>
        <w:t>.</w:t>
      </w:r>
    </w:p>
    <w:p w:rsidR="00B21220" w:rsidRPr="00DD1CDF" w:rsidRDefault="00B21220" w:rsidP="00933324">
      <w:pPr>
        <w:tabs>
          <w:tab w:val="num" w:pos="720"/>
        </w:tabs>
        <w:spacing w:line="276" w:lineRule="auto"/>
        <w:ind w:left="720"/>
        <w:jc w:val="both"/>
        <w:rPr>
          <w:rFonts w:ascii="Arial" w:hAnsi="Arial" w:cs="Arial"/>
          <w:sz w:val="22"/>
        </w:rPr>
      </w:pPr>
      <w:r w:rsidRPr="00DD1CDF">
        <w:rPr>
          <w:rFonts w:ascii="Arial" w:hAnsi="Arial" w:cs="Arial"/>
          <w:sz w:val="22"/>
        </w:rPr>
        <w:t xml:space="preserve"> </w:t>
      </w:r>
    </w:p>
    <w:p w:rsidR="001832F6" w:rsidRPr="001832F6" w:rsidRDefault="001832F6" w:rsidP="001E6416">
      <w:pPr>
        <w:numPr>
          <w:ilvl w:val="0"/>
          <w:numId w:val="2"/>
        </w:numPr>
        <w:tabs>
          <w:tab w:val="clear" w:pos="360"/>
          <w:tab w:val="num" w:pos="720"/>
        </w:tabs>
        <w:spacing w:line="276" w:lineRule="auto"/>
        <w:ind w:left="720"/>
        <w:jc w:val="both"/>
        <w:rPr>
          <w:rFonts w:ascii="Arial" w:hAnsi="Arial" w:cs="Arial"/>
          <w:sz w:val="22"/>
        </w:rPr>
      </w:pPr>
      <w:r w:rsidRPr="001832F6">
        <w:rPr>
          <w:rFonts w:ascii="Arial" w:hAnsi="Arial" w:cs="Arial"/>
          <w:sz w:val="22"/>
        </w:rPr>
        <w:t>Answer: 2018  7.4%</w:t>
      </w:r>
      <w:r>
        <w:rPr>
          <w:rFonts w:ascii="Arial" w:hAnsi="Arial" w:cs="Arial"/>
          <w:sz w:val="22"/>
        </w:rPr>
        <w:t xml:space="preserve">  </w:t>
      </w:r>
      <w:r w:rsidRPr="001832F6">
        <w:rPr>
          <w:rFonts w:ascii="Arial" w:hAnsi="Arial" w:cs="Arial"/>
          <w:sz w:val="22"/>
        </w:rPr>
        <w:t xml:space="preserve">2017 15.3%.  </w:t>
      </w:r>
    </w:p>
    <w:p w:rsidR="00572FA8" w:rsidRDefault="001832F6" w:rsidP="001832F6">
      <w:pPr>
        <w:spacing w:line="276" w:lineRule="auto"/>
        <w:ind w:left="720"/>
        <w:jc w:val="both"/>
        <w:rPr>
          <w:rFonts w:ascii="Arial" w:hAnsi="Arial" w:cs="Arial"/>
          <w:sz w:val="22"/>
        </w:rPr>
      </w:pPr>
      <w:r>
        <w:rPr>
          <w:rFonts w:ascii="Arial" w:hAnsi="Arial" w:cs="Arial"/>
          <w:sz w:val="22"/>
        </w:rPr>
        <w:t xml:space="preserve">Explanation: </w:t>
      </w:r>
      <w:r w:rsidR="00B21220" w:rsidRPr="00DD1CDF">
        <w:rPr>
          <w:rFonts w:ascii="Arial" w:hAnsi="Arial" w:cs="Arial"/>
          <w:sz w:val="22"/>
        </w:rPr>
        <w:t xml:space="preserve">ROA = </w:t>
      </w:r>
      <w:r w:rsidR="00147F4F" w:rsidRPr="00DD1CDF">
        <w:rPr>
          <w:rFonts w:ascii="Arial" w:hAnsi="Arial" w:cs="Arial"/>
          <w:sz w:val="22"/>
        </w:rPr>
        <w:t>P</w:t>
      </w:r>
      <w:r w:rsidR="00B21220" w:rsidRPr="00DD1CDF">
        <w:rPr>
          <w:rFonts w:ascii="Arial" w:hAnsi="Arial" w:cs="Arial"/>
          <w:sz w:val="22"/>
        </w:rPr>
        <w:t>rofit margin</w:t>
      </w:r>
      <w:r w:rsidR="00F23BAE" w:rsidRPr="00DD1CDF">
        <w:rPr>
          <w:rFonts w:ascii="Arial" w:hAnsi="Arial" w:cs="Arial"/>
          <w:sz w:val="22"/>
        </w:rPr>
        <w:t xml:space="preserve"> </w:t>
      </w:r>
      <w:r w:rsidR="00F23BAE" w:rsidRPr="00DD1CDF">
        <w:rPr>
          <w:rFonts w:ascii="Arial" w:hAnsi="Arial" w:cs="Arial"/>
          <w:sz w:val="22"/>
        </w:rPr>
        <w:sym w:font="Symbol" w:char="F0B4"/>
      </w:r>
      <w:r w:rsidR="00B21220" w:rsidRPr="00DD1CDF">
        <w:rPr>
          <w:rFonts w:ascii="Arial" w:hAnsi="Arial" w:cs="Arial"/>
          <w:sz w:val="22"/>
        </w:rPr>
        <w:t xml:space="preserve"> asset turnover</w:t>
      </w:r>
      <w:r w:rsidR="00763EBC" w:rsidRPr="00DD1CDF">
        <w:rPr>
          <w:rFonts w:ascii="Arial" w:hAnsi="Arial" w:cs="Arial"/>
          <w:sz w:val="22"/>
        </w:rPr>
        <w:t xml:space="preserve">. </w:t>
      </w:r>
    </w:p>
    <w:p w:rsidR="00572FA8" w:rsidRDefault="005C5476" w:rsidP="00933324">
      <w:pPr>
        <w:spacing w:line="276" w:lineRule="auto"/>
        <w:ind w:left="720"/>
        <w:jc w:val="both"/>
        <w:rPr>
          <w:rFonts w:ascii="Arial" w:hAnsi="Arial" w:cs="Arial"/>
          <w:sz w:val="22"/>
          <w:szCs w:val="26"/>
        </w:rPr>
      </w:pPr>
      <w:r w:rsidRPr="00DD1CDF">
        <w:rPr>
          <w:rFonts w:ascii="Arial" w:hAnsi="Arial" w:cs="Arial"/>
          <w:sz w:val="22"/>
        </w:rPr>
        <w:t>201</w:t>
      </w:r>
      <w:r w:rsidR="001832F6">
        <w:rPr>
          <w:rFonts w:ascii="Arial" w:hAnsi="Arial" w:cs="Arial"/>
          <w:sz w:val="22"/>
        </w:rPr>
        <w:t>8</w:t>
      </w:r>
      <w:r w:rsidRPr="00DD1CDF">
        <w:rPr>
          <w:rFonts w:ascii="Arial" w:hAnsi="Arial" w:cs="Arial"/>
          <w:sz w:val="22"/>
        </w:rPr>
        <w:t xml:space="preserve"> </w:t>
      </w:r>
      <w:r w:rsidR="00763EBC" w:rsidRPr="00DD1CDF">
        <w:rPr>
          <w:rFonts w:ascii="Arial" w:hAnsi="Arial" w:cs="Arial"/>
          <w:sz w:val="22"/>
        </w:rPr>
        <w:t xml:space="preserve">ROA </w:t>
      </w:r>
      <w:r w:rsidR="00B21220" w:rsidRPr="00DD1CDF">
        <w:rPr>
          <w:rFonts w:ascii="Arial" w:hAnsi="Arial" w:cs="Arial"/>
          <w:sz w:val="22"/>
        </w:rPr>
        <w:t xml:space="preserve">= </w:t>
      </w:r>
      <w:r w:rsidR="001832F6">
        <w:rPr>
          <w:rFonts w:ascii="Arial" w:hAnsi="Arial" w:cs="Arial"/>
          <w:sz w:val="22"/>
        </w:rPr>
        <w:t>23.3</w:t>
      </w:r>
      <w:r w:rsidR="00B21220" w:rsidRPr="00DD1CDF">
        <w:rPr>
          <w:rFonts w:ascii="Arial" w:hAnsi="Arial" w:cs="Arial"/>
          <w:sz w:val="22"/>
        </w:rPr>
        <w:t>%</w:t>
      </w:r>
      <w:r w:rsidR="00D92EAD" w:rsidRPr="00DD1CDF">
        <w:rPr>
          <w:rFonts w:ascii="Arial" w:hAnsi="Arial" w:cs="Arial"/>
          <w:sz w:val="22"/>
        </w:rPr>
        <w:t xml:space="preserve"> </w:t>
      </w:r>
      <w:r w:rsidR="00F23BAE" w:rsidRPr="00DD1CDF">
        <w:rPr>
          <w:rFonts w:ascii="Arial" w:hAnsi="Arial" w:cs="Arial"/>
          <w:sz w:val="22"/>
        </w:rPr>
        <w:sym w:font="Symbol" w:char="F0B4"/>
      </w:r>
      <w:r w:rsidR="00D92EAD" w:rsidRPr="00DD1CDF">
        <w:rPr>
          <w:rFonts w:ascii="Arial" w:hAnsi="Arial" w:cs="Arial"/>
          <w:sz w:val="22"/>
        </w:rPr>
        <w:t xml:space="preserve"> </w:t>
      </w:r>
      <w:r w:rsidR="001832F6">
        <w:rPr>
          <w:rFonts w:ascii="Arial" w:hAnsi="Arial" w:cs="Arial"/>
          <w:sz w:val="22"/>
        </w:rPr>
        <w:t>0.318</w:t>
      </w:r>
      <w:r w:rsidR="00F50FC9" w:rsidRPr="00DD1CDF">
        <w:rPr>
          <w:rFonts w:ascii="Arial" w:hAnsi="Arial" w:cs="Arial"/>
          <w:sz w:val="22"/>
        </w:rPr>
        <w:t xml:space="preserve"> </w:t>
      </w:r>
      <w:r w:rsidR="00B21220" w:rsidRPr="00DD1CDF">
        <w:rPr>
          <w:rFonts w:ascii="Arial" w:hAnsi="Arial" w:cs="Arial"/>
          <w:sz w:val="22"/>
        </w:rPr>
        <w:t xml:space="preserve">= </w:t>
      </w:r>
      <w:r w:rsidR="001832F6">
        <w:rPr>
          <w:rFonts w:ascii="Arial" w:hAnsi="Arial" w:cs="Arial"/>
          <w:sz w:val="22"/>
          <w:szCs w:val="26"/>
          <w:u w:val="double"/>
        </w:rPr>
        <w:t>7.4</w:t>
      </w:r>
      <w:r w:rsidR="00B21220" w:rsidRPr="00DD1CDF">
        <w:rPr>
          <w:rFonts w:ascii="Arial" w:hAnsi="Arial" w:cs="Arial"/>
          <w:sz w:val="22"/>
          <w:szCs w:val="26"/>
          <w:u w:val="double"/>
        </w:rPr>
        <w:t>%</w:t>
      </w:r>
      <w:r w:rsidR="00F76F45" w:rsidRPr="00DD1CDF">
        <w:rPr>
          <w:rFonts w:ascii="Arial" w:hAnsi="Arial" w:cs="Arial"/>
          <w:sz w:val="22"/>
          <w:szCs w:val="26"/>
        </w:rPr>
        <w:t>.</w:t>
      </w:r>
      <w:r w:rsidR="00E47C06" w:rsidRPr="00DD1CDF">
        <w:rPr>
          <w:rFonts w:ascii="Arial" w:hAnsi="Arial" w:cs="Arial"/>
          <w:sz w:val="22"/>
          <w:szCs w:val="26"/>
        </w:rPr>
        <w:t xml:space="preserve"> </w:t>
      </w:r>
    </w:p>
    <w:p w:rsidR="00572FA8" w:rsidRDefault="005C5476" w:rsidP="00933324">
      <w:pPr>
        <w:spacing w:line="276" w:lineRule="auto"/>
        <w:ind w:left="720"/>
        <w:jc w:val="both"/>
        <w:rPr>
          <w:rFonts w:ascii="Arial" w:hAnsi="Arial" w:cs="Arial"/>
          <w:sz w:val="22"/>
          <w:szCs w:val="26"/>
        </w:rPr>
      </w:pPr>
      <w:r w:rsidRPr="00DD1CDF">
        <w:rPr>
          <w:rFonts w:ascii="Arial" w:hAnsi="Arial" w:cs="Arial"/>
          <w:sz w:val="22"/>
        </w:rPr>
        <w:t>20</w:t>
      </w:r>
      <w:r w:rsidR="00F268ED" w:rsidRPr="00DD1CDF">
        <w:rPr>
          <w:rFonts w:ascii="Arial" w:hAnsi="Arial" w:cs="Arial"/>
          <w:sz w:val="22"/>
        </w:rPr>
        <w:t>1</w:t>
      </w:r>
      <w:r w:rsidR="001832F6">
        <w:rPr>
          <w:rFonts w:ascii="Arial" w:hAnsi="Arial" w:cs="Arial"/>
          <w:sz w:val="22"/>
        </w:rPr>
        <w:t>7</w:t>
      </w:r>
      <w:r w:rsidRPr="00DD1CDF">
        <w:rPr>
          <w:rFonts w:ascii="Arial" w:hAnsi="Arial" w:cs="Arial"/>
          <w:sz w:val="22"/>
        </w:rPr>
        <w:t xml:space="preserve"> </w:t>
      </w:r>
      <w:r w:rsidR="00F50FC9" w:rsidRPr="00DD1CDF">
        <w:rPr>
          <w:rFonts w:ascii="Arial" w:hAnsi="Arial" w:cs="Arial"/>
          <w:sz w:val="22"/>
        </w:rPr>
        <w:t xml:space="preserve">ROA = </w:t>
      </w:r>
      <w:r w:rsidR="001832F6">
        <w:rPr>
          <w:rFonts w:ascii="Arial" w:hAnsi="Arial" w:cs="Arial"/>
          <w:sz w:val="22"/>
        </w:rPr>
        <w:t>51.2</w:t>
      </w:r>
      <w:r w:rsidR="00F50FC9" w:rsidRPr="00DD1CDF">
        <w:rPr>
          <w:rFonts w:ascii="Arial" w:hAnsi="Arial" w:cs="Arial"/>
          <w:sz w:val="22"/>
        </w:rPr>
        <w:t xml:space="preserve">% </w:t>
      </w:r>
      <w:r w:rsidR="00F50FC9" w:rsidRPr="00DD1CDF">
        <w:rPr>
          <w:rFonts w:ascii="Arial" w:hAnsi="Arial" w:cs="Arial"/>
          <w:sz w:val="22"/>
        </w:rPr>
        <w:sym w:font="Symbol" w:char="F0B4"/>
      </w:r>
      <w:r w:rsidR="00F50FC9" w:rsidRPr="00DD1CDF">
        <w:rPr>
          <w:rFonts w:ascii="Arial" w:hAnsi="Arial" w:cs="Arial"/>
          <w:sz w:val="22"/>
        </w:rPr>
        <w:t xml:space="preserve"> </w:t>
      </w:r>
      <w:r w:rsidR="001832F6">
        <w:rPr>
          <w:rFonts w:ascii="Arial" w:hAnsi="Arial" w:cs="Arial"/>
          <w:sz w:val="22"/>
        </w:rPr>
        <w:t>0.299</w:t>
      </w:r>
      <w:r w:rsidRPr="00DD1CDF">
        <w:rPr>
          <w:rFonts w:ascii="Arial" w:hAnsi="Arial" w:cs="Arial"/>
          <w:sz w:val="22"/>
        </w:rPr>
        <w:t xml:space="preserve"> </w:t>
      </w:r>
      <w:r w:rsidR="00F50FC9" w:rsidRPr="00DD1CDF">
        <w:rPr>
          <w:rFonts w:ascii="Arial" w:hAnsi="Arial" w:cs="Arial"/>
          <w:sz w:val="22"/>
        </w:rPr>
        <w:t xml:space="preserve">= </w:t>
      </w:r>
      <w:r w:rsidR="001832F6">
        <w:rPr>
          <w:rFonts w:ascii="Arial" w:hAnsi="Arial" w:cs="Arial"/>
          <w:sz w:val="22"/>
          <w:szCs w:val="26"/>
          <w:u w:val="double"/>
        </w:rPr>
        <w:t>15.3</w:t>
      </w:r>
      <w:r w:rsidR="00F50FC9" w:rsidRPr="00DD1CDF">
        <w:rPr>
          <w:rFonts w:ascii="Arial" w:hAnsi="Arial" w:cs="Arial"/>
          <w:sz w:val="22"/>
          <w:szCs w:val="26"/>
          <w:u w:val="double"/>
        </w:rPr>
        <w:t>%</w:t>
      </w:r>
      <w:r w:rsidR="00F50FC9" w:rsidRPr="00DD1CDF">
        <w:rPr>
          <w:rFonts w:ascii="Arial" w:hAnsi="Arial" w:cs="Arial"/>
          <w:sz w:val="22"/>
          <w:szCs w:val="26"/>
        </w:rPr>
        <w:t xml:space="preserve">.  </w:t>
      </w:r>
    </w:p>
    <w:p w:rsidR="001832F6" w:rsidRDefault="001832F6" w:rsidP="001832F6">
      <w:pPr>
        <w:spacing w:line="276" w:lineRule="auto"/>
        <w:jc w:val="both"/>
        <w:rPr>
          <w:rFonts w:ascii="Arial" w:hAnsi="Arial" w:cs="Arial"/>
          <w:sz w:val="22"/>
          <w:szCs w:val="26"/>
        </w:rPr>
      </w:pPr>
    </w:p>
    <w:p w:rsidR="001832F6" w:rsidRPr="001832F6" w:rsidRDefault="001832F6" w:rsidP="001E6416">
      <w:pPr>
        <w:pStyle w:val="af6"/>
        <w:numPr>
          <w:ilvl w:val="0"/>
          <w:numId w:val="2"/>
        </w:numPr>
        <w:tabs>
          <w:tab w:val="clear" w:pos="360"/>
        </w:tabs>
        <w:spacing w:line="276" w:lineRule="auto"/>
        <w:ind w:left="720"/>
        <w:jc w:val="both"/>
        <w:rPr>
          <w:rFonts w:ascii="Arial" w:hAnsi="Arial" w:cs="Arial"/>
          <w:sz w:val="22"/>
        </w:rPr>
      </w:pPr>
      <w:r>
        <w:rPr>
          <w:rFonts w:ascii="Arial" w:hAnsi="Arial" w:cs="Arial"/>
          <w:sz w:val="22"/>
          <w:szCs w:val="26"/>
        </w:rPr>
        <w:t>Answer: 1.</w:t>
      </w:r>
    </w:p>
    <w:p w:rsidR="00B21220" w:rsidRPr="001832F6" w:rsidRDefault="001832F6" w:rsidP="001E6416">
      <w:pPr>
        <w:pStyle w:val="af6"/>
        <w:spacing w:line="276" w:lineRule="auto"/>
        <w:jc w:val="both"/>
        <w:rPr>
          <w:rFonts w:ascii="Arial" w:hAnsi="Arial" w:cs="Arial"/>
          <w:sz w:val="22"/>
        </w:rPr>
      </w:pPr>
      <w:r>
        <w:rPr>
          <w:rFonts w:ascii="Arial" w:hAnsi="Arial" w:cs="Arial"/>
          <w:sz w:val="22"/>
          <w:szCs w:val="26"/>
        </w:rPr>
        <w:t xml:space="preserve">Explanation: We do not have sufficient information to assess 3 and 4 so they are not true. Productivity improved in 2018 so 2 is false. 1 is correct </w:t>
      </w:r>
      <w:r w:rsidR="004F63CA" w:rsidRPr="004F63CA">
        <w:rPr>
          <w:rFonts w:ascii="Arial" w:hAnsi="Arial" w:cs="Arial"/>
          <w:sz w:val="22"/>
          <w:szCs w:val="26"/>
        </w:rPr>
        <w:t>because 2017’s PM is double 2018’s PM, causing 2018’s ROA to be half that of 2017.</w:t>
      </w:r>
      <w:r>
        <w:rPr>
          <w:rFonts w:ascii="Arial" w:hAnsi="Arial" w:cs="Arial"/>
          <w:sz w:val="22"/>
          <w:szCs w:val="26"/>
        </w:rPr>
        <w:t xml:space="preserve"> </w:t>
      </w:r>
      <w:r w:rsidR="009A61DD" w:rsidRPr="001832F6">
        <w:rPr>
          <w:rFonts w:ascii="Arial" w:hAnsi="Arial" w:cs="Arial"/>
          <w:sz w:val="22"/>
          <w:szCs w:val="26"/>
        </w:rPr>
        <w:t xml:space="preserve"> </w:t>
      </w:r>
      <w:r w:rsidR="00F76F45" w:rsidRPr="001832F6">
        <w:rPr>
          <w:rFonts w:ascii="Arial" w:hAnsi="Arial" w:cs="Arial"/>
          <w:sz w:val="22"/>
          <w:szCs w:val="26"/>
        </w:rPr>
        <w:t xml:space="preserve"> </w:t>
      </w:r>
    </w:p>
    <w:p w:rsidR="00F338D0" w:rsidRPr="00572FA8" w:rsidRDefault="00F338D0" w:rsidP="00933324">
      <w:pPr>
        <w:tabs>
          <w:tab w:val="left" w:pos="2880"/>
        </w:tabs>
        <w:spacing w:line="276" w:lineRule="auto"/>
        <w:jc w:val="both"/>
        <w:rPr>
          <w:rFonts w:ascii="Arial" w:hAnsi="Arial" w:cs="Arial"/>
          <w:b/>
          <w:color w:val="000000"/>
          <w:sz w:val="22"/>
        </w:rPr>
      </w:pPr>
    </w:p>
    <w:p w:rsidR="00226D44" w:rsidRPr="00572FA8" w:rsidRDefault="00226D44" w:rsidP="00572FA8">
      <w:pPr>
        <w:tabs>
          <w:tab w:val="left" w:pos="2880"/>
        </w:tabs>
        <w:spacing w:line="23" w:lineRule="atLeast"/>
        <w:jc w:val="both"/>
        <w:rPr>
          <w:rFonts w:ascii="Arial" w:hAnsi="Arial" w:cs="Arial"/>
          <w:b/>
          <w:color w:val="000000"/>
          <w:sz w:val="22"/>
        </w:rPr>
      </w:pPr>
    </w:p>
    <w:p w:rsidR="00B21220" w:rsidRPr="00572FA8" w:rsidRDefault="00B21220" w:rsidP="00572FA8">
      <w:pPr>
        <w:tabs>
          <w:tab w:val="left" w:pos="2880"/>
        </w:tabs>
        <w:spacing w:line="23" w:lineRule="atLeast"/>
        <w:jc w:val="both"/>
        <w:rPr>
          <w:rFonts w:ascii="Arial" w:hAnsi="Arial" w:cs="Arial"/>
          <w:b/>
          <w:color w:val="000000"/>
          <w:sz w:val="22"/>
        </w:rPr>
      </w:pPr>
      <w:r w:rsidRPr="00572FA8">
        <w:rPr>
          <w:rFonts w:ascii="Arial" w:hAnsi="Arial" w:cs="Arial"/>
          <w:b/>
          <w:color w:val="000000"/>
          <w:sz w:val="22"/>
        </w:rPr>
        <w:t>E</w:t>
      </w:r>
      <w:r w:rsidR="00A81FB5" w:rsidRPr="00572FA8">
        <w:rPr>
          <w:rFonts w:ascii="Arial" w:hAnsi="Arial" w:cs="Arial"/>
          <w:b/>
          <w:color w:val="000000"/>
          <w:sz w:val="22"/>
        </w:rPr>
        <w:t>1-</w:t>
      </w:r>
      <w:r w:rsidR="004A5F91" w:rsidRPr="00572FA8">
        <w:rPr>
          <w:rFonts w:ascii="Arial" w:hAnsi="Arial" w:cs="Arial"/>
          <w:b/>
          <w:color w:val="000000"/>
          <w:sz w:val="22"/>
        </w:rPr>
        <w:t>3</w:t>
      </w:r>
      <w:r w:rsidR="00852D12">
        <w:rPr>
          <w:rFonts w:ascii="Arial" w:hAnsi="Arial" w:cs="Arial"/>
          <w:b/>
          <w:color w:val="000000"/>
          <w:sz w:val="22"/>
        </w:rPr>
        <w:t>9</w:t>
      </w:r>
      <w:r w:rsidR="00572FA8">
        <w:rPr>
          <w:rFonts w:ascii="Arial" w:hAnsi="Arial" w:cs="Arial"/>
          <w:b/>
          <w:color w:val="000000"/>
          <w:sz w:val="22"/>
        </w:rPr>
        <w:t>.</w:t>
      </w:r>
      <w:r w:rsidRPr="00572FA8">
        <w:rPr>
          <w:rFonts w:ascii="Arial" w:hAnsi="Arial" w:cs="Arial"/>
          <w:b/>
          <w:color w:val="000000"/>
          <w:sz w:val="22"/>
        </w:rPr>
        <w:t xml:space="preserve"> (15 minutes)</w:t>
      </w:r>
    </w:p>
    <w:p w:rsidR="00B21220" w:rsidRDefault="00B21220" w:rsidP="00572FA8">
      <w:pPr>
        <w:tabs>
          <w:tab w:val="left" w:pos="2880"/>
        </w:tabs>
        <w:spacing w:line="23" w:lineRule="atLeast"/>
        <w:jc w:val="both"/>
        <w:rPr>
          <w:rFonts w:ascii="Arial" w:hAnsi="Arial" w:cs="Arial"/>
          <w:color w:val="000000"/>
          <w:sz w:val="22"/>
        </w:rPr>
      </w:pPr>
    </w:p>
    <w:p w:rsidR="00E37CC4" w:rsidRPr="001832F6" w:rsidRDefault="00E37CC4" w:rsidP="00E37CC4">
      <w:pPr>
        <w:pStyle w:val="af6"/>
        <w:spacing w:line="276" w:lineRule="auto"/>
        <w:ind w:left="360"/>
        <w:jc w:val="both"/>
        <w:rPr>
          <w:rFonts w:ascii="Arial" w:hAnsi="Arial" w:cs="Arial"/>
          <w:sz w:val="22"/>
        </w:rPr>
      </w:pPr>
      <w:r>
        <w:rPr>
          <w:rFonts w:ascii="Arial" w:hAnsi="Arial" w:cs="Arial"/>
          <w:sz w:val="22"/>
          <w:szCs w:val="26"/>
        </w:rPr>
        <w:t>Answer: 7.05%</w:t>
      </w:r>
    </w:p>
    <w:p w:rsidR="00E37CC4" w:rsidRPr="00BC157F" w:rsidRDefault="00E37CC4" w:rsidP="00E37CC4">
      <w:pPr>
        <w:tabs>
          <w:tab w:val="left" w:pos="2880"/>
        </w:tabs>
        <w:spacing w:line="23" w:lineRule="atLeast"/>
        <w:ind w:left="360"/>
        <w:jc w:val="both"/>
        <w:rPr>
          <w:rFonts w:ascii="Arial" w:hAnsi="Arial" w:cs="Arial"/>
          <w:color w:val="000000"/>
          <w:sz w:val="22"/>
        </w:rPr>
      </w:pPr>
      <w:r>
        <w:rPr>
          <w:rFonts w:ascii="Arial" w:hAnsi="Arial" w:cs="Arial"/>
          <w:sz w:val="22"/>
          <w:szCs w:val="26"/>
        </w:rPr>
        <w:t>Explanation</w:t>
      </w:r>
    </w:p>
    <w:tbl>
      <w:tblPr>
        <w:tblW w:w="7020" w:type="dxa"/>
        <w:tblInd w:w="378" w:type="dxa"/>
        <w:tblLayout w:type="fixed"/>
        <w:tblLook w:val="0000" w:firstRow="0" w:lastRow="0" w:firstColumn="0" w:lastColumn="0" w:noHBand="0" w:noVBand="0"/>
      </w:tblPr>
      <w:tblGrid>
        <w:gridCol w:w="2880"/>
        <w:gridCol w:w="360"/>
        <w:gridCol w:w="3780"/>
      </w:tblGrid>
      <w:tr w:rsidR="001B608F" w:rsidRPr="00572FA8" w:rsidTr="00BC157F">
        <w:tc>
          <w:tcPr>
            <w:tcW w:w="288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Return on assets  (ROA)</w:t>
            </w:r>
          </w:p>
        </w:tc>
        <w:tc>
          <w:tcPr>
            <w:tcW w:w="36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w:t>
            </w:r>
          </w:p>
        </w:tc>
        <w:tc>
          <w:tcPr>
            <w:tcW w:w="378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 xml:space="preserve">Net </w:t>
            </w:r>
            <w:r w:rsidR="000B3A48" w:rsidRPr="00572FA8">
              <w:rPr>
                <w:rFonts w:ascii="Arial" w:hAnsi="Arial" w:cs="Arial"/>
                <w:color w:val="000000"/>
                <w:sz w:val="22"/>
              </w:rPr>
              <w:t>income</w:t>
            </w:r>
            <w:r w:rsidR="00E622F7" w:rsidRPr="00572FA8">
              <w:rPr>
                <w:rFonts w:ascii="Arial" w:hAnsi="Arial" w:cs="Arial"/>
                <w:color w:val="000000"/>
                <w:sz w:val="22"/>
              </w:rPr>
              <w:t xml:space="preserve"> </w:t>
            </w:r>
            <w:r w:rsidRPr="00572FA8">
              <w:rPr>
                <w:rFonts w:ascii="Arial" w:hAnsi="Arial" w:cs="Arial"/>
                <w:color w:val="000000"/>
                <w:sz w:val="22"/>
              </w:rPr>
              <w:t>/</w:t>
            </w:r>
            <w:r w:rsidR="009F1C24" w:rsidRPr="00572FA8">
              <w:rPr>
                <w:rFonts w:ascii="Arial" w:hAnsi="Arial" w:cs="Arial"/>
                <w:color w:val="000000"/>
                <w:sz w:val="22"/>
              </w:rPr>
              <w:t xml:space="preserve"> </w:t>
            </w:r>
            <w:r w:rsidRPr="00572FA8">
              <w:rPr>
                <w:rFonts w:ascii="Arial" w:hAnsi="Arial" w:cs="Arial"/>
                <w:color w:val="000000"/>
                <w:sz w:val="22"/>
              </w:rPr>
              <w:t>Average assets</w:t>
            </w:r>
          </w:p>
        </w:tc>
      </w:tr>
      <w:tr w:rsidR="001B608F" w:rsidRPr="00572FA8" w:rsidTr="00BC157F">
        <w:tc>
          <w:tcPr>
            <w:tcW w:w="2880" w:type="dxa"/>
          </w:tcPr>
          <w:p w:rsidR="001B608F" w:rsidRPr="00572FA8" w:rsidRDefault="001B608F" w:rsidP="00572FA8">
            <w:pPr>
              <w:tabs>
                <w:tab w:val="left" w:pos="270"/>
              </w:tabs>
              <w:spacing w:line="23" w:lineRule="atLeast"/>
              <w:jc w:val="right"/>
              <w:rPr>
                <w:rFonts w:ascii="Arial" w:hAnsi="Arial" w:cs="Arial"/>
                <w:color w:val="000000"/>
                <w:sz w:val="22"/>
              </w:rPr>
            </w:pPr>
          </w:p>
        </w:tc>
        <w:tc>
          <w:tcPr>
            <w:tcW w:w="36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w:t>
            </w:r>
          </w:p>
        </w:tc>
        <w:tc>
          <w:tcPr>
            <w:tcW w:w="3780" w:type="dxa"/>
          </w:tcPr>
          <w:p w:rsidR="001B608F" w:rsidRPr="00572FA8" w:rsidRDefault="001B608F" w:rsidP="008D2684">
            <w:pPr>
              <w:tabs>
                <w:tab w:val="left" w:pos="270"/>
              </w:tabs>
              <w:spacing w:line="23" w:lineRule="atLeast"/>
              <w:rPr>
                <w:rFonts w:ascii="Arial" w:hAnsi="Arial" w:cs="Arial"/>
                <w:color w:val="000000"/>
                <w:sz w:val="22"/>
              </w:rPr>
            </w:pPr>
            <w:r w:rsidRPr="00572FA8">
              <w:rPr>
                <w:rFonts w:ascii="Arial" w:hAnsi="Arial" w:cs="Arial"/>
                <w:color w:val="000000"/>
                <w:sz w:val="22"/>
              </w:rPr>
              <w:t>$</w:t>
            </w:r>
            <w:r w:rsidR="008D2684">
              <w:rPr>
                <w:rFonts w:ascii="Arial" w:hAnsi="Arial" w:cs="Arial"/>
                <w:color w:val="000000"/>
                <w:sz w:val="22"/>
              </w:rPr>
              <w:t>564</w:t>
            </w:r>
            <w:r w:rsidR="00E37CC4">
              <w:rPr>
                <w:rFonts w:ascii="Arial" w:hAnsi="Arial" w:cs="Arial"/>
                <w:color w:val="000000"/>
                <w:sz w:val="22"/>
              </w:rPr>
              <w:t xml:space="preserve"> </w:t>
            </w:r>
            <w:r w:rsidRPr="00572FA8">
              <w:rPr>
                <w:rFonts w:ascii="Arial" w:hAnsi="Arial" w:cs="Arial"/>
                <w:color w:val="000000"/>
                <w:sz w:val="22"/>
              </w:rPr>
              <w:t xml:space="preserve">/ </w:t>
            </w:r>
            <w:r w:rsidR="00E37CC4">
              <w:rPr>
                <w:rFonts w:ascii="Arial" w:hAnsi="Arial" w:cs="Arial"/>
                <w:color w:val="000000"/>
                <w:sz w:val="22"/>
              </w:rPr>
              <w:t>[</w:t>
            </w:r>
            <w:r w:rsidRPr="00572FA8">
              <w:rPr>
                <w:rFonts w:ascii="Arial" w:hAnsi="Arial" w:cs="Arial"/>
                <w:color w:val="000000"/>
                <w:sz w:val="22"/>
              </w:rPr>
              <w:t>($</w:t>
            </w:r>
            <w:r w:rsidR="008D2684">
              <w:rPr>
                <w:rFonts w:ascii="Arial" w:hAnsi="Arial" w:cs="Arial"/>
                <w:color w:val="000000"/>
                <w:sz w:val="22"/>
              </w:rPr>
              <w:t>8,115</w:t>
            </w:r>
            <w:r w:rsidRPr="00572FA8">
              <w:rPr>
                <w:rFonts w:ascii="Arial" w:hAnsi="Arial" w:cs="Arial"/>
                <w:color w:val="000000"/>
                <w:sz w:val="22"/>
              </w:rPr>
              <w:t xml:space="preserve"> + $</w:t>
            </w:r>
            <w:r w:rsidR="009A61DD">
              <w:rPr>
                <w:rFonts w:ascii="Arial" w:hAnsi="Arial" w:cs="Arial"/>
                <w:color w:val="000000"/>
                <w:sz w:val="22"/>
              </w:rPr>
              <w:t>7</w:t>
            </w:r>
            <w:r w:rsidR="00051315" w:rsidRPr="00572FA8">
              <w:rPr>
                <w:rFonts w:ascii="Arial" w:hAnsi="Arial" w:cs="Arial"/>
                <w:color w:val="000000"/>
                <w:sz w:val="22"/>
              </w:rPr>
              <w:t>,</w:t>
            </w:r>
            <w:r w:rsidR="008D2684">
              <w:rPr>
                <w:rFonts w:ascii="Arial" w:hAnsi="Arial" w:cs="Arial"/>
                <w:color w:val="000000"/>
                <w:sz w:val="22"/>
              </w:rPr>
              <w:t>886</w:t>
            </w:r>
            <w:r w:rsidRPr="00572FA8">
              <w:rPr>
                <w:rFonts w:ascii="Arial" w:hAnsi="Arial" w:cs="Arial"/>
                <w:color w:val="000000"/>
                <w:sz w:val="22"/>
              </w:rPr>
              <w:t>)</w:t>
            </w:r>
            <w:r w:rsidR="00572FA8">
              <w:rPr>
                <w:rFonts w:ascii="Arial" w:hAnsi="Arial" w:cs="Arial"/>
                <w:color w:val="000000"/>
                <w:sz w:val="22"/>
              </w:rPr>
              <w:t xml:space="preserve"> </w:t>
            </w:r>
            <w:r w:rsidRPr="00572FA8">
              <w:rPr>
                <w:rFonts w:ascii="Arial" w:hAnsi="Arial" w:cs="Arial"/>
                <w:color w:val="000000"/>
                <w:sz w:val="22"/>
              </w:rPr>
              <w:t>/</w:t>
            </w:r>
            <w:r w:rsidR="00572FA8">
              <w:rPr>
                <w:rFonts w:ascii="Arial" w:hAnsi="Arial" w:cs="Arial"/>
                <w:color w:val="000000"/>
                <w:sz w:val="22"/>
              </w:rPr>
              <w:t xml:space="preserve"> </w:t>
            </w:r>
            <w:r w:rsidRPr="00572FA8">
              <w:rPr>
                <w:rFonts w:ascii="Arial" w:hAnsi="Arial" w:cs="Arial"/>
                <w:color w:val="000000"/>
                <w:sz w:val="22"/>
              </w:rPr>
              <w:t>2</w:t>
            </w:r>
            <w:r w:rsidR="00E37CC4">
              <w:rPr>
                <w:rFonts w:ascii="Arial" w:hAnsi="Arial" w:cs="Arial"/>
                <w:color w:val="000000"/>
                <w:sz w:val="22"/>
              </w:rPr>
              <w:t>]</w:t>
            </w:r>
          </w:p>
        </w:tc>
      </w:tr>
      <w:tr w:rsidR="001B608F" w:rsidRPr="00572FA8" w:rsidTr="00BC157F">
        <w:tc>
          <w:tcPr>
            <w:tcW w:w="2880" w:type="dxa"/>
          </w:tcPr>
          <w:p w:rsidR="001B608F" w:rsidRPr="00572FA8" w:rsidRDefault="001B608F" w:rsidP="00572FA8">
            <w:pPr>
              <w:tabs>
                <w:tab w:val="left" w:pos="270"/>
              </w:tabs>
              <w:spacing w:line="23" w:lineRule="atLeast"/>
              <w:rPr>
                <w:rFonts w:ascii="Arial" w:hAnsi="Arial" w:cs="Arial"/>
                <w:color w:val="000000"/>
                <w:sz w:val="22"/>
              </w:rPr>
            </w:pPr>
          </w:p>
        </w:tc>
        <w:tc>
          <w:tcPr>
            <w:tcW w:w="360" w:type="dxa"/>
          </w:tcPr>
          <w:p w:rsidR="001B608F" w:rsidRPr="00572FA8" w:rsidRDefault="001B608F" w:rsidP="00572FA8">
            <w:pPr>
              <w:tabs>
                <w:tab w:val="left" w:pos="270"/>
              </w:tabs>
              <w:spacing w:line="23" w:lineRule="atLeast"/>
              <w:rPr>
                <w:rFonts w:ascii="Arial" w:hAnsi="Arial" w:cs="Arial"/>
                <w:color w:val="000000"/>
                <w:sz w:val="22"/>
              </w:rPr>
            </w:pPr>
            <w:r w:rsidRPr="00572FA8">
              <w:rPr>
                <w:rFonts w:ascii="Arial" w:hAnsi="Arial" w:cs="Arial"/>
                <w:color w:val="000000"/>
                <w:sz w:val="22"/>
              </w:rPr>
              <w:t>=</w:t>
            </w:r>
          </w:p>
        </w:tc>
        <w:tc>
          <w:tcPr>
            <w:tcW w:w="3780" w:type="dxa"/>
          </w:tcPr>
          <w:p w:rsidR="001B608F" w:rsidRPr="00572FA8" w:rsidRDefault="009A61DD" w:rsidP="008D2684">
            <w:pPr>
              <w:tabs>
                <w:tab w:val="left" w:pos="270"/>
              </w:tabs>
              <w:spacing w:line="23" w:lineRule="atLeast"/>
              <w:rPr>
                <w:rFonts w:ascii="Arial" w:hAnsi="Arial" w:cs="Arial"/>
                <w:color w:val="000000"/>
                <w:sz w:val="22"/>
                <w:u w:val="double"/>
              </w:rPr>
            </w:pPr>
            <w:r>
              <w:rPr>
                <w:rFonts w:ascii="Arial" w:hAnsi="Arial" w:cs="Arial"/>
                <w:color w:val="000000"/>
                <w:sz w:val="22"/>
                <w:u w:val="double"/>
              </w:rPr>
              <w:t>7</w:t>
            </w:r>
            <w:r w:rsidR="00051315" w:rsidRPr="00572FA8">
              <w:rPr>
                <w:rFonts w:ascii="Arial" w:hAnsi="Arial" w:cs="Arial"/>
                <w:color w:val="000000"/>
                <w:sz w:val="22"/>
                <w:u w:val="double"/>
              </w:rPr>
              <w:t>.</w:t>
            </w:r>
            <w:r w:rsidR="008D2684">
              <w:rPr>
                <w:rFonts w:ascii="Arial" w:hAnsi="Arial" w:cs="Arial"/>
                <w:color w:val="000000"/>
                <w:sz w:val="22"/>
                <w:u w:val="double"/>
              </w:rPr>
              <w:t>0</w:t>
            </w:r>
            <w:r w:rsidR="00E37CC4">
              <w:rPr>
                <w:rFonts w:ascii="Arial" w:hAnsi="Arial" w:cs="Arial"/>
                <w:color w:val="000000"/>
                <w:sz w:val="22"/>
                <w:u w:val="double"/>
              </w:rPr>
              <w:t>5</w:t>
            </w:r>
            <w:r w:rsidR="001B608F" w:rsidRPr="00572FA8">
              <w:rPr>
                <w:rFonts w:ascii="Arial" w:hAnsi="Arial" w:cs="Arial"/>
                <w:color w:val="000000"/>
                <w:sz w:val="22"/>
                <w:u w:val="double"/>
              </w:rPr>
              <w:t>%</w:t>
            </w:r>
          </w:p>
        </w:tc>
      </w:tr>
    </w:tbl>
    <w:p w:rsidR="00572FA8" w:rsidRPr="00572FA8" w:rsidRDefault="00572FA8" w:rsidP="00572FA8">
      <w:pPr>
        <w:tabs>
          <w:tab w:val="left" w:pos="2880"/>
        </w:tabs>
        <w:spacing w:line="23" w:lineRule="atLeast"/>
        <w:jc w:val="both"/>
        <w:rPr>
          <w:rFonts w:ascii="Arial" w:hAnsi="Arial" w:cs="Arial"/>
          <w:b/>
          <w:color w:val="000000"/>
          <w:sz w:val="22"/>
        </w:rPr>
      </w:pPr>
    </w:p>
    <w:p w:rsidR="00572FA8" w:rsidRPr="00572FA8" w:rsidRDefault="00572FA8" w:rsidP="00572FA8">
      <w:pPr>
        <w:tabs>
          <w:tab w:val="left" w:pos="2880"/>
        </w:tabs>
        <w:spacing w:line="23" w:lineRule="atLeast"/>
        <w:jc w:val="both"/>
        <w:rPr>
          <w:rFonts w:ascii="Arial" w:hAnsi="Arial" w:cs="Arial"/>
          <w:b/>
          <w:color w:val="000000"/>
          <w:sz w:val="22"/>
        </w:rPr>
      </w:pPr>
    </w:p>
    <w:p w:rsidR="008D2684" w:rsidRDefault="008D2684">
      <w:pPr>
        <w:rPr>
          <w:rFonts w:ascii="Arial" w:hAnsi="Arial" w:cs="Arial"/>
          <w:b/>
          <w:color w:val="000000"/>
          <w:sz w:val="22"/>
        </w:rPr>
      </w:pPr>
      <w:r>
        <w:rPr>
          <w:rFonts w:ascii="Arial" w:hAnsi="Arial" w:cs="Arial"/>
          <w:b/>
          <w:color w:val="000000"/>
          <w:sz w:val="22"/>
        </w:rPr>
        <w:br w:type="page"/>
      </w:r>
    </w:p>
    <w:p w:rsidR="00874FDA" w:rsidRPr="00572FA8" w:rsidRDefault="00874FDA" w:rsidP="00572FA8">
      <w:pPr>
        <w:tabs>
          <w:tab w:val="left" w:pos="2880"/>
        </w:tabs>
        <w:spacing w:line="23" w:lineRule="atLeast"/>
        <w:jc w:val="both"/>
        <w:rPr>
          <w:rFonts w:ascii="Arial" w:hAnsi="Arial" w:cs="Arial"/>
          <w:b/>
          <w:color w:val="000000"/>
          <w:sz w:val="22"/>
        </w:rPr>
      </w:pPr>
      <w:r w:rsidRPr="00572FA8">
        <w:rPr>
          <w:rFonts w:ascii="Arial" w:hAnsi="Arial" w:cs="Arial"/>
          <w:b/>
          <w:color w:val="000000"/>
          <w:sz w:val="22"/>
        </w:rPr>
        <w:lastRenderedPageBreak/>
        <w:t>E</w:t>
      </w:r>
      <w:r w:rsidR="00A81FB5" w:rsidRPr="00572FA8">
        <w:rPr>
          <w:rFonts w:ascii="Arial" w:hAnsi="Arial" w:cs="Arial"/>
          <w:b/>
          <w:color w:val="000000"/>
          <w:sz w:val="22"/>
        </w:rPr>
        <w:t>1-</w:t>
      </w:r>
      <w:r w:rsidR="00413DBD">
        <w:rPr>
          <w:rFonts w:ascii="Arial" w:hAnsi="Arial" w:cs="Arial"/>
          <w:b/>
          <w:color w:val="000000"/>
          <w:sz w:val="22"/>
        </w:rPr>
        <w:t>40</w:t>
      </w:r>
      <w:r w:rsidR="00572FA8">
        <w:rPr>
          <w:rFonts w:ascii="Arial" w:hAnsi="Arial" w:cs="Arial"/>
          <w:b/>
          <w:color w:val="000000"/>
          <w:sz w:val="22"/>
        </w:rPr>
        <w:t>.</w:t>
      </w:r>
      <w:r w:rsidR="002C6130" w:rsidRPr="00572FA8">
        <w:rPr>
          <w:rFonts w:ascii="Arial" w:hAnsi="Arial" w:cs="Arial"/>
          <w:b/>
          <w:color w:val="000000"/>
          <w:sz w:val="22"/>
        </w:rPr>
        <w:t xml:space="preserve"> (20</w:t>
      </w:r>
      <w:r w:rsidRPr="00572FA8">
        <w:rPr>
          <w:rFonts w:ascii="Arial" w:hAnsi="Arial" w:cs="Arial"/>
          <w:b/>
          <w:color w:val="000000"/>
          <w:sz w:val="22"/>
        </w:rPr>
        <w:t xml:space="preserve"> minutes)</w:t>
      </w:r>
    </w:p>
    <w:p w:rsidR="00874FDA" w:rsidRPr="00572FA8" w:rsidRDefault="00874FDA" w:rsidP="00572FA8">
      <w:pPr>
        <w:tabs>
          <w:tab w:val="left" w:pos="2880"/>
        </w:tabs>
        <w:spacing w:line="23" w:lineRule="atLeast"/>
        <w:jc w:val="both"/>
        <w:rPr>
          <w:rFonts w:ascii="Arial" w:hAnsi="Arial" w:cs="Arial"/>
          <w:b/>
          <w:color w:val="000000"/>
          <w:sz w:val="22"/>
        </w:rPr>
      </w:pPr>
    </w:p>
    <w:p w:rsidR="00A22436" w:rsidRPr="00572FA8" w:rsidRDefault="007A3677" w:rsidP="00933324">
      <w:pPr>
        <w:spacing w:line="276" w:lineRule="auto"/>
        <w:ind w:left="720" w:hanging="360"/>
        <w:jc w:val="both"/>
        <w:rPr>
          <w:rFonts w:ascii="Arial" w:hAnsi="Arial" w:cs="Arial"/>
          <w:sz w:val="22"/>
        </w:rPr>
      </w:pPr>
      <w:r w:rsidRPr="00572FA8">
        <w:rPr>
          <w:rFonts w:ascii="Arial" w:hAnsi="Arial" w:cs="Arial"/>
          <w:i/>
          <w:sz w:val="22"/>
        </w:rPr>
        <w:t>a.</w:t>
      </w:r>
      <w:r w:rsidR="00AF7B43" w:rsidRPr="00572FA8">
        <w:rPr>
          <w:rFonts w:ascii="Arial" w:hAnsi="Arial" w:cs="Arial"/>
          <w:sz w:val="22"/>
        </w:rPr>
        <w:tab/>
      </w:r>
      <w:r w:rsidR="00767476" w:rsidRPr="00572FA8">
        <w:rPr>
          <w:rFonts w:ascii="Arial" w:hAnsi="Arial" w:cs="Arial"/>
          <w:sz w:val="22"/>
        </w:rPr>
        <w:t xml:space="preserve">Creditors are an important group of external stakeholders. They are primarily interested in the ability of the company to generate sufficient cash flow in order to repay the amounts owed. Stockholders are another significant stakeholder in the company. They are primarily interested in </w:t>
      </w:r>
      <w:r w:rsidR="000B3A48" w:rsidRPr="00572FA8">
        <w:rPr>
          <w:rFonts w:ascii="Arial" w:hAnsi="Arial" w:cs="Arial"/>
          <w:sz w:val="22"/>
        </w:rPr>
        <w:t xml:space="preserve">the company’s </w:t>
      </w:r>
      <w:r w:rsidR="00767476" w:rsidRPr="00572FA8">
        <w:rPr>
          <w:rFonts w:ascii="Arial" w:hAnsi="Arial" w:cs="Arial"/>
          <w:sz w:val="22"/>
        </w:rPr>
        <w:t xml:space="preserve">ability to effectively raise capital and to invest that capital in projects with a rate of return in excess of the cost of the capital raised, that is, to increase the value of the firm.  </w:t>
      </w:r>
      <w:r w:rsidR="00056352" w:rsidRPr="00572FA8">
        <w:rPr>
          <w:rFonts w:ascii="Arial" w:hAnsi="Arial" w:cs="Arial"/>
          <w:sz w:val="22"/>
        </w:rPr>
        <w:t>Regulators such as the SEC and the tax authorities</w:t>
      </w:r>
      <w:r w:rsidR="000B3A48" w:rsidRPr="00572FA8">
        <w:rPr>
          <w:rFonts w:ascii="Arial" w:hAnsi="Arial" w:cs="Arial"/>
          <w:sz w:val="22"/>
        </w:rPr>
        <w:t xml:space="preserve">, including </w:t>
      </w:r>
      <w:r w:rsidR="00056352" w:rsidRPr="00572FA8">
        <w:rPr>
          <w:rFonts w:ascii="Arial" w:hAnsi="Arial" w:cs="Arial"/>
          <w:sz w:val="22"/>
        </w:rPr>
        <w:t xml:space="preserve">the IRS </w:t>
      </w:r>
      <w:r w:rsidR="000B3A48" w:rsidRPr="00572FA8">
        <w:rPr>
          <w:rFonts w:ascii="Arial" w:hAnsi="Arial" w:cs="Arial"/>
          <w:sz w:val="22"/>
        </w:rPr>
        <w:t xml:space="preserve">and state and local tax officials, </w:t>
      </w:r>
      <w:r w:rsidR="00056352" w:rsidRPr="00572FA8">
        <w:rPr>
          <w:rFonts w:ascii="Arial" w:hAnsi="Arial" w:cs="Arial"/>
          <w:sz w:val="22"/>
        </w:rPr>
        <w:t xml:space="preserve">are important </w:t>
      </w:r>
      <w:r w:rsidR="000B3A48" w:rsidRPr="00572FA8">
        <w:rPr>
          <w:rFonts w:ascii="Arial" w:hAnsi="Arial" w:cs="Arial"/>
          <w:sz w:val="22"/>
        </w:rPr>
        <w:t xml:space="preserve">constituents that </w:t>
      </w:r>
      <w:r w:rsidR="00056352" w:rsidRPr="00572FA8">
        <w:rPr>
          <w:rFonts w:ascii="Arial" w:hAnsi="Arial" w:cs="Arial"/>
          <w:sz w:val="22"/>
        </w:rPr>
        <w:t xml:space="preserve">are interested </w:t>
      </w:r>
      <w:r w:rsidR="00DD695B" w:rsidRPr="00572FA8">
        <w:rPr>
          <w:rFonts w:ascii="Arial" w:hAnsi="Arial" w:cs="Arial"/>
          <w:sz w:val="22"/>
        </w:rPr>
        <w:t>in knowing whether</w:t>
      </w:r>
      <w:r w:rsidR="00056352" w:rsidRPr="00572FA8">
        <w:rPr>
          <w:rFonts w:ascii="Arial" w:hAnsi="Arial" w:cs="Arial"/>
          <w:sz w:val="22"/>
        </w:rPr>
        <w:t xml:space="preserve"> the company is complying with all applicable laws and regulations.  </w:t>
      </w:r>
    </w:p>
    <w:p w:rsidR="00A22436" w:rsidRPr="00572FA8" w:rsidRDefault="00A22436" w:rsidP="00933324">
      <w:pPr>
        <w:spacing w:line="276" w:lineRule="auto"/>
        <w:ind w:left="720"/>
        <w:jc w:val="both"/>
        <w:rPr>
          <w:rFonts w:ascii="Arial" w:hAnsi="Arial" w:cs="Arial"/>
          <w:sz w:val="22"/>
        </w:rPr>
      </w:pPr>
    </w:p>
    <w:p w:rsidR="00A22436" w:rsidRPr="00572FA8" w:rsidRDefault="007A3677" w:rsidP="00933324">
      <w:pPr>
        <w:spacing w:line="276" w:lineRule="auto"/>
        <w:ind w:left="720" w:hanging="360"/>
        <w:jc w:val="both"/>
        <w:rPr>
          <w:rFonts w:ascii="Arial" w:hAnsi="Arial" w:cs="Arial"/>
          <w:sz w:val="22"/>
        </w:rPr>
      </w:pPr>
      <w:r w:rsidRPr="00572FA8">
        <w:rPr>
          <w:rFonts w:ascii="Arial" w:hAnsi="Arial" w:cs="Arial"/>
          <w:i/>
          <w:sz w:val="22"/>
        </w:rPr>
        <w:t>b.</w:t>
      </w:r>
      <w:r w:rsidR="00AF7B43" w:rsidRPr="00572FA8">
        <w:rPr>
          <w:rFonts w:ascii="Arial" w:hAnsi="Arial" w:cs="Arial"/>
          <w:sz w:val="22"/>
        </w:rPr>
        <w:tab/>
      </w:r>
      <w:r w:rsidR="0025486B" w:rsidRPr="00572FA8">
        <w:rPr>
          <w:rFonts w:ascii="Arial" w:hAnsi="Arial" w:cs="Arial"/>
          <w:sz w:val="22"/>
        </w:rPr>
        <w:t xml:space="preserve">Generally Accepted Accounting Principles (GAAP) are the various methods, rules, practices, and other procedures that have evolved over time in response to the need to regulate the preparation of financial statements.  They are primarily set by the Financial Accounting Standards Board (FASB), </w:t>
      </w:r>
      <w:r w:rsidR="00DD695B" w:rsidRPr="00572FA8">
        <w:rPr>
          <w:rFonts w:ascii="Arial" w:hAnsi="Arial" w:cs="Arial"/>
          <w:sz w:val="22"/>
        </w:rPr>
        <w:t xml:space="preserve">a </w:t>
      </w:r>
      <w:r w:rsidR="0025486B" w:rsidRPr="00572FA8">
        <w:rPr>
          <w:rFonts w:ascii="Arial" w:hAnsi="Arial" w:cs="Arial"/>
          <w:sz w:val="22"/>
        </w:rPr>
        <w:t xml:space="preserve">private sector </w:t>
      </w:r>
      <w:r w:rsidR="00DE546B" w:rsidRPr="00572FA8">
        <w:rPr>
          <w:rFonts w:ascii="Arial" w:hAnsi="Arial" w:cs="Arial"/>
          <w:sz w:val="22"/>
        </w:rPr>
        <w:t xml:space="preserve">entity </w:t>
      </w:r>
      <w:r w:rsidR="0025486B" w:rsidRPr="00572FA8">
        <w:rPr>
          <w:rFonts w:ascii="Arial" w:hAnsi="Arial" w:cs="Arial"/>
          <w:sz w:val="22"/>
        </w:rPr>
        <w:t>with representatives from companies that issue financial statements, accounting firms that audit those statements, and users of financial information. Other bodies that contribute to GAAP are the AICPA, the EITF, and the SEC.</w:t>
      </w:r>
    </w:p>
    <w:p w:rsidR="00933324" w:rsidRDefault="00933324" w:rsidP="00933324">
      <w:pPr>
        <w:tabs>
          <w:tab w:val="left" w:pos="360"/>
        </w:tabs>
        <w:spacing w:line="23" w:lineRule="atLeast"/>
        <w:jc w:val="right"/>
        <w:rPr>
          <w:rFonts w:ascii="Arial" w:hAnsi="Arial" w:cs="Arial"/>
          <w:i/>
          <w:sz w:val="16"/>
        </w:rPr>
      </w:pPr>
    </w:p>
    <w:p w:rsidR="00933324" w:rsidRDefault="00933324" w:rsidP="00933324">
      <w:pPr>
        <w:rPr>
          <w:rFonts w:ascii="Arial" w:hAnsi="Arial" w:cs="Arial"/>
          <w:i/>
          <w:sz w:val="22"/>
        </w:rPr>
      </w:pPr>
    </w:p>
    <w:p w:rsidR="00A22436" w:rsidRPr="00572FA8" w:rsidRDefault="007A3677" w:rsidP="00933324">
      <w:pPr>
        <w:spacing w:line="276" w:lineRule="auto"/>
        <w:ind w:left="720" w:hanging="360"/>
        <w:jc w:val="both"/>
        <w:rPr>
          <w:rFonts w:ascii="Arial" w:hAnsi="Arial" w:cs="Arial"/>
          <w:sz w:val="22"/>
        </w:rPr>
      </w:pPr>
      <w:r w:rsidRPr="00572FA8">
        <w:rPr>
          <w:rFonts w:ascii="Arial" w:hAnsi="Arial" w:cs="Arial"/>
          <w:i/>
          <w:sz w:val="22"/>
        </w:rPr>
        <w:t xml:space="preserve">c. </w:t>
      </w:r>
      <w:r w:rsidR="00AF7B43" w:rsidRPr="00572FA8">
        <w:rPr>
          <w:rFonts w:ascii="Arial" w:hAnsi="Arial" w:cs="Arial"/>
          <w:sz w:val="22"/>
        </w:rPr>
        <w:tab/>
      </w:r>
      <w:r w:rsidR="00767476" w:rsidRPr="00572FA8">
        <w:rPr>
          <w:rFonts w:ascii="Arial" w:hAnsi="Arial" w:cs="Arial"/>
          <w:sz w:val="22"/>
        </w:rPr>
        <w:t xml:space="preserve">Financial information provides users with information that is useful in assessing the financial performance of companies and, therefore, in setting </w:t>
      </w:r>
      <w:r w:rsidR="00081791" w:rsidRPr="00572FA8">
        <w:rPr>
          <w:rFonts w:ascii="Arial" w:hAnsi="Arial" w:cs="Arial"/>
          <w:sz w:val="22"/>
        </w:rPr>
        <w:t>stock and bond prices</w:t>
      </w:r>
      <w:r w:rsidR="00767476" w:rsidRPr="00572FA8">
        <w:rPr>
          <w:rFonts w:ascii="Arial" w:hAnsi="Arial" w:cs="Arial"/>
          <w:sz w:val="22"/>
        </w:rPr>
        <w:t xml:space="preserve">. To the extent that </w:t>
      </w:r>
      <w:r w:rsidR="000C6328" w:rsidRPr="00572FA8">
        <w:rPr>
          <w:rFonts w:ascii="Arial" w:hAnsi="Arial" w:cs="Arial"/>
          <w:sz w:val="22"/>
        </w:rPr>
        <w:t xml:space="preserve">these </w:t>
      </w:r>
      <w:r w:rsidR="00767476" w:rsidRPr="00572FA8">
        <w:rPr>
          <w:rFonts w:ascii="Arial" w:hAnsi="Arial" w:cs="Arial"/>
          <w:sz w:val="22"/>
        </w:rPr>
        <w:t xml:space="preserve">prices are accurate, the costs of the funds that companies raise will accurately reflect their relative efficiency and risk of operations. </w:t>
      </w:r>
      <w:r w:rsidR="00EC3769" w:rsidRPr="00572FA8">
        <w:rPr>
          <w:rFonts w:ascii="Arial" w:hAnsi="Arial" w:cs="Arial"/>
          <w:sz w:val="22"/>
        </w:rPr>
        <w:t>C</w:t>
      </w:r>
      <w:r w:rsidR="00767476" w:rsidRPr="00572FA8">
        <w:rPr>
          <w:rFonts w:ascii="Arial" w:hAnsi="Arial" w:cs="Arial"/>
          <w:sz w:val="22"/>
        </w:rPr>
        <w:t xml:space="preserve">ompanies that can utilize capital </w:t>
      </w:r>
      <w:r w:rsidR="00EC3769" w:rsidRPr="00572FA8">
        <w:rPr>
          <w:rFonts w:ascii="Arial" w:hAnsi="Arial" w:cs="Arial"/>
          <w:sz w:val="22"/>
        </w:rPr>
        <w:t xml:space="preserve">more effectively </w:t>
      </w:r>
      <w:r w:rsidR="00767476" w:rsidRPr="00572FA8">
        <w:rPr>
          <w:rFonts w:ascii="Arial" w:hAnsi="Arial" w:cs="Arial"/>
          <w:sz w:val="22"/>
        </w:rPr>
        <w:t xml:space="preserve">will be able to obtain that capital at a reasonable cost and society’s financial resources will be effectively allocated.  </w:t>
      </w:r>
    </w:p>
    <w:p w:rsidR="00F057A9" w:rsidRPr="00572FA8" w:rsidRDefault="00F057A9" w:rsidP="00933324">
      <w:pPr>
        <w:tabs>
          <w:tab w:val="left" w:pos="2880"/>
        </w:tabs>
        <w:spacing w:line="276" w:lineRule="auto"/>
        <w:jc w:val="both"/>
        <w:rPr>
          <w:rFonts w:ascii="Arial" w:hAnsi="Arial" w:cs="Arial"/>
          <w:b/>
          <w:color w:val="000000"/>
          <w:sz w:val="22"/>
        </w:rPr>
      </w:pPr>
    </w:p>
    <w:p w:rsidR="00874FDA" w:rsidRPr="00572FA8" w:rsidRDefault="007A3677" w:rsidP="00933324">
      <w:pPr>
        <w:spacing w:line="276" w:lineRule="auto"/>
        <w:ind w:left="720" w:hanging="360"/>
        <w:jc w:val="both"/>
        <w:rPr>
          <w:rFonts w:ascii="Arial" w:hAnsi="Arial" w:cs="Arial"/>
          <w:sz w:val="22"/>
        </w:rPr>
      </w:pPr>
      <w:r w:rsidRPr="00572FA8">
        <w:rPr>
          <w:rFonts w:ascii="Arial" w:hAnsi="Arial" w:cs="Arial"/>
          <w:i/>
          <w:sz w:val="22"/>
        </w:rPr>
        <w:t xml:space="preserve">d. </w:t>
      </w:r>
      <w:r w:rsidR="00AF7B43" w:rsidRPr="00572FA8">
        <w:rPr>
          <w:rFonts w:ascii="Arial" w:hAnsi="Arial" w:cs="Arial"/>
          <w:sz w:val="22"/>
        </w:rPr>
        <w:tab/>
      </w:r>
      <w:r w:rsidR="00BA6D05" w:rsidRPr="00572FA8">
        <w:rPr>
          <w:rFonts w:ascii="Arial" w:hAnsi="Arial" w:cs="Arial"/>
          <w:sz w:val="22"/>
        </w:rPr>
        <w:t xml:space="preserve">First, the preparation of financial statements involves an understanding of complex accounting rules and significant assumptions and </w:t>
      </w:r>
      <w:r w:rsidR="004652B1" w:rsidRPr="00572FA8">
        <w:rPr>
          <w:rFonts w:ascii="Arial" w:hAnsi="Arial" w:cs="Arial"/>
          <w:sz w:val="22"/>
        </w:rPr>
        <w:t xml:space="preserve">considerable </w:t>
      </w:r>
      <w:r w:rsidR="00BA6D05" w:rsidRPr="00572FA8">
        <w:rPr>
          <w:rFonts w:ascii="Arial" w:hAnsi="Arial" w:cs="Arial"/>
          <w:sz w:val="22"/>
        </w:rPr>
        <w:t xml:space="preserve">estimation. </w:t>
      </w:r>
      <w:r w:rsidR="00C838FA" w:rsidRPr="00572FA8">
        <w:rPr>
          <w:rFonts w:ascii="Arial" w:hAnsi="Arial" w:cs="Arial"/>
          <w:sz w:val="22"/>
        </w:rPr>
        <w:t>Second, GAAP allows for differing accounting treatments for the same transaction. And third, auditors are at a relative information disadvantage vis-à-vis company accountants. As the capital markets place increasing pressures on companies to perform, accountants are often placed in a difficult ethical position to use the flexibility given to them under GAAP in order to bias the financial results</w:t>
      </w:r>
      <w:r w:rsidR="00D11EA2" w:rsidRPr="00572FA8">
        <w:rPr>
          <w:rFonts w:ascii="Arial" w:hAnsi="Arial" w:cs="Arial"/>
          <w:sz w:val="22"/>
        </w:rPr>
        <w:t xml:space="preserve"> or to use their inside information to their advantage</w:t>
      </w:r>
      <w:r w:rsidR="00C838FA" w:rsidRPr="00572FA8">
        <w:rPr>
          <w:rFonts w:ascii="Arial" w:hAnsi="Arial" w:cs="Arial"/>
          <w:sz w:val="22"/>
        </w:rPr>
        <w:t xml:space="preserve">.  </w:t>
      </w:r>
    </w:p>
    <w:p w:rsidR="00572FA8" w:rsidRPr="00572FA8" w:rsidRDefault="00572FA8" w:rsidP="00933324">
      <w:pPr>
        <w:tabs>
          <w:tab w:val="left" w:pos="2880"/>
        </w:tabs>
        <w:spacing w:line="276" w:lineRule="auto"/>
        <w:jc w:val="both"/>
        <w:rPr>
          <w:rFonts w:ascii="Arial" w:hAnsi="Arial" w:cs="Arial"/>
          <w:b/>
          <w:color w:val="000000"/>
          <w:sz w:val="22"/>
        </w:rPr>
      </w:pPr>
    </w:p>
    <w:p w:rsidR="00B00311" w:rsidRDefault="00B00311">
      <w:pPr>
        <w:rPr>
          <w:rFonts w:ascii="Arial" w:hAnsi="Arial" w:cs="Arial"/>
          <w:b/>
          <w:color w:val="000000"/>
          <w:sz w:val="22"/>
        </w:rPr>
      </w:pPr>
      <w:r>
        <w:rPr>
          <w:rFonts w:ascii="Arial" w:hAnsi="Arial" w:cs="Arial"/>
          <w:b/>
          <w:color w:val="000000"/>
          <w:sz w:val="22"/>
        </w:rPr>
        <w:br w:type="page"/>
      </w:r>
    </w:p>
    <w:p w:rsidR="00C97992" w:rsidRPr="00572FA8" w:rsidRDefault="00C97992" w:rsidP="00933324">
      <w:pPr>
        <w:tabs>
          <w:tab w:val="left" w:pos="2880"/>
        </w:tabs>
        <w:spacing w:line="276" w:lineRule="auto"/>
        <w:jc w:val="both"/>
        <w:rPr>
          <w:rFonts w:ascii="Arial" w:hAnsi="Arial" w:cs="Arial"/>
          <w:b/>
          <w:color w:val="000000"/>
          <w:sz w:val="22"/>
        </w:rPr>
      </w:pPr>
      <w:r w:rsidRPr="00572FA8">
        <w:rPr>
          <w:rFonts w:ascii="Arial" w:hAnsi="Arial" w:cs="Arial"/>
          <w:b/>
          <w:color w:val="000000"/>
          <w:sz w:val="22"/>
        </w:rPr>
        <w:lastRenderedPageBreak/>
        <w:t>E1-</w:t>
      </w:r>
      <w:r w:rsidR="00BA05EA">
        <w:rPr>
          <w:rFonts w:ascii="Arial" w:hAnsi="Arial" w:cs="Arial"/>
          <w:b/>
          <w:color w:val="000000"/>
          <w:sz w:val="22"/>
        </w:rPr>
        <w:t>41</w:t>
      </w:r>
      <w:r w:rsidR="00572FA8">
        <w:rPr>
          <w:rFonts w:ascii="Arial" w:hAnsi="Arial" w:cs="Arial"/>
          <w:b/>
          <w:color w:val="000000"/>
          <w:sz w:val="22"/>
        </w:rPr>
        <w:t>.</w:t>
      </w:r>
      <w:r w:rsidRPr="00572FA8">
        <w:rPr>
          <w:rFonts w:ascii="Arial" w:hAnsi="Arial" w:cs="Arial"/>
          <w:b/>
          <w:color w:val="000000"/>
          <w:sz w:val="22"/>
        </w:rPr>
        <w:t xml:space="preserve"> (20 minutes)</w:t>
      </w:r>
    </w:p>
    <w:p w:rsidR="009B24E1" w:rsidRPr="00572FA8" w:rsidRDefault="009B24E1" w:rsidP="00933324">
      <w:pPr>
        <w:tabs>
          <w:tab w:val="left" w:pos="360"/>
        </w:tabs>
        <w:spacing w:line="276" w:lineRule="auto"/>
        <w:ind w:left="360" w:hanging="360"/>
        <w:jc w:val="both"/>
        <w:rPr>
          <w:rFonts w:ascii="Arial" w:hAnsi="Arial" w:cs="Arial"/>
          <w:sz w:val="22"/>
        </w:rPr>
      </w:pPr>
    </w:p>
    <w:p w:rsidR="00453D59" w:rsidRDefault="0000101C" w:rsidP="00933324">
      <w:pPr>
        <w:tabs>
          <w:tab w:val="left" w:pos="1440"/>
        </w:tabs>
        <w:spacing w:line="276" w:lineRule="auto"/>
        <w:ind w:left="720" w:hanging="360"/>
        <w:jc w:val="both"/>
        <w:rPr>
          <w:rFonts w:ascii="Arial" w:hAnsi="Arial" w:cs="Arial"/>
          <w:sz w:val="22"/>
        </w:rPr>
      </w:pPr>
      <w:r w:rsidRPr="00572FA8">
        <w:rPr>
          <w:rFonts w:ascii="Arial" w:hAnsi="Arial" w:cs="Arial"/>
          <w:i/>
          <w:sz w:val="22"/>
        </w:rPr>
        <w:t>a.</w:t>
      </w:r>
      <w:r w:rsidRPr="00572FA8">
        <w:rPr>
          <w:rFonts w:ascii="Arial" w:hAnsi="Arial" w:cs="Arial"/>
          <w:sz w:val="22"/>
        </w:rPr>
        <w:tab/>
      </w:r>
      <w:r w:rsidR="00453D59">
        <w:rPr>
          <w:rFonts w:ascii="Arial" w:hAnsi="Arial" w:cs="Arial"/>
          <w:sz w:val="22"/>
        </w:rPr>
        <w:t>Answer: 136.5%</w:t>
      </w:r>
    </w:p>
    <w:p w:rsidR="009B24E1" w:rsidRPr="00572FA8" w:rsidRDefault="00453D59" w:rsidP="00933324">
      <w:pPr>
        <w:tabs>
          <w:tab w:val="left" w:pos="1440"/>
        </w:tabs>
        <w:spacing w:line="276" w:lineRule="auto"/>
        <w:ind w:left="720" w:hanging="360"/>
        <w:jc w:val="both"/>
        <w:rPr>
          <w:rFonts w:ascii="Arial" w:hAnsi="Arial" w:cs="Arial"/>
          <w:sz w:val="22"/>
        </w:rPr>
      </w:pPr>
      <w:r>
        <w:rPr>
          <w:rFonts w:ascii="Arial" w:hAnsi="Arial" w:cs="Arial"/>
          <w:sz w:val="22"/>
        </w:rPr>
        <w:tab/>
        <w:t xml:space="preserve">Explanation: </w:t>
      </w:r>
      <w:r w:rsidR="00572FA8">
        <w:rPr>
          <w:rFonts w:ascii="Arial" w:hAnsi="Arial" w:cs="Arial"/>
          <w:sz w:val="22"/>
        </w:rPr>
        <w:t>ROE</w:t>
      </w:r>
      <w:r>
        <w:rPr>
          <w:rFonts w:ascii="Arial" w:hAnsi="Arial" w:cs="Arial"/>
          <w:sz w:val="22"/>
        </w:rPr>
        <w:t xml:space="preserve"> </w:t>
      </w:r>
      <w:r w:rsidR="00C97992" w:rsidRPr="00572FA8">
        <w:rPr>
          <w:rFonts w:ascii="Arial" w:hAnsi="Arial" w:cs="Arial"/>
          <w:sz w:val="22"/>
        </w:rPr>
        <w:t xml:space="preserve">= </w:t>
      </w:r>
      <w:r w:rsidR="009B24E1" w:rsidRPr="00572FA8">
        <w:rPr>
          <w:rFonts w:ascii="Arial" w:hAnsi="Arial" w:cs="Arial"/>
          <w:sz w:val="22"/>
        </w:rPr>
        <w:t>N</w:t>
      </w:r>
      <w:r w:rsidR="00C97992" w:rsidRPr="00572FA8">
        <w:rPr>
          <w:rFonts w:ascii="Arial" w:hAnsi="Arial" w:cs="Arial"/>
          <w:sz w:val="22"/>
        </w:rPr>
        <w:t>et income</w:t>
      </w:r>
      <w:r w:rsidR="009B24E1" w:rsidRPr="00572FA8">
        <w:rPr>
          <w:rFonts w:ascii="Arial" w:hAnsi="Arial" w:cs="Arial"/>
          <w:sz w:val="22"/>
        </w:rPr>
        <w:t xml:space="preserve"> </w:t>
      </w:r>
      <w:r w:rsidR="00C97992" w:rsidRPr="00572FA8">
        <w:rPr>
          <w:rFonts w:ascii="Arial" w:hAnsi="Arial" w:cs="Arial"/>
          <w:sz w:val="22"/>
        </w:rPr>
        <w:t xml:space="preserve">/ </w:t>
      </w:r>
      <w:r w:rsidR="009B24E1" w:rsidRPr="00572FA8">
        <w:rPr>
          <w:rFonts w:ascii="Arial" w:hAnsi="Arial" w:cs="Arial"/>
          <w:sz w:val="22"/>
        </w:rPr>
        <w:t>A</w:t>
      </w:r>
      <w:r w:rsidR="00C97992" w:rsidRPr="00572FA8">
        <w:rPr>
          <w:rFonts w:ascii="Arial" w:hAnsi="Arial" w:cs="Arial"/>
          <w:sz w:val="22"/>
        </w:rPr>
        <w:t>verage stockholders’ equity</w:t>
      </w:r>
    </w:p>
    <w:p w:rsidR="00C97992" w:rsidRPr="00572FA8" w:rsidRDefault="001E6416" w:rsidP="00933324">
      <w:pPr>
        <w:tabs>
          <w:tab w:val="left" w:pos="1440"/>
        </w:tabs>
        <w:spacing w:line="276" w:lineRule="auto"/>
        <w:ind w:left="720" w:hanging="360"/>
        <w:jc w:val="both"/>
        <w:rPr>
          <w:rFonts w:ascii="Arial" w:hAnsi="Arial" w:cs="Arial"/>
          <w:sz w:val="22"/>
        </w:rPr>
      </w:pPr>
      <w:r>
        <w:rPr>
          <w:rFonts w:ascii="Arial" w:hAnsi="Arial" w:cs="Arial"/>
          <w:sz w:val="22"/>
        </w:rPr>
        <w:tab/>
      </w:r>
      <w:r w:rsidR="00C97992" w:rsidRPr="00572FA8">
        <w:rPr>
          <w:rFonts w:ascii="Arial" w:hAnsi="Arial" w:cs="Arial"/>
          <w:sz w:val="22"/>
        </w:rPr>
        <w:t>= $</w:t>
      </w:r>
      <w:r w:rsidR="00453D59">
        <w:rPr>
          <w:rFonts w:ascii="Arial" w:hAnsi="Arial" w:cs="Arial"/>
          <w:sz w:val="22"/>
        </w:rPr>
        <w:t>4,518.3</w:t>
      </w:r>
      <w:r w:rsidR="00095558" w:rsidRPr="00572FA8">
        <w:rPr>
          <w:rFonts w:ascii="Arial" w:hAnsi="Arial" w:cs="Arial"/>
          <w:sz w:val="22"/>
        </w:rPr>
        <w:t xml:space="preserve"> </w:t>
      </w:r>
      <w:r w:rsidR="00C97992" w:rsidRPr="00572FA8">
        <w:rPr>
          <w:rFonts w:ascii="Arial" w:hAnsi="Arial" w:cs="Arial"/>
          <w:sz w:val="22"/>
        </w:rPr>
        <w:t>million / [($</w:t>
      </w:r>
      <w:r w:rsidR="00453D59">
        <w:rPr>
          <w:rFonts w:ascii="Arial" w:hAnsi="Arial" w:cs="Arial"/>
          <w:sz w:val="22"/>
        </w:rPr>
        <w:t>5,450.1</w:t>
      </w:r>
      <w:r w:rsidR="00095558" w:rsidRPr="00572FA8">
        <w:rPr>
          <w:rFonts w:ascii="Arial" w:hAnsi="Arial" w:cs="Arial"/>
          <w:sz w:val="22"/>
        </w:rPr>
        <w:t xml:space="preserve"> </w:t>
      </w:r>
      <w:r w:rsidR="00C97992" w:rsidRPr="00572FA8">
        <w:rPr>
          <w:rFonts w:ascii="Arial" w:hAnsi="Arial" w:cs="Arial"/>
          <w:sz w:val="22"/>
        </w:rPr>
        <w:t>million + $</w:t>
      </w:r>
      <w:r w:rsidR="00453D59">
        <w:rPr>
          <w:rFonts w:ascii="Arial" w:hAnsi="Arial" w:cs="Arial"/>
          <w:sz w:val="22"/>
        </w:rPr>
        <w:t>1,169.5</w:t>
      </w:r>
      <w:r w:rsidR="00095558" w:rsidRPr="00572FA8">
        <w:rPr>
          <w:rFonts w:ascii="Arial" w:hAnsi="Arial" w:cs="Arial"/>
          <w:sz w:val="22"/>
        </w:rPr>
        <w:t xml:space="preserve"> </w:t>
      </w:r>
      <w:r w:rsidR="00C97992" w:rsidRPr="00572FA8">
        <w:rPr>
          <w:rFonts w:ascii="Arial" w:hAnsi="Arial" w:cs="Arial"/>
          <w:sz w:val="22"/>
        </w:rPr>
        <w:t>million)</w:t>
      </w:r>
      <w:r w:rsidR="00572FA8">
        <w:rPr>
          <w:rFonts w:ascii="Arial" w:hAnsi="Arial" w:cs="Arial"/>
          <w:sz w:val="22"/>
        </w:rPr>
        <w:t xml:space="preserve"> </w:t>
      </w:r>
      <w:r w:rsidR="00C97992" w:rsidRPr="00572FA8">
        <w:rPr>
          <w:rFonts w:ascii="Arial" w:hAnsi="Arial" w:cs="Arial"/>
          <w:sz w:val="22"/>
        </w:rPr>
        <w:t>/</w:t>
      </w:r>
      <w:r w:rsidR="00572FA8">
        <w:rPr>
          <w:rFonts w:ascii="Arial" w:hAnsi="Arial" w:cs="Arial"/>
          <w:sz w:val="22"/>
        </w:rPr>
        <w:t xml:space="preserve"> </w:t>
      </w:r>
      <w:r w:rsidR="00C97992" w:rsidRPr="00572FA8">
        <w:rPr>
          <w:rFonts w:ascii="Arial" w:hAnsi="Arial" w:cs="Arial"/>
          <w:sz w:val="22"/>
        </w:rPr>
        <w:t xml:space="preserve">2] = </w:t>
      </w:r>
      <w:r w:rsidR="00453D59">
        <w:rPr>
          <w:rFonts w:ascii="Arial" w:hAnsi="Arial" w:cs="Arial"/>
          <w:sz w:val="22"/>
        </w:rPr>
        <w:t>136.5</w:t>
      </w:r>
      <w:r w:rsidR="00C97992" w:rsidRPr="00572FA8">
        <w:rPr>
          <w:rFonts w:ascii="Arial" w:hAnsi="Arial" w:cs="Arial"/>
          <w:sz w:val="22"/>
        </w:rPr>
        <w:t>%</w:t>
      </w:r>
    </w:p>
    <w:p w:rsidR="009B24E1" w:rsidRPr="00572FA8" w:rsidRDefault="009B24E1" w:rsidP="00933324">
      <w:pPr>
        <w:tabs>
          <w:tab w:val="left" w:pos="360"/>
          <w:tab w:val="left" w:pos="1440"/>
        </w:tabs>
        <w:spacing w:line="276" w:lineRule="auto"/>
        <w:ind w:left="720" w:hanging="360"/>
        <w:jc w:val="both"/>
        <w:rPr>
          <w:rFonts w:ascii="Arial" w:hAnsi="Arial" w:cs="Arial"/>
          <w:sz w:val="22"/>
        </w:rPr>
      </w:pPr>
    </w:p>
    <w:p w:rsidR="00453D59" w:rsidRPr="00453D59" w:rsidRDefault="00453D59" w:rsidP="00657867">
      <w:pPr>
        <w:pStyle w:val="af6"/>
        <w:numPr>
          <w:ilvl w:val="0"/>
          <w:numId w:val="21"/>
        </w:numPr>
        <w:tabs>
          <w:tab w:val="left" w:pos="360"/>
          <w:tab w:val="left" w:pos="1440"/>
        </w:tabs>
        <w:spacing w:line="276" w:lineRule="auto"/>
        <w:ind w:left="720"/>
        <w:jc w:val="both"/>
        <w:rPr>
          <w:rFonts w:ascii="Arial" w:hAnsi="Arial" w:cs="Arial"/>
          <w:sz w:val="22"/>
        </w:rPr>
      </w:pPr>
      <w:r w:rsidRPr="00453D59">
        <w:rPr>
          <w:rFonts w:ascii="Arial" w:hAnsi="Arial" w:cs="Arial"/>
          <w:sz w:val="22"/>
        </w:rPr>
        <w:t>Answer: Increase</w:t>
      </w:r>
    </w:p>
    <w:p w:rsidR="00C97992" w:rsidRPr="00453D59" w:rsidRDefault="00453D59" w:rsidP="00453D59">
      <w:pPr>
        <w:pStyle w:val="af6"/>
        <w:tabs>
          <w:tab w:val="left" w:pos="360"/>
          <w:tab w:val="left" w:pos="1440"/>
        </w:tabs>
        <w:spacing w:line="276" w:lineRule="auto"/>
        <w:jc w:val="both"/>
        <w:rPr>
          <w:rFonts w:ascii="Arial" w:hAnsi="Arial" w:cs="Arial"/>
          <w:sz w:val="22"/>
        </w:rPr>
      </w:pPr>
      <w:r>
        <w:rPr>
          <w:rFonts w:ascii="Arial" w:hAnsi="Arial" w:cs="Arial"/>
          <w:sz w:val="22"/>
        </w:rPr>
        <w:t xml:space="preserve">Explanation: </w:t>
      </w:r>
      <w:r w:rsidR="00C97992" w:rsidRPr="00453D59">
        <w:rPr>
          <w:rFonts w:ascii="Arial" w:hAnsi="Arial" w:cs="Arial"/>
          <w:sz w:val="22"/>
        </w:rPr>
        <w:t>The repurchase of common stock reduces the denominator</w:t>
      </w:r>
      <w:r w:rsidR="00853248" w:rsidRPr="00453D59">
        <w:rPr>
          <w:rFonts w:ascii="Arial" w:hAnsi="Arial" w:cs="Arial"/>
          <w:sz w:val="22"/>
        </w:rPr>
        <w:t xml:space="preserve"> (average stockholders’ equity)</w:t>
      </w:r>
      <w:r w:rsidR="00C97992" w:rsidRPr="00453D59">
        <w:rPr>
          <w:rFonts w:ascii="Arial" w:hAnsi="Arial" w:cs="Arial"/>
          <w:sz w:val="22"/>
        </w:rPr>
        <w:t xml:space="preserve">. The outflow of cash for the repurchase, however, reduces net income by the return on the cash that is forgone. Generally, the reduction in the denominator is greater than that for the numerator, and </w:t>
      </w:r>
      <w:r w:rsidR="00760BB7" w:rsidRPr="00453D59">
        <w:rPr>
          <w:rFonts w:ascii="Arial" w:hAnsi="Arial" w:cs="Arial"/>
          <w:sz w:val="22"/>
        </w:rPr>
        <w:t xml:space="preserve">consequently </w:t>
      </w:r>
      <w:r w:rsidR="00C97992" w:rsidRPr="00453D59">
        <w:rPr>
          <w:rFonts w:ascii="Arial" w:hAnsi="Arial" w:cs="Arial"/>
          <w:sz w:val="22"/>
        </w:rPr>
        <w:t xml:space="preserve">ROE increases. That is one of the reasons </w:t>
      </w:r>
      <w:r w:rsidR="00853248" w:rsidRPr="00453D59">
        <w:rPr>
          <w:rFonts w:ascii="Arial" w:hAnsi="Arial" w:cs="Arial"/>
          <w:sz w:val="22"/>
        </w:rPr>
        <w:t xml:space="preserve">cited </w:t>
      </w:r>
      <w:r w:rsidR="00C97992" w:rsidRPr="00453D59">
        <w:rPr>
          <w:rFonts w:ascii="Arial" w:hAnsi="Arial" w:cs="Arial"/>
          <w:sz w:val="22"/>
        </w:rPr>
        <w:t>for share repurchases.</w:t>
      </w:r>
    </w:p>
    <w:p w:rsidR="009B24E1" w:rsidRPr="00572FA8" w:rsidRDefault="009B24E1" w:rsidP="00933324">
      <w:pPr>
        <w:tabs>
          <w:tab w:val="left" w:pos="360"/>
          <w:tab w:val="left" w:pos="1440"/>
        </w:tabs>
        <w:spacing w:line="276" w:lineRule="auto"/>
        <w:ind w:left="720" w:hanging="360"/>
        <w:jc w:val="both"/>
        <w:rPr>
          <w:rFonts w:ascii="Arial" w:hAnsi="Arial" w:cs="Arial"/>
          <w:sz w:val="22"/>
        </w:rPr>
      </w:pPr>
    </w:p>
    <w:p w:rsidR="00C97992" w:rsidRPr="00453D59" w:rsidRDefault="00453D59" w:rsidP="00657867">
      <w:pPr>
        <w:pStyle w:val="af6"/>
        <w:numPr>
          <w:ilvl w:val="0"/>
          <w:numId w:val="21"/>
        </w:numPr>
        <w:tabs>
          <w:tab w:val="left" w:pos="360"/>
          <w:tab w:val="left" w:pos="1440"/>
        </w:tabs>
        <w:spacing w:line="276" w:lineRule="auto"/>
        <w:ind w:left="720"/>
        <w:jc w:val="both"/>
        <w:rPr>
          <w:rFonts w:ascii="Arial" w:hAnsi="Arial" w:cs="Arial"/>
          <w:sz w:val="22"/>
        </w:rPr>
      </w:pPr>
      <w:r w:rsidRPr="00453D59">
        <w:rPr>
          <w:rFonts w:ascii="Arial" w:hAnsi="Arial" w:cs="Arial"/>
          <w:sz w:val="22"/>
        </w:rPr>
        <w:t>Answer: 65.3%</w:t>
      </w:r>
    </w:p>
    <w:p w:rsidR="001E6416" w:rsidRDefault="00453D59" w:rsidP="00453D59">
      <w:pPr>
        <w:pStyle w:val="af6"/>
        <w:tabs>
          <w:tab w:val="left" w:pos="360"/>
          <w:tab w:val="left" w:pos="1440"/>
        </w:tabs>
        <w:spacing w:line="276" w:lineRule="auto"/>
        <w:jc w:val="both"/>
        <w:rPr>
          <w:rFonts w:ascii="Arial" w:hAnsi="Arial" w:cs="Arial"/>
          <w:sz w:val="22"/>
        </w:rPr>
      </w:pPr>
      <w:r>
        <w:rPr>
          <w:rFonts w:ascii="Arial" w:hAnsi="Arial" w:cs="Arial"/>
          <w:sz w:val="22"/>
        </w:rPr>
        <w:t xml:space="preserve">Explanation: Equity would have been $1,169.5 million + $7,208.7 million </w:t>
      </w:r>
    </w:p>
    <w:p w:rsidR="00453D59" w:rsidRDefault="00453D59" w:rsidP="00453D59">
      <w:pPr>
        <w:pStyle w:val="af6"/>
        <w:tabs>
          <w:tab w:val="left" w:pos="360"/>
          <w:tab w:val="left" w:pos="1440"/>
        </w:tabs>
        <w:spacing w:line="276" w:lineRule="auto"/>
        <w:jc w:val="both"/>
        <w:rPr>
          <w:rFonts w:ascii="Arial" w:hAnsi="Arial" w:cs="Arial"/>
          <w:sz w:val="22"/>
        </w:rPr>
      </w:pPr>
      <w:r>
        <w:rPr>
          <w:rFonts w:ascii="Arial" w:hAnsi="Arial" w:cs="Arial"/>
          <w:sz w:val="22"/>
        </w:rPr>
        <w:t>= $8,378.2 million</w:t>
      </w:r>
    </w:p>
    <w:p w:rsidR="001E6416" w:rsidRDefault="001E6416" w:rsidP="00453D59">
      <w:pPr>
        <w:pStyle w:val="af6"/>
        <w:tabs>
          <w:tab w:val="left" w:pos="360"/>
          <w:tab w:val="left" w:pos="1440"/>
        </w:tabs>
        <w:spacing w:line="276" w:lineRule="auto"/>
        <w:jc w:val="both"/>
        <w:rPr>
          <w:rFonts w:ascii="Arial" w:hAnsi="Arial" w:cs="Arial"/>
          <w:sz w:val="22"/>
        </w:rPr>
      </w:pPr>
    </w:p>
    <w:p w:rsidR="00453D59" w:rsidRPr="00453D59" w:rsidRDefault="00453D59" w:rsidP="00453D59">
      <w:pPr>
        <w:pStyle w:val="af6"/>
        <w:tabs>
          <w:tab w:val="left" w:pos="360"/>
          <w:tab w:val="left" w:pos="1440"/>
        </w:tabs>
        <w:spacing w:line="276" w:lineRule="auto"/>
        <w:jc w:val="both"/>
        <w:rPr>
          <w:rFonts w:ascii="Arial" w:hAnsi="Arial" w:cs="Arial"/>
          <w:sz w:val="22"/>
        </w:rPr>
      </w:pPr>
      <w:r>
        <w:rPr>
          <w:rFonts w:ascii="Arial" w:hAnsi="Arial" w:cs="Arial"/>
          <w:sz w:val="22"/>
        </w:rPr>
        <w:t xml:space="preserve">ROE = </w:t>
      </w:r>
      <w:r w:rsidRPr="00572FA8">
        <w:rPr>
          <w:rFonts w:ascii="Arial" w:hAnsi="Arial" w:cs="Arial"/>
          <w:sz w:val="22"/>
        </w:rPr>
        <w:t>$</w:t>
      </w:r>
      <w:r>
        <w:rPr>
          <w:rFonts w:ascii="Arial" w:hAnsi="Arial" w:cs="Arial"/>
          <w:sz w:val="22"/>
        </w:rPr>
        <w:t>4,518.3</w:t>
      </w:r>
      <w:r w:rsidRPr="00572FA8">
        <w:rPr>
          <w:rFonts w:ascii="Arial" w:hAnsi="Arial" w:cs="Arial"/>
          <w:sz w:val="22"/>
        </w:rPr>
        <w:t xml:space="preserve"> million / [($</w:t>
      </w:r>
      <w:r>
        <w:rPr>
          <w:rFonts w:ascii="Arial" w:hAnsi="Arial" w:cs="Arial"/>
          <w:sz w:val="22"/>
        </w:rPr>
        <w:t>5,450.1</w:t>
      </w:r>
      <w:r w:rsidRPr="00572FA8">
        <w:rPr>
          <w:rFonts w:ascii="Arial" w:hAnsi="Arial" w:cs="Arial"/>
          <w:sz w:val="22"/>
        </w:rPr>
        <w:t xml:space="preserve"> million + $</w:t>
      </w:r>
      <w:r>
        <w:rPr>
          <w:rFonts w:ascii="Arial" w:hAnsi="Arial" w:cs="Arial"/>
          <w:sz w:val="22"/>
        </w:rPr>
        <w:t>8,378.2</w:t>
      </w:r>
      <w:r w:rsidRPr="00572FA8">
        <w:rPr>
          <w:rFonts w:ascii="Arial" w:hAnsi="Arial" w:cs="Arial"/>
          <w:sz w:val="22"/>
        </w:rPr>
        <w:t xml:space="preserve"> million)</w:t>
      </w:r>
      <w:r>
        <w:rPr>
          <w:rFonts w:ascii="Arial" w:hAnsi="Arial" w:cs="Arial"/>
          <w:sz w:val="22"/>
        </w:rPr>
        <w:t xml:space="preserve"> </w:t>
      </w:r>
      <w:r w:rsidRPr="00572FA8">
        <w:rPr>
          <w:rFonts w:ascii="Arial" w:hAnsi="Arial" w:cs="Arial"/>
          <w:sz w:val="22"/>
        </w:rPr>
        <w:t>/</w:t>
      </w:r>
      <w:r>
        <w:rPr>
          <w:rFonts w:ascii="Arial" w:hAnsi="Arial" w:cs="Arial"/>
          <w:sz w:val="22"/>
        </w:rPr>
        <w:t xml:space="preserve"> </w:t>
      </w:r>
      <w:r w:rsidRPr="00572FA8">
        <w:rPr>
          <w:rFonts w:ascii="Arial" w:hAnsi="Arial" w:cs="Arial"/>
          <w:sz w:val="22"/>
        </w:rPr>
        <w:t xml:space="preserve">2] = </w:t>
      </w:r>
      <w:r>
        <w:rPr>
          <w:rFonts w:ascii="Arial" w:hAnsi="Arial" w:cs="Arial"/>
          <w:sz w:val="22"/>
        </w:rPr>
        <w:t>65.3</w:t>
      </w:r>
      <w:r w:rsidRPr="00572FA8">
        <w:rPr>
          <w:rFonts w:ascii="Arial" w:hAnsi="Arial" w:cs="Arial"/>
          <w:sz w:val="22"/>
        </w:rPr>
        <w:t>%</w:t>
      </w:r>
    </w:p>
    <w:p w:rsidR="00311515" w:rsidRPr="00BC157F" w:rsidRDefault="00311515" w:rsidP="00933324">
      <w:pPr>
        <w:tabs>
          <w:tab w:val="left" w:pos="360"/>
        </w:tabs>
        <w:spacing w:line="276" w:lineRule="auto"/>
        <w:ind w:left="360" w:hanging="360"/>
        <w:jc w:val="both"/>
        <w:rPr>
          <w:rFonts w:ascii="Arial" w:hAnsi="Arial" w:cs="Arial"/>
          <w:sz w:val="22"/>
          <w:szCs w:val="22"/>
        </w:rPr>
      </w:pPr>
    </w:p>
    <w:p w:rsidR="001E6416" w:rsidRDefault="001E6416" w:rsidP="00BA05EA">
      <w:pPr>
        <w:tabs>
          <w:tab w:val="left" w:pos="2880"/>
        </w:tabs>
        <w:spacing w:line="276" w:lineRule="auto"/>
        <w:jc w:val="both"/>
        <w:rPr>
          <w:rFonts w:ascii="Arial" w:hAnsi="Arial" w:cs="Arial"/>
          <w:b/>
          <w:color w:val="000000"/>
          <w:sz w:val="22"/>
        </w:rPr>
      </w:pPr>
    </w:p>
    <w:p w:rsidR="00BA05EA" w:rsidRPr="00CB6CDA" w:rsidRDefault="00BA05EA" w:rsidP="00BA05EA">
      <w:pPr>
        <w:tabs>
          <w:tab w:val="left" w:pos="2880"/>
        </w:tabs>
        <w:spacing w:line="276" w:lineRule="auto"/>
        <w:jc w:val="both"/>
        <w:rPr>
          <w:rFonts w:ascii="Arial" w:hAnsi="Arial" w:cs="Arial"/>
          <w:b/>
          <w:color w:val="000000"/>
          <w:sz w:val="22"/>
        </w:rPr>
      </w:pPr>
      <w:r w:rsidRPr="00CB6CDA">
        <w:rPr>
          <w:rFonts w:ascii="Arial" w:hAnsi="Arial" w:cs="Arial"/>
          <w:b/>
          <w:color w:val="000000"/>
          <w:sz w:val="22"/>
        </w:rPr>
        <w:t>E1-4</w:t>
      </w:r>
      <w:r w:rsidR="000F4B2A" w:rsidRPr="00CB6CDA">
        <w:rPr>
          <w:rFonts w:ascii="Arial" w:hAnsi="Arial" w:cs="Arial"/>
          <w:b/>
          <w:color w:val="000000"/>
          <w:sz w:val="22"/>
        </w:rPr>
        <w:t>2</w:t>
      </w:r>
      <w:r w:rsidRPr="00CB6CDA">
        <w:rPr>
          <w:rFonts w:ascii="Arial" w:hAnsi="Arial" w:cs="Arial"/>
          <w:b/>
          <w:color w:val="000000"/>
          <w:sz w:val="22"/>
        </w:rPr>
        <w:t>. (20 minutes)</w:t>
      </w:r>
    </w:p>
    <w:p w:rsidR="00BA05EA" w:rsidRPr="00804212" w:rsidRDefault="00BA05EA" w:rsidP="00BA05EA">
      <w:pPr>
        <w:pStyle w:val="af6"/>
        <w:spacing w:line="276" w:lineRule="auto"/>
        <w:jc w:val="both"/>
        <w:rPr>
          <w:rFonts w:ascii="Arial" w:hAnsi="Arial" w:cs="Arial"/>
          <w:color w:val="000000"/>
          <w:sz w:val="22"/>
          <w:szCs w:val="22"/>
          <w:highlight w:val="yellow"/>
        </w:rPr>
      </w:pPr>
    </w:p>
    <w:p w:rsidR="008B129F" w:rsidRDefault="008B129F" w:rsidP="00CB6CDA">
      <w:pPr>
        <w:ind w:left="720"/>
        <w:rPr>
          <w:rFonts w:ascii="Arial" w:hAnsi="Arial" w:cs="Arial"/>
          <w:sz w:val="22"/>
          <w:szCs w:val="22"/>
        </w:rPr>
      </w:pPr>
      <w:r w:rsidRPr="008B129F">
        <w:rPr>
          <w:rFonts w:ascii="Arial" w:hAnsi="Arial" w:cs="Arial"/>
          <w:sz w:val="22"/>
          <w:szCs w:val="22"/>
        </w:rPr>
        <w:t>Debt / EBITDA</w:t>
      </w:r>
      <w:r>
        <w:rPr>
          <w:rFonts w:ascii="Arial" w:hAnsi="Arial" w:cs="Arial"/>
          <w:sz w:val="22"/>
          <w:szCs w:val="22"/>
        </w:rPr>
        <w:t xml:space="preserve"> = $17,581 / $7,819 = </w:t>
      </w:r>
      <w:r w:rsidRPr="008B129F">
        <w:rPr>
          <w:rFonts w:ascii="Arial" w:hAnsi="Arial" w:cs="Arial"/>
          <w:sz w:val="22"/>
          <w:szCs w:val="22"/>
        </w:rPr>
        <w:t>2.248</w:t>
      </w:r>
      <w:r>
        <w:rPr>
          <w:rFonts w:ascii="Arial" w:hAnsi="Arial" w:cs="Arial"/>
          <w:sz w:val="22"/>
          <w:szCs w:val="22"/>
        </w:rPr>
        <w:t xml:space="preserve"> which is consistent with a Moody’s credit rating ranging from </w:t>
      </w:r>
      <w:r w:rsidRPr="008B129F">
        <w:rPr>
          <w:rFonts w:ascii="Arial" w:hAnsi="Arial" w:cs="Arial"/>
          <w:sz w:val="22"/>
          <w:szCs w:val="22"/>
        </w:rPr>
        <w:t>A to Baa</w:t>
      </w:r>
    </w:p>
    <w:p w:rsidR="008B129F" w:rsidRPr="008B129F" w:rsidRDefault="008B129F" w:rsidP="00CB6CDA">
      <w:pPr>
        <w:ind w:left="720"/>
        <w:rPr>
          <w:rFonts w:ascii="Arial" w:hAnsi="Arial" w:cs="Arial"/>
          <w:sz w:val="22"/>
          <w:szCs w:val="22"/>
        </w:rPr>
      </w:pPr>
    </w:p>
    <w:p w:rsidR="008B129F" w:rsidRDefault="008B129F" w:rsidP="00CB6CDA">
      <w:pPr>
        <w:ind w:left="720"/>
        <w:rPr>
          <w:rFonts w:ascii="Arial" w:hAnsi="Arial" w:cs="Arial"/>
          <w:sz w:val="22"/>
          <w:szCs w:val="22"/>
        </w:rPr>
      </w:pPr>
      <w:r w:rsidRPr="008B129F">
        <w:rPr>
          <w:rFonts w:ascii="Arial" w:hAnsi="Arial" w:cs="Arial"/>
          <w:sz w:val="22"/>
          <w:szCs w:val="22"/>
        </w:rPr>
        <w:t>FCF / D</w:t>
      </w:r>
      <w:r>
        <w:rPr>
          <w:rFonts w:ascii="Arial" w:hAnsi="Arial" w:cs="Arial"/>
          <w:sz w:val="22"/>
          <w:szCs w:val="22"/>
        </w:rPr>
        <w:t xml:space="preserve">ebt = $123 / </w:t>
      </w:r>
      <w:r w:rsidR="00CB6CDA">
        <w:rPr>
          <w:rFonts w:ascii="Arial" w:hAnsi="Arial" w:cs="Arial"/>
          <w:sz w:val="22"/>
          <w:szCs w:val="22"/>
        </w:rPr>
        <w:t xml:space="preserve">$17,580 = </w:t>
      </w:r>
      <w:r w:rsidRPr="008B129F">
        <w:rPr>
          <w:rFonts w:ascii="Arial" w:hAnsi="Arial" w:cs="Arial"/>
          <w:sz w:val="22"/>
          <w:szCs w:val="22"/>
        </w:rPr>
        <w:t>1%</w:t>
      </w:r>
      <w:r w:rsidR="00CB6CDA" w:rsidRPr="00CB6CDA">
        <w:rPr>
          <w:rFonts w:ascii="Arial" w:hAnsi="Arial" w:cs="Arial"/>
          <w:sz w:val="22"/>
          <w:szCs w:val="22"/>
        </w:rPr>
        <w:t xml:space="preserve"> </w:t>
      </w:r>
      <w:r w:rsidR="00CB6CDA">
        <w:rPr>
          <w:rFonts w:ascii="Arial" w:hAnsi="Arial" w:cs="Arial"/>
          <w:sz w:val="22"/>
          <w:szCs w:val="22"/>
        </w:rPr>
        <w:t>which is consistent with a Moody’s credit rating lower than C</w:t>
      </w:r>
    </w:p>
    <w:p w:rsidR="00CB6CDA" w:rsidRPr="008B129F" w:rsidRDefault="00CB6CDA" w:rsidP="00CB6CDA">
      <w:pPr>
        <w:ind w:left="720"/>
        <w:rPr>
          <w:rFonts w:ascii="Arial" w:hAnsi="Arial" w:cs="Arial"/>
          <w:sz w:val="22"/>
          <w:szCs w:val="22"/>
        </w:rPr>
      </w:pPr>
    </w:p>
    <w:p w:rsidR="001E6416" w:rsidRDefault="008B129F" w:rsidP="00CB6CDA">
      <w:pPr>
        <w:ind w:left="720"/>
        <w:rPr>
          <w:rFonts w:ascii="Arial" w:hAnsi="Arial" w:cs="Arial"/>
          <w:sz w:val="22"/>
          <w:szCs w:val="22"/>
        </w:rPr>
      </w:pPr>
      <w:r w:rsidRPr="008B129F">
        <w:rPr>
          <w:rFonts w:ascii="Arial" w:hAnsi="Arial" w:cs="Arial"/>
          <w:sz w:val="22"/>
          <w:szCs w:val="22"/>
        </w:rPr>
        <w:t>EBITDA / Interest expense</w:t>
      </w:r>
      <w:r w:rsidR="00CB6CDA">
        <w:rPr>
          <w:rFonts w:ascii="Arial" w:hAnsi="Arial" w:cs="Arial"/>
          <w:sz w:val="22"/>
          <w:szCs w:val="22"/>
        </w:rPr>
        <w:t xml:space="preserve"> = $7,819 / $588 = </w:t>
      </w:r>
      <w:r w:rsidRPr="008B129F">
        <w:rPr>
          <w:rFonts w:ascii="Arial" w:hAnsi="Arial" w:cs="Arial"/>
          <w:sz w:val="22"/>
          <w:szCs w:val="22"/>
        </w:rPr>
        <w:t>13.29</w:t>
      </w:r>
      <w:r w:rsidR="00CB6CDA">
        <w:rPr>
          <w:rFonts w:ascii="Arial" w:hAnsi="Arial" w:cs="Arial"/>
          <w:sz w:val="22"/>
          <w:szCs w:val="22"/>
        </w:rPr>
        <w:t xml:space="preserve">8 which is consistent with a Moody’s credit rating ranging from </w:t>
      </w:r>
      <w:r w:rsidRPr="008B129F">
        <w:rPr>
          <w:rFonts w:ascii="Arial" w:hAnsi="Arial" w:cs="Arial"/>
          <w:sz w:val="22"/>
          <w:szCs w:val="22"/>
        </w:rPr>
        <w:t>Aaa to Aa</w:t>
      </w:r>
    </w:p>
    <w:p w:rsidR="001E6416" w:rsidRDefault="001E6416" w:rsidP="00CB6CDA">
      <w:pPr>
        <w:ind w:left="720"/>
        <w:rPr>
          <w:rFonts w:ascii="Arial" w:hAnsi="Arial" w:cs="Arial"/>
          <w:sz w:val="22"/>
          <w:szCs w:val="22"/>
        </w:rPr>
      </w:pPr>
    </w:p>
    <w:p w:rsidR="00874FDA" w:rsidRDefault="00BE233F" w:rsidP="00CB6CDA">
      <w:pPr>
        <w:ind w:left="720"/>
        <w:rPr>
          <w:rFonts w:ascii="Arial" w:hAnsi="Arial" w:cs="Arial"/>
          <w:sz w:val="22"/>
          <w:szCs w:val="22"/>
        </w:rPr>
      </w:pPr>
      <w:r w:rsidRPr="008B129F">
        <w:rPr>
          <w:rFonts w:ascii="Arial" w:hAnsi="Arial" w:cs="Arial"/>
          <w:sz w:val="22"/>
          <w:szCs w:val="22"/>
        </w:rPr>
        <w:br w:type="page"/>
      </w:r>
    </w:p>
    <w:p w:rsidR="001E6416" w:rsidRPr="001E6416" w:rsidRDefault="001E6416" w:rsidP="00CB6CDA">
      <w:pPr>
        <w:ind w:left="720"/>
        <w:rPr>
          <w:rFonts w:ascii="Arial" w:hAnsi="Arial" w:cs="Arial"/>
          <w:sz w:val="4"/>
          <w:szCs w:val="4"/>
        </w:rPr>
      </w:pPr>
    </w:p>
    <w:p w:rsidR="00874FDA" w:rsidRPr="00E12147" w:rsidRDefault="00874FDA">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t>PROBLEMS</w:t>
      </w:r>
    </w:p>
    <w:p w:rsidR="00231517" w:rsidRPr="00572FA8" w:rsidRDefault="00231517" w:rsidP="00572FA8">
      <w:pPr>
        <w:tabs>
          <w:tab w:val="left" w:pos="2880"/>
        </w:tabs>
        <w:spacing w:line="23" w:lineRule="atLeast"/>
        <w:jc w:val="both"/>
        <w:rPr>
          <w:rFonts w:ascii="Arial" w:hAnsi="Arial" w:cs="Arial"/>
          <w:b/>
          <w:color w:val="000000"/>
          <w:sz w:val="22"/>
          <w:szCs w:val="22"/>
        </w:rPr>
      </w:pPr>
    </w:p>
    <w:p w:rsidR="009301FA" w:rsidRPr="00572FA8" w:rsidRDefault="009301FA" w:rsidP="00572FA8">
      <w:pPr>
        <w:tabs>
          <w:tab w:val="left" w:pos="2880"/>
        </w:tabs>
        <w:spacing w:line="23" w:lineRule="atLeast"/>
        <w:jc w:val="both"/>
        <w:rPr>
          <w:rFonts w:ascii="Arial" w:hAnsi="Arial" w:cs="Arial"/>
          <w:b/>
          <w:color w:val="000000"/>
          <w:sz w:val="22"/>
          <w:szCs w:val="22"/>
        </w:rPr>
      </w:pPr>
    </w:p>
    <w:p w:rsidR="00DA5972" w:rsidRPr="00572FA8" w:rsidRDefault="00DA5972" w:rsidP="00572FA8">
      <w:pPr>
        <w:tabs>
          <w:tab w:val="left" w:pos="2880"/>
        </w:tabs>
        <w:spacing w:line="23" w:lineRule="atLeast"/>
        <w:jc w:val="both"/>
        <w:rPr>
          <w:rFonts w:ascii="Arial" w:hAnsi="Arial" w:cs="Arial"/>
          <w:b/>
          <w:color w:val="000000"/>
          <w:sz w:val="22"/>
          <w:szCs w:val="22"/>
        </w:rPr>
      </w:pPr>
      <w:r w:rsidRPr="00572FA8">
        <w:rPr>
          <w:rFonts w:ascii="Arial" w:hAnsi="Arial" w:cs="Arial"/>
          <w:b/>
          <w:color w:val="000000"/>
          <w:sz w:val="22"/>
          <w:szCs w:val="22"/>
        </w:rPr>
        <w:t>P1-</w:t>
      </w:r>
      <w:r w:rsidR="00422CBB">
        <w:rPr>
          <w:rFonts w:ascii="Arial" w:hAnsi="Arial" w:cs="Arial"/>
          <w:b/>
          <w:color w:val="000000"/>
          <w:sz w:val="22"/>
          <w:szCs w:val="22"/>
        </w:rPr>
        <w:t>43</w:t>
      </w:r>
      <w:r w:rsidR="00572FA8" w:rsidRPr="00572FA8">
        <w:rPr>
          <w:rFonts w:ascii="Arial" w:hAnsi="Arial" w:cs="Arial"/>
          <w:b/>
          <w:color w:val="000000"/>
          <w:sz w:val="22"/>
          <w:szCs w:val="22"/>
        </w:rPr>
        <w:t>.</w:t>
      </w:r>
      <w:r w:rsidRPr="00572FA8">
        <w:rPr>
          <w:rFonts w:ascii="Arial" w:hAnsi="Arial" w:cs="Arial"/>
          <w:b/>
          <w:color w:val="000000"/>
          <w:sz w:val="22"/>
          <w:szCs w:val="22"/>
        </w:rPr>
        <w:t xml:space="preserve"> (40 minutes)</w:t>
      </w:r>
    </w:p>
    <w:p w:rsidR="00DA5972" w:rsidRPr="00572FA8" w:rsidRDefault="00DA5972" w:rsidP="00572FA8">
      <w:pPr>
        <w:tabs>
          <w:tab w:val="left" w:pos="2880"/>
        </w:tabs>
        <w:spacing w:line="23" w:lineRule="atLeast"/>
        <w:jc w:val="both"/>
        <w:rPr>
          <w:rFonts w:ascii="Arial" w:hAnsi="Arial" w:cs="Arial"/>
          <w:color w:val="000000"/>
          <w:sz w:val="22"/>
          <w:szCs w:val="22"/>
        </w:rPr>
      </w:pPr>
    </w:p>
    <w:p w:rsidR="003C38CD" w:rsidRPr="003C38CD" w:rsidRDefault="003C38CD" w:rsidP="00657867">
      <w:pPr>
        <w:pStyle w:val="af6"/>
        <w:numPr>
          <w:ilvl w:val="0"/>
          <w:numId w:val="22"/>
        </w:numPr>
        <w:spacing w:line="276" w:lineRule="auto"/>
        <w:rPr>
          <w:rFonts w:ascii="Arial" w:hAnsi="Arial" w:cs="Arial"/>
          <w:sz w:val="22"/>
          <w:szCs w:val="22"/>
          <w:u w:val="double"/>
        </w:rPr>
      </w:pPr>
      <w:r>
        <w:rPr>
          <w:rFonts w:ascii="Arial" w:hAnsi="Arial" w:cs="Arial"/>
          <w:sz w:val="22"/>
          <w:szCs w:val="22"/>
        </w:rPr>
        <w:t>Answer 2018: 8.9%    2017:12.7%</w:t>
      </w:r>
    </w:p>
    <w:p w:rsidR="00DA5972" w:rsidRPr="003C38CD" w:rsidRDefault="003C38CD" w:rsidP="003C38CD">
      <w:pPr>
        <w:pStyle w:val="af6"/>
        <w:spacing w:line="276" w:lineRule="auto"/>
        <w:rPr>
          <w:rFonts w:ascii="Arial" w:hAnsi="Arial" w:cs="Arial"/>
          <w:sz w:val="22"/>
          <w:szCs w:val="22"/>
          <w:u w:val="double"/>
        </w:rPr>
      </w:pPr>
      <w:r w:rsidRPr="003C38CD">
        <w:rPr>
          <w:rFonts w:ascii="Arial" w:hAnsi="Arial" w:cs="Arial"/>
          <w:sz w:val="22"/>
          <w:szCs w:val="22"/>
        </w:rPr>
        <w:t xml:space="preserve">Explanation </w:t>
      </w:r>
      <w:r w:rsidR="00F338D0" w:rsidRPr="003C38CD">
        <w:rPr>
          <w:rFonts w:ascii="Arial" w:hAnsi="Arial" w:cs="Arial"/>
          <w:sz w:val="22"/>
          <w:szCs w:val="22"/>
        </w:rPr>
        <w:t>20</w:t>
      </w:r>
      <w:r w:rsidR="00B61487" w:rsidRPr="003C38CD">
        <w:rPr>
          <w:rFonts w:ascii="Arial" w:hAnsi="Arial" w:cs="Arial"/>
          <w:sz w:val="22"/>
          <w:szCs w:val="22"/>
        </w:rPr>
        <w:t>1</w:t>
      </w:r>
      <w:r w:rsidR="006E4CF7">
        <w:rPr>
          <w:rFonts w:ascii="Arial" w:hAnsi="Arial" w:cs="Arial"/>
          <w:sz w:val="22"/>
          <w:szCs w:val="22"/>
        </w:rPr>
        <w:t>8</w:t>
      </w:r>
      <w:r w:rsidR="00F338D0" w:rsidRPr="003C38CD">
        <w:rPr>
          <w:rFonts w:ascii="Arial" w:hAnsi="Arial" w:cs="Arial"/>
          <w:sz w:val="22"/>
          <w:szCs w:val="22"/>
        </w:rPr>
        <w:t xml:space="preserve"> ROE = $</w:t>
      </w:r>
      <w:r w:rsidR="006E4CF7">
        <w:rPr>
          <w:rFonts w:ascii="Arial" w:hAnsi="Arial" w:cs="Arial"/>
          <w:sz w:val="22"/>
          <w:szCs w:val="22"/>
        </w:rPr>
        <w:t xml:space="preserve">6,670 </w:t>
      </w:r>
      <w:r w:rsidR="00DA5972" w:rsidRPr="003C38CD">
        <w:rPr>
          <w:rFonts w:ascii="Arial" w:hAnsi="Arial" w:cs="Arial"/>
          <w:sz w:val="22"/>
          <w:szCs w:val="22"/>
        </w:rPr>
        <w:t>/ [($</w:t>
      </w:r>
      <w:r w:rsidR="006E4CF7">
        <w:rPr>
          <w:rFonts w:ascii="Arial" w:hAnsi="Arial" w:cs="Arial"/>
          <w:sz w:val="22"/>
          <w:szCs w:val="22"/>
        </w:rPr>
        <w:t>72,496</w:t>
      </w:r>
      <w:r w:rsidR="00B61487" w:rsidRPr="003C38CD">
        <w:rPr>
          <w:rFonts w:ascii="Arial" w:hAnsi="Arial" w:cs="Arial"/>
          <w:sz w:val="22"/>
          <w:szCs w:val="22"/>
        </w:rPr>
        <w:t xml:space="preserve"> </w:t>
      </w:r>
      <w:r w:rsidR="00DA5972" w:rsidRPr="003C38CD">
        <w:rPr>
          <w:rFonts w:ascii="Arial" w:hAnsi="Arial" w:cs="Arial"/>
          <w:sz w:val="22"/>
          <w:szCs w:val="22"/>
        </w:rPr>
        <w:t>+ $</w:t>
      </w:r>
      <w:r w:rsidR="006E4CF7">
        <w:rPr>
          <w:rFonts w:ascii="Arial" w:hAnsi="Arial" w:cs="Arial"/>
          <w:sz w:val="22"/>
          <w:szCs w:val="22"/>
        </w:rPr>
        <w:t>77,869</w:t>
      </w:r>
      <w:r w:rsidR="00DA5972" w:rsidRPr="003C38CD">
        <w:rPr>
          <w:rFonts w:ascii="Arial" w:hAnsi="Arial" w:cs="Arial"/>
          <w:sz w:val="22"/>
          <w:szCs w:val="22"/>
        </w:rPr>
        <w:t>)</w:t>
      </w:r>
      <w:r w:rsidR="006E4CF7">
        <w:rPr>
          <w:rFonts w:ascii="Arial" w:hAnsi="Arial" w:cs="Arial"/>
          <w:sz w:val="22"/>
          <w:szCs w:val="22"/>
        </w:rPr>
        <w:t xml:space="preserve"> </w:t>
      </w:r>
      <w:r w:rsidR="00DA5972" w:rsidRPr="003C38CD">
        <w:rPr>
          <w:rFonts w:ascii="Arial" w:hAnsi="Arial" w:cs="Arial"/>
          <w:sz w:val="22"/>
          <w:szCs w:val="22"/>
        </w:rPr>
        <w:t>/</w:t>
      </w:r>
      <w:r w:rsidR="006E4CF7">
        <w:rPr>
          <w:rFonts w:ascii="Arial" w:hAnsi="Arial" w:cs="Arial"/>
          <w:sz w:val="22"/>
          <w:szCs w:val="22"/>
        </w:rPr>
        <w:t xml:space="preserve"> </w:t>
      </w:r>
      <w:r w:rsidR="00DA5972" w:rsidRPr="003C38CD">
        <w:rPr>
          <w:rFonts w:ascii="Arial" w:hAnsi="Arial" w:cs="Arial"/>
          <w:sz w:val="22"/>
          <w:szCs w:val="22"/>
        </w:rPr>
        <w:t xml:space="preserve">2] = </w:t>
      </w:r>
      <w:r w:rsidR="00B61487" w:rsidRPr="003C38CD">
        <w:rPr>
          <w:rFonts w:ascii="Arial" w:hAnsi="Arial" w:cs="Arial"/>
          <w:sz w:val="22"/>
          <w:szCs w:val="22"/>
          <w:u w:val="double"/>
        </w:rPr>
        <w:t xml:space="preserve"> </w:t>
      </w:r>
      <w:r w:rsidR="009A61DD" w:rsidRPr="003C38CD">
        <w:rPr>
          <w:rFonts w:ascii="Arial" w:hAnsi="Arial" w:cs="Arial"/>
          <w:sz w:val="22"/>
          <w:szCs w:val="22"/>
          <w:u w:val="double"/>
        </w:rPr>
        <w:t>8</w:t>
      </w:r>
      <w:r w:rsidR="00B61487" w:rsidRPr="003C38CD">
        <w:rPr>
          <w:rFonts w:ascii="Arial" w:hAnsi="Arial" w:cs="Arial"/>
          <w:sz w:val="22"/>
          <w:szCs w:val="22"/>
          <w:u w:val="double"/>
        </w:rPr>
        <w:t>.</w:t>
      </w:r>
      <w:r w:rsidR="006E4CF7">
        <w:rPr>
          <w:rFonts w:ascii="Arial" w:hAnsi="Arial" w:cs="Arial"/>
          <w:sz w:val="22"/>
          <w:szCs w:val="22"/>
          <w:u w:val="double"/>
        </w:rPr>
        <w:t>9</w:t>
      </w:r>
      <w:r w:rsidR="00DA5972" w:rsidRPr="003C38CD">
        <w:rPr>
          <w:rFonts w:ascii="Arial" w:hAnsi="Arial" w:cs="Arial"/>
          <w:sz w:val="22"/>
          <w:szCs w:val="22"/>
          <w:u w:val="double"/>
        </w:rPr>
        <w:t>%</w:t>
      </w:r>
    </w:p>
    <w:p w:rsidR="00DA5972" w:rsidRPr="00572FA8" w:rsidRDefault="00DA5972" w:rsidP="00933324">
      <w:pPr>
        <w:spacing w:line="276" w:lineRule="auto"/>
        <w:ind w:left="720" w:hanging="360"/>
        <w:rPr>
          <w:rFonts w:ascii="Arial" w:hAnsi="Arial" w:cs="Arial"/>
          <w:sz w:val="22"/>
          <w:szCs w:val="22"/>
        </w:rPr>
      </w:pPr>
      <w:r w:rsidRPr="00572FA8">
        <w:rPr>
          <w:rFonts w:ascii="Arial" w:hAnsi="Arial" w:cs="Arial"/>
          <w:sz w:val="22"/>
          <w:szCs w:val="22"/>
        </w:rPr>
        <w:tab/>
        <w:t>20</w:t>
      </w:r>
      <w:r w:rsidR="00B61487" w:rsidRPr="00572FA8">
        <w:rPr>
          <w:rFonts w:ascii="Arial" w:hAnsi="Arial" w:cs="Arial"/>
          <w:sz w:val="22"/>
          <w:szCs w:val="22"/>
        </w:rPr>
        <w:t>1</w:t>
      </w:r>
      <w:r w:rsidR="006E4CF7">
        <w:rPr>
          <w:rFonts w:ascii="Arial" w:hAnsi="Arial" w:cs="Arial"/>
          <w:sz w:val="22"/>
          <w:szCs w:val="22"/>
        </w:rPr>
        <w:t>7</w:t>
      </w:r>
      <w:r w:rsidRPr="00572FA8">
        <w:rPr>
          <w:rFonts w:ascii="Arial" w:hAnsi="Arial" w:cs="Arial"/>
          <w:sz w:val="22"/>
          <w:szCs w:val="22"/>
        </w:rPr>
        <w:t xml:space="preserve"> ROE = $</w:t>
      </w:r>
      <w:r w:rsidR="006E4CF7">
        <w:rPr>
          <w:rFonts w:ascii="Arial" w:hAnsi="Arial" w:cs="Arial"/>
          <w:sz w:val="22"/>
          <w:szCs w:val="22"/>
        </w:rPr>
        <w:t xml:space="preserve">9,862 </w:t>
      </w:r>
      <w:r w:rsidRPr="00572FA8">
        <w:rPr>
          <w:rFonts w:ascii="Arial" w:hAnsi="Arial" w:cs="Arial"/>
          <w:sz w:val="22"/>
          <w:szCs w:val="22"/>
        </w:rPr>
        <w:t>/ [($</w:t>
      </w:r>
      <w:r w:rsidR="006E4CF7">
        <w:rPr>
          <w:rFonts w:ascii="Arial" w:hAnsi="Arial" w:cs="Arial"/>
          <w:sz w:val="22"/>
          <w:szCs w:val="22"/>
        </w:rPr>
        <w:t>77,869</w:t>
      </w:r>
      <w:r w:rsidR="00B61487" w:rsidRPr="00572FA8">
        <w:rPr>
          <w:rFonts w:ascii="Arial" w:hAnsi="Arial" w:cs="Arial"/>
          <w:sz w:val="22"/>
          <w:szCs w:val="22"/>
        </w:rPr>
        <w:t xml:space="preserve"> </w:t>
      </w:r>
      <w:r w:rsidRPr="00572FA8">
        <w:rPr>
          <w:rFonts w:ascii="Arial" w:hAnsi="Arial" w:cs="Arial"/>
          <w:sz w:val="22"/>
          <w:szCs w:val="22"/>
        </w:rPr>
        <w:t>+ $</w:t>
      </w:r>
      <w:r w:rsidR="006E4CF7">
        <w:rPr>
          <w:rFonts w:ascii="Arial" w:hAnsi="Arial" w:cs="Arial"/>
          <w:sz w:val="22"/>
          <w:szCs w:val="22"/>
        </w:rPr>
        <w:t>77,798</w:t>
      </w:r>
      <w:r w:rsidRPr="00572FA8">
        <w:rPr>
          <w:rFonts w:ascii="Arial" w:hAnsi="Arial" w:cs="Arial"/>
          <w:sz w:val="22"/>
          <w:szCs w:val="22"/>
        </w:rPr>
        <w:t>)</w:t>
      </w:r>
      <w:r w:rsidR="006E4CF7">
        <w:rPr>
          <w:rFonts w:ascii="Arial" w:hAnsi="Arial" w:cs="Arial"/>
          <w:sz w:val="22"/>
          <w:szCs w:val="22"/>
        </w:rPr>
        <w:t xml:space="preserve"> </w:t>
      </w:r>
      <w:r w:rsidRPr="00572FA8">
        <w:rPr>
          <w:rFonts w:ascii="Arial" w:hAnsi="Arial" w:cs="Arial"/>
          <w:sz w:val="22"/>
          <w:szCs w:val="22"/>
        </w:rPr>
        <w:t>/</w:t>
      </w:r>
      <w:r w:rsidR="006E4CF7">
        <w:rPr>
          <w:rFonts w:ascii="Arial" w:hAnsi="Arial" w:cs="Arial"/>
          <w:sz w:val="22"/>
          <w:szCs w:val="22"/>
        </w:rPr>
        <w:t xml:space="preserve"> </w:t>
      </w:r>
      <w:r w:rsidRPr="00572FA8">
        <w:rPr>
          <w:rFonts w:ascii="Arial" w:hAnsi="Arial" w:cs="Arial"/>
          <w:sz w:val="22"/>
          <w:szCs w:val="22"/>
        </w:rPr>
        <w:t xml:space="preserve">2] = </w:t>
      </w:r>
      <w:r w:rsidR="00B61487" w:rsidRPr="00572FA8">
        <w:rPr>
          <w:rFonts w:ascii="Arial" w:hAnsi="Arial" w:cs="Arial"/>
          <w:sz w:val="22"/>
          <w:szCs w:val="22"/>
          <w:u w:val="double"/>
        </w:rPr>
        <w:t xml:space="preserve"> </w:t>
      </w:r>
      <w:r w:rsidR="006E4CF7">
        <w:rPr>
          <w:rFonts w:ascii="Arial" w:hAnsi="Arial" w:cs="Arial"/>
          <w:sz w:val="22"/>
          <w:szCs w:val="22"/>
          <w:u w:val="double"/>
        </w:rPr>
        <w:t>12.7</w:t>
      </w:r>
      <w:r w:rsidRPr="00572FA8">
        <w:rPr>
          <w:rFonts w:ascii="Arial" w:hAnsi="Arial" w:cs="Arial"/>
          <w:sz w:val="22"/>
          <w:szCs w:val="22"/>
          <w:u w:val="double"/>
        </w:rPr>
        <w:t>%</w:t>
      </w:r>
    </w:p>
    <w:p w:rsidR="00DA5972" w:rsidRPr="00572FA8" w:rsidRDefault="00DA5972" w:rsidP="00933324">
      <w:pPr>
        <w:spacing w:line="276" w:lineRule="auto"/>
        <w:ind w:left="446" w:firstLine="14"/>
        <w:rPr>
          <w:rFonts w:ascii="Arial" w:hAnsi="Arial" w:cs="Arial"/>
          <w:sz w:val="22"/>
          <w:szCs w:val="22"/>
        </w:rPr>
      </w:pPr>
    </w:p>
    <w:p w:rsidR="003C38CD" w:rsidRPr="003C38CD" w:rsidRDefault="003C38CD" w:rsidP="00657867">
      <w:pPr>
        <w:pStyle w:val="af6"/>
        <w:numPr>
          <w:ilvl w:val="0"/>
          <w:numId w:val="22"/>
        </w:numPr>
        <w:spacing w:line="276" w:lineRule="auto"/>
        <w:rPr>
          <w:rFonts w:ascii="Arial" w:hAnsi="Arial" w:cs="Arial"/>
          <w:sz w:val="22"/>
          <w:szCs w:val="22"/>
          <w:u w:val="double"/>
        </w:rPr>
      </w:pPr>
      <w:r>
        <w:rPr>
          <w:rFonts w:ascii="Arial" w:hAnsi="Arial" w:cs="Arial"/>
          <w:sz w:val="22"/>
          <w:szCs w:val="22"/>
        </w:rPr>
        <w:t>Answer: 2018:3.1%    2017: 4.9%</w:t>
      </w:r>
    </w:p>
    <w:p w:rsidR="00DA5972" w:rsidRPr="003C38CD" w:rsidRDefault="003C38CD" w:rsidP="003C38CD">
      <w:pPr>
        <w:pStyle w:val="af6"/>
        <w:spacing w:line="276" w:lineRule="auto"/>
        <w:rPr>
          <w:rFonts w:ascii="Arial" w:hAnsi="Arial" w:cs="Arial"/>
          <w:sz w:val="22"/>
          <w:szCs w:val="22"/>
          <w:u w:val="double"/>
        </w:rPr>
      </w:pPr>
      <w:r w:rsidRPr="003C38CD">
        <w:rPr>
          <w:rFonts w:ascii="Arial" w:hAnsi="Arial" w:cs="Arial"/>
          <w:sz w:val="22"/>
          <w:szCs w:val="22"/>
        </w:rPr>
        <w:t xml:space="preserve">Explanation </w:t>
      </w:r>
      <w:r w:rsidR="00DA5972" w:rsidRPr="003C38CD">
        <w:rPr>
          <w:rFonts w:ascii="Arial" w:hAnsi="Arial" w:cs="Arial"/>
          <w:sz w:val="22"/>
          <w:szCs w:val="22"/>
        </w:rPr>
        <w:t>20</w:t>
      </w:r>
      <w:r w:rsidR="00B61487" w:rsidRPr="003C38CD">
        <w:rPr>
          <w:rFonts w:ascii="Arial" w:hAnsi="Arial" w:cs="Arial"/>
          <w:sz w:val="22"/>
          <w:szCs w:val="22"/>
        </w:rPr>
        <w:t>1</w:t>
      </w:r>
      <w:r w:rsidR="006E4CF7">
        <w:rPr>
          <w:rFonts w:ascii="Arial" w:hAnsi="Arial" w:cs="Arial"/>
          <w:sz w:val="22"/>
          <w:szCs w:val="22"/>
        </w:rPr>
        <w:t>8</w:t>
      </w:r>
      <w:r w:rsidR="00DC6898" w:rsidRPr="003C38CD">
        <w:rPr>
          <w:rFonts w:ascii="Arial" w:hAnsi="Arial" w:cs="Arial"/>
          <w:sz w:val="22"/>
          <w:szCs w:val="22"/>
        </w:rPr>
        <w:t xml:space="preserve"> </w:t>
      </w:r>
      <w:r w:rsidR="00DA5972" w:rsidRPr="003C38CD">
        <w:rPr>
          <w:rFonts w:ascii="Arial" w:hAnsi="Arial" w:cs="Arial"/>
          <w:sz w:val="22"/>
          <w:szCs w:val="22"/>
        </w:rPr>
        <w:t xml:space="preserve">ROA = </w:t>
      </w:r>
      <w:r w:rsidR="006E4CF7" w:rsidRPr="003C38CD">
        <w:rPr>
          <w:rFonts w:ascii="Arial" w:hAnsi="Arial" w:cs="Arial"/>
          <w:sz w:val="22"/>
          <w:szCs w:val="22"/>
        </w:rPr>
        <w:t>$</w:t>
      </w:r>
      <w:r w:rsidR="006E4CF7">
        <w:rPr>
          <w:rFonts w:ascii="Arial" w:hAnsi="Arial" w:cs="Arial"/>
          <w:sz w:val="22"/>
          <w:szCs w:val="22"/>
        </w:rPr>
        <w:t xml:space="preserve">6,670 </w:t>
      </w:r>
      <w:r w:rsidR="00DA5972" w:rsidRPr="003C38CD">
        <w:rPr>
          <w:rFonts w:ascii="Arial" w:hAnsi="Arial" w:cs="Arial"/>
          <w:sz w:val="22"/>
          <w:szCs w:val="22"/>
        </w:rPr>
        <w:t>/ [($</w:t>
      </w:r>
      <w:r w:rsidR="006E4CF7">
        <w:rPr>
          <w:rFonts w:ascii="Arial" w:hAnsi="Arial" w:cs="Arial"/>
          <w:sz w:val="22"/>
          <w:szCs w:val="22"/>
        </w:rPr>
        <w:t>219,295</w:t>
      </w:r>
      <w:r w:rsidR="00DC6898" w:rsidRPr="003C38CD">
        <w:rPr>
          <w:rFonts w:ascii="Arial" w:hAnsi="Arial" w:cs="Arial"/>
          <w:sz w:val="22"/>
          <w:szCs w:val="22"/>
        </w:rPr>
        <w:t xml:space="preserve"> </w:t>
      </w:r>
      <w:r w:rsidR="00DA5972" w:rsidRPr="003C38CD">
        <w:rPr>
          <w:rFonts w:ascii="Arial" w:hAnsi="Arial" w:cs="Arial"/>
          <w:sz w:val="22"/>
          <w:szCs w:val="22"/>
        </w:rPr>
        <w:t>+ $</w:t>
      </w:r>
      <w:r w:rsidR="006E4CF7">
        <w:rPr>
          <w:rFonts w:ascii="Arial" w:hAnsi="Arial" w:cs="Arial"/>
          <w:sz w:val="22"/>
          <w:szCs w:val="22"/>
        </w:rPr>
        <w:t>204,522</w:t>
      </w:r>
      <w:r w:rsidR="00DA5972" w:rsidRPr="003C38CD">
        <w:rPr>
          <w:rFonts w:ascii="Arial" w:hAnsi="Arial" w:cs="Arial"/>
          <w:sz w:val="22"/>
          <w:szCs w:val="22"/>
        </w:rPr>
        <w:t>)</w:t>
      </w:r>
      <w:r w:rsidR="006E4CF7">
        <w:rPr>
          <w:rFonts w:ascii="Arial" w:hAnsi="Arial" w:cs="Arial"/>
          <w:sz w:val="22"/>
          <w:szCs w:val="22"/>
        </w:rPr>
        <w:t xml:space="preserve"> </w:t>
      </w:r>
      <w:r w:rsidR="00DA5972" w:rsidRPr="003C38CD">
        <w:rPr>
          <w:rFonts w:ascii="Arial" w:hAnsi="Arial" w:cs="Arial"/>
          <w:sz w:val="22"/>
          <w:szCs w:val="22"/>
        </w:rPr>
        <w:t>/</w:t>
      </w:r>
      <w:r w:rsidR="006E4CF7">
        <w:rPr>
          <w:rFonts w:ascii="Arial" w:hAnsi="Arial" w:cs="Arial"/>
          <w:sz w:val="22"/>
          <w:szCs w:val="22"/>
        </w:rPr>
        <w:t xml:space="preserve"> </w:t>
      </w:r>
      <w:r w:rsidR="00DA5972" w:rsidRPr="003C38CD">
        <w:rPr>
          <w:rFonts w:ascii="Arial" w:hAnsi="Arial" w:cs="Arial"/>
          <w:sz w:val="22"/>
          <w:szCs w:val="22"/>
        </w:rPr>
        <w:t xml:space="preserve">2] = </w:t>
      </w:r>
      <w:r w:rsidR="009059E3" w:rsidRPr="003C38CD">
        <w:rPr>
          <w:rFonts w:ascii="Arial" w:hAnsi="Arial" w:cs="Arial"/>
          <w:sz w:val="22"/>
          <w:szCs w:val="22"/>
          <w:u w:val="double"/>
        </w:rPr>
        <w:t xml:space="preserve"> </w:t>
      </w:r>
      <w:r w:rsidR="006E4CF7">
        <w:rPr>
          <w:rFonts w:ascii="Arial" w:hAnsi="Arial" w:cs="Arial"/>
          <w:sz w:val="22"/>
          <w:szCs w:val="22"/>
          <w:u w:val="double"/>
        </w:rPr>
        <w:t>3.1</w:t>
      </w:r>
      <w:r w:rsidR="00DA5972" w:rsidRPr="003C38CD">
        <w:rPr>
          <w:rFonts w:ascii="Arial" w:hAnsi="Arial" w:cs="Arial"/>
          <w:sz w:val="22"/>
          <w:szCs w:val="22"/>
          <w:u w:val="double"/>
        </w:rPr>
        <w:t>%</w:t>
      </w:r>
    </w:p>
    <w:p w:rsidR="00DA5972" w:rsidRPr="00572FA8" w:rsidRDefault="00DA5972" w:rsidP="00933324">
      <w:pPr>
        <w:spacing w:line="276" w:lineRule="auto"/>
        <w:ind w:left="720" w:hanging="360"/>
        <w:rPr>
          <w:rFonts w:ascii="Arial" w:hAnsi="Arial" w:cs="Arial"/>
          <w:sz w:val="22"/>
          <w:szCs w:val="22"/>
        </w:rPr>
      </w:pPr>
      <w:r w:rsidRPr="00572FA8">
        <w:rPr>
          <w:rFonts w:ascii="Arial" w:hAnsi="Arial" w:cs="Arial"/>
          <w:sz w:val="22"/>
          <w:szCs w:val="22"/>
        </w:rPr>
        <w:tab/>
        <w:t>20</w:t>
      </w:r>
      <w:r w:rsidR="00B61487" w:rsidRPr="00572FA8">
        <w:rPr>
          <w:rFonts w:ascii="Arial" w:hAnsi="Arial" w:cs="Arial"/>
          <w:sz w:val="22"/>
          <w:szCs w:val="22"/>
        </w:rPr>
        <w:t>1</w:t>
      </w:r>
      <w:r w:rsidR="006E4CF7">
        <w:rPr>
          <w:rFonts w:ascii="Arial" w:hAnsi="Arial" w:cs="Arial"/>
          <w:sz w:val="22"/>
          <w:szCs w:val="22"/>
        </w:rPr>
        <w:t>7</w:t>
      </w:r>
      <w:r w:rsidRPr="00572FA8">
        <w:rPr>
          <w:rFonts w:ascii="Arial" w:hAnsi="Arial" w:cs="Arial"/>
          <w:sz w:val="22"/>
          <w:szCs w:val="22"/>
        </w:rPr>
        <w:t xml:space="preserve"> ROA = </w:t>
      </w:r>
      <w:r w:rsidR="006E4CF7" w:rsidRPr="00572FA8">
        <w:rPr>
          <w:rFonts w:ascii="Arial" w:hAnsi="Arial" w:cs="Arial"/>
          <w:sz w:val="22"/>
          <w:szCs w:val="22"/>
        </w:rPr>
        <w:t>$</w:t>
      </w:r>
      <w:r w:rsidR="006E4CF7">
        <w:rPr>
          <w:rFonts w:ascii="Arial" w:hAnsi="Arial" w:cs="Arial"/>
          <w:sz w:val="22"/>
          <w:szCs w:val="22"/>
        </w:rPr>
        <w:t xml:space="preserve">9,862 </w:t>
      </w:r>
      <w:r w:rsidRPr="00572FA8">
        <w:rPr>
          <w:rFonts w:ascii="Arial" w:hAnsi="Arial" w:cs="Arial"/>
          <w:sz w:val="22"/>
          <w:szCs w:val="22"/>
        </w:rPr>
        <w:t>/ [($</w:t>
      </w:r>
      <w:r w:rsidR="006E4CF7">
        <w:rPr>
          <w:rFonts w:ascii="Arial" w:hAnsi="Arial" w:cs="Arial"/>
          <w:sz w:val="22"/>
          <w:szCs w:val="22"/>
        </w:rPr>
        <w:t>204,522</w:t>
      </w:r>
      <w:r w:rsidR="009059E3" w:rsidRPr="00572FA8">
        <w:rPr>
          <w:rFonts w:ascii="Arial" w:hAnsi="Arial" w:cs="Arial"/>
          <w:sz w:val="22"/>
          <w:szCs w:val="22"/>
        </w:rPr>
        <w:t xml:space="preserve"> </w:t>
      </w:r>
      <w:r w:rsidRPr="00572FA8">
        <w:rPr>
          <w:rFonts w:ascii="Arial" w:hAnsi="Arial" w:cs="Arial"/>
          <w:sz w:val="22"/>
          <w:szCs w:val="22"/>
        </w:rPr>
        <w:t>+ $</w:t>
      </w:r>
      <w:r w:rsidR="006E4CF7">
        <w:rPr>
          <w:rFonts w:ascii="Arial" w:hAnsi="Arial" w:cs="Arial"/>
          <w:sz w:val="22"/>
          <w:szCs w:val="22"/>
        </w:rPr>
        <w:t>198,825</w:t>
      </w:r>
      <w:r w:rsidRPr="00572FA8">
        <w:rPr>
          <w:rFonts w:ascii="Arial" w:hAnsi="Arial" w:cs="Arial"/>
          <w:sz w:val="22"/>
          <w:szCs w:val="22"/>
        </w:rPr>
        <w:t>)</w:t>
      </w:r>
      <w:r w:rsidR="006E4CF7">
        <w:rPr>
          <w:rFonts w:ascii="Arial" w:hAnsi="Arial" w:cs="Arial"/>
          <w:sz w:val="22"/>
          <w:szCs w:val="22"/>
        </w:rPr>
        <w:t xml:space="preserve"> </w:t>
      </w:r>
      <w:r w:rsidRPr="00572FA8">
        <w:rPr>
          <w:rFonts w:ascii="Arial" w:hAnsi="Arial" w:cs="Arial"/>
          <w:sz w:val="22"/>
          <w:szCs w:val="22"/>
        </w:rPr>
        <w:t>/</w:t>
      </w:r>
      <w:r w:rsidR="006E4CF7">
        <w:rPr>
          <w:rFonts w:ascii="Arial" w:hAnsi="Arial" w:cs="Arial"/>
          <w:sz w:val="22"/>
          <w:szCs w:val="22"/>
        </w:rPr>
        <w:t xml:space="preserve"> </w:t>
      </w:r>
      <w:r w:rsidRPr="00572FA8">
        <w:rPr>
          <w:rFonts w:ascii="Arial" w:hAnsi="Arial" w:cs="Arial"/>
          <w:sz w:val="22"/>
          <w:szCs w:val="22"/>
        </w:rPr>
        <w:t xml:space="preserve">2] = </w:t>
      </w:r>
      <w:r w:rsidR="009059E3" w:rsidRPr="00572FA8">
        <w:rPr>
          <w:rFonts w:ascii="Arial" w:hAnsi="Arial" w:cs="Arial"/>
          <w:sz w:val="22"/>
          <w:szCs w:val="22"/>
          <w:u w:val="double"/>
        </w:rPr>
        <w:t xml:space="preserve"> </w:t>
      </w:r>
      <w:r w:rsidR="006E4CF7">
        <w:rPr>
          <w:rFonts w:ascii="Arial" w:hAnsi="Arial" w:cs="Arial"/>
          <w:sz w:val="22"/>
          <w:szCs w:val="22"/>
          <w:u w:val="double"/>
        </w:rPr>
        <w:t>4.9</w:t>
      </w:r>
      <w:r w:rsidRPr="00572FA8">
        <w:rPr>
          <w:rFonts w:ascii="Arial" w:hAnsi="Arial" w:cs="Arial"/>
          <w:sz w:val="22"/>
          <w:szCs w:val="22"/>
          <w:u w:val="double"/>
        </w:rPr>
        <w:t>%</w:t>
      </w:r>
    </w:p>
    <w:p w:rsidR="00DA5972" w:rsidRPr="00572FA8" w:rsidRDefault="00DA5972" w:rsidP="00933324">
      <w:pPr>
        <w:spacing w:line="276" w:lineRule="auto"/>
        <w:ind w:left="720" w:firstLine="14"/>
        <w:jc w:val="both"/>
        <w:rPr>
          <w:rFonts w:ascii="Arial" w:hAnsi="Arial" w:cs="Arial"/>
          <w:sz w:val="22"/>
          <w:szCs w:val="22"/>
        </w:rPr>
      </w:pPr>
    </w:p>
    <w:p w:rsidR="003C38CD" w:rsidRPr="003C38CD" w:rsidRDefault="003C38CD" w:rsidP="00657867">
      <w:pPr>
        <w:pStyle w:val="af6"/>
        <w:numPr>
          <w:ilvl w:val="0"/>
          <w:numId w:val="22"/>
        </w:numPr>
        <w:spacing w:line="276" w:lineRule="auto"/>
        <w:rPr>
          <w:rFonts w:ascii="Arial" w:hAnsi="Arial" w:cs="Arial"/>
          <w:sz w:val="22"/>
          <w:szCs w:val="22"/>
          <w:u w:val="double"/>
        </w:rPr>
      </w:pPr>
      <w:r>
        <w:rPr>
          <w:rFonts w:ascii="Arial" w:hAnsi="Arial" w:cs="Arial"/>
          <w:sz w:val="22"/>
          <w:szCs w:val="22"/>
        </w:rPr>
        <w:t>Answer: 2018: 1.3%    2017: 2.0%</w:t>
      </w:r>
    </w:p>
    <w:p w:rsidR="00DA5972" w:rsidRDefault="003C38CD" w:rsidP="003C38CD">
      <w:pPr>
        <w:pStyle w:val="af6"/>
        <w:spacing w:line="276" w:lineRule="auto"/>
        <w:jc w:val="both"/>
        <w:rPr>
          <w:rFonts w:ascii="Arial" w:hAnsi="Arial" w:cs="Arial"/>
          <w:sz w:val="22"/>
          <w:szCs w:val="22"/>
        </w:rPr>
      </w:pPr>
      <w:r w:rsidRPr="003C38CD">
        <w:rPr>
          <w:rFonts w:ascii="Arial" w:hAnsi="Arial" w:cs="Arial"/>
          <w:sz w:val="22"/>
          <w:szCs w:val="22"/>
        </w:rPr>
        <w:t>Explanation</w:t>
      </w:r>
      <w:r w:rsidR="006E4CF7">
        <w:rPr>
          <w:rFonts w:ascii="Arial" w:hAnsi="Arial" w:cs="Arial"/>
          <w:sz w:val="22"/>
          <w:szCs w:val="22"/>
        </w:rPr>
        <w:t xml:space="preserve">  2018 PM = $6,670 / $510,329 = 1.3%</w:t>
      </w:r>
    </w:p>
    <w:p w:rsidR="006E4CF7" w:rsidRPr="003C38CD" w:rsidRDefault="006E4CF7" w:rsidP="003C38CD">
      <w:pPr>
        <w:pStyle w:val="af6"/>
        <w:spacing w:line="276" w:lineRule="auto"/>
        <w:jc w:val="both"/>
        <w:rPr>
          <w:rFonts w:ascii="Arial" w:hAnsi="Arial" w:cs="Arial"/>
          <w:sz w:val="22"/>
          <w:szCs w:val="22"/>
        </w:rPr>
      </w:pPr>
      <w:r>
        <w:rPr>
          <w:rFonts w:ascii="Arial" w:hAnsi="Arial" w:cs="Arial"/>
          <w:sz w:val="22"/>
          <w:szCs w:val="22"/>
        </w:rPr>
        <w:t>2017 PM = $9,862 / $495,761 = 2.0%</w:t>
      </w:r>
    </w:p>
    <w:p w:rsidR="00C4773F" w:rsidRDefault="00C4773F" w:rsidP="003C38CD">
      <w:pPr>
        <w:tabs>
          <w:tab w:val="left" w:pos="2880"/>
        </w:tabs>
        <w:spacing w:line="23" w:lineRule="atLeast"/>
        <w:ind w:firstLine="120"/>
        <w:jc w:val="both"/>
        <w:rPr>
          <w:rFonts w:ascii="Arial" w:hAnsi="Arial" w:cs="Arial"/>
          <w:sz w:val="22"/>
          <w:szCs w:val="22"/>
        </w:rPr>
      </w:pPr>
    </w:p>
    <w:p w:rsidR="003C38CD" w:rsidRPr="003C38CD" w:rsidRDefault="003C38CD" w:rsidP="00657867">
      <w:pPr>
        <w:pStyle w:val="af6"/>
        <w:numPr>
          <w:ilvl w:val="0"/>
          <w:numId w:val="22"/>
        </w:numPr>
        <w:spacing w:line="276" w:lineRule="auto"/>
        <w:rPr>
          <w:rFonts w:ascii="Arial" w:hAnsi="Arial" w:cs="Arial"/>
          <w:sz w:val="22"/>
          <w:szCs w:val="22"/>
          <w:u w:val="double"/>
        </w:rPr>
      </w:pPr>
      <w:r>
        <w:rPr>
          <w:rFonts w:ascii="Arial" w:hAnsi="Arial" w:cs="Arial"/>
          <w:sz w:val="22"/>
          <w:szCs w:val="22"/>
        </w:rPr>
        <w:t>Answer: 2018: 2.41    2017: 2.46</w:t>
      </w:r>
    </w:p>
    <w:p w:rsidR="003C38CD" w:rsidRPr="003C38CD" w:rsidRDefault="003C38CD" w:rsidP="003C38CD">
      <w:pPr>
        <w:pStyle w:val="af6"/>
        <w:spacing w:line="276" w:lineRule="auto"/>
        <w:jc w:val="both"/>
        <w:rPr>
          <w:rFonts w:ascii="Arial" w:hAnsi="Arial" w:cs="Arial"/>
          <w:sz w:val="22"/>
          <w:szCs w:val="22"/>
        </w:rPr>
      </w:pPr>
      <w:r w:rsidRPr="003C38CD">
        <w:rPr>
          <w:rFonts w:ascii="Arial" w:hAnsi="Arial" w:cs="Arial"/>
          <w:sz w:val="22"/>
          <w:szCs w:val="22"/>
        </w:rPr>
        <w:t>Explanation</w:t>
      </w:r>
      <w:r w:rsidR="006E4CF7">
        <w:rPr>
          <w:rFonts w:ascii="Arial" w:hAnsi="Arial" w:cs="Arial"/>
          <w:sz w:val="22"/>
          <w:szCs w:val="22"/>
        </w:rPr>
        <w:t xml:space="preserve">  2018 AT = $510,329 / </w:t>
      </w:r>
      <w:r w:rsidR="006E4CF7" w:rsidRPr="003C38CD">
        <w:rPr>
          <w:rFonts w:ascii="Arial" w:hAnsi="Arial" w:cs="Arial"/>
          <w:sz w:val="22"/>
          <w:szCs w:val="22"/>
        </w:rPr>
        <w:t>/ [($</w:t>
      </w:r>
      <w:r w:rsidR="006E4CF7">
        <w:rPr>
          <w:rFonts w:ascii="Arial" w:hAnsi="Arial" w:cs="Arial"/>
          <w:sz w:val="22"/>
          <w:szCs w:val="22"/>
        </w:rPr>
        <w:t>219,295</w:t>
      </w:r>
      <w:r w:rsidR="006E4CF7" w:rsidRPr="003C38CD">
        <w:rPr>
          <w:rFonts w:ascii="Arial" w:hAnsi="Arial" w:cs="Arial"/>
          <w:sz w:val="22"/>
          <w:szCs w:val="22"/>
        </w:rPr>
        <w:t xml:space="preserve"> + $</w:t>
      </w:r>
      <w:r w:rsidR="006E4CF7">
        <w:rPr>
          <w:rFonts w:ascii="Arial" w:hAnsi="Arial" w:cs="Arial"/>
          <w:sz w:val="22"/>
          <w:szCs w:val="22"/>
        </w:rPr>
        <w:t>204,522</w:t>
      </w:r>
      <w:r w:rsidR="006E4CF7" w:rsidRPr="003C38CD">
        <w:rPr>
          <w:rFonts w:ascii="Arial" w:hAnsi="Arial" w:cs="Arial"/>
          <w:sz w:val="22"/>
          <w:szCs w:val="22"/>
        </w:rPr>
        <w:t>)</w:t>
      </w:r>
      <w:r w:rsidR="006E4CF7">
        <w:rPr>
          <w:rFonts w:ascii="Arial" w:hAnsi="Arial" w:cs="Arial"/>
          <w:sz w:val="22"/>
          <w:szCs w:val="22"/>
        </w:rPr>
        <w:t xml:space="preserve"> </w:t>
      </w:r>
      <w:r w:rsidR="006E4CF7" w:rsidRPr="003C38CD">
        <w:rPr>
          <w:rFonts w:ascii="Arial" w:hAnsi="Arial" w:cs="Arial"/>
          <w:sz w:val="22"/>
          <w:szCs w:val="22"/>
        </w:rPr>
        <w:t>/</w:t>
      </w:r>
      <w:r w:rsidR="006E4CF7">
        <w:rPr>
          <w:rFonts w:ascii="Arial" w:hAnsi="Arial" w:cs="Arial"/>
          <w:sz w:val="22"/>
          <w:szCs w:val="22"/>
        </w:rPr>
        <w:t xml:space="preserve"> </w:t>
      </w:r>
      <w:r w:rsidR="006E4CF7" w:rsidRPr="003C38CD">
        <w:rPr>
          <w:rFonts w:ascii="Arial" w:hAnsi="Arial" w:cs="Arial"/>
          <w:sz w:val="22"/>
          <w:szCs w:val="22"/>
        </w:rPr>
        <w:t xml:space="preserve">2] = </w:t>
      </w:r>
      <w:r w:rsidR="006E4CF7" w:rsidRPr="003C38CD">
        <w:rPr>
          <w:rFonts w:ascii="Arial" w:hAnsi="Arial" w:cs="Arial"/>
          <w:sz w:val="22"/>
          <w:szCs w:val="22"/>
          <w:u w:val="double"/>
        </w:rPr>
        <w:t xml:space="preserve"> </w:t>
      </w:r>
      <w:r w:rsidR="006E4CF7">
        <w:rPr>
          <w:rFonts w:ascii="Arial" w:hAnsi="Arial" w:cs="Arial"/>
          <w:sz w:val="22"/>
          <w:szCs w:val="22"/>
          <w:u w:val="double"/>
        </w:rPr>
        <w:t>2.41</w:t>
      </w:r>
    </w:p>
    <w:p w:rsidR="006E4CF7" w:rsidRPr="00572FA8" w:rsidRDefault="006E4CF7" w:rsidP="006E4CF7">
      <w:pPr>
        <w:spacing w:line="276" w:lineRule="auto"/>
        <w:ind w:left="720" w:hanging="360"/>
        <w:rPr>
          <w:rFonts w:ascii="Arial" w:hAnsi="Arial" w:cs="Arial"/>
          <w:sz w:val="22"/>
          <w:szCs w:val="22"/>
        </w:rPr>
      </w:pPr>
      <w:r w:rsidRPr="00572FA8">
        <w:rPr>
          <w:rFonts w:ascii="Arial" w:hAnsi="Arial" w:cs="Arial"/>
          <w:sz w:val="22"/>
          <w:szCs w:val="22"/>
        </w:rPr>
        <w:tab/>
        <w:t>201</w:t>
      </w:r>
      <w:r>
        <w:rPr>
          <w:rFonts w:ascii="Arial" w:hAnsi="Arial" w:cs="Arial"/>
          <w:sz w:val="22"/>
          <w:szCs w:val="22"/>
        </w:rPr>
        <w:t>7</w:t>
      </w:r>
      <w:r w:rsidRPr="00572FA8">
        <w:rPr>
          <w:rFonts w:ascii="Arial" w:hAnsi="Arial" w:cs="Arial"/>
          <w:sz w:val="22"/>
          <w:szCs w:val="22"/>
        </w:rPr>
        <w:t xml:space="preserve"> </w:t>
      </w:r>
      <w:r>
        <w:rPr>
          <w:rFonts w:ascii="Arial" w:hAnsi="Arial" w:cs="Arial"/>
          <w:sz w:val="22"/>
          <w:szCs w:val="22"/>
        </w:rPr>
        <w:t>AT</w:t>
      </w:r>
      <w:r w:rsidRPr="00572FA8">
        <w:rPr>
          <w:rFonts w:ascii="Arial" w:hAnsi="Arial" w:cs="Arial"/>
          <w:sz w:val="22"/>
          <w:szCs w:val="22"/>
        </w:rPr>
        <w:t xml:space="preserve"> = $</w:t>
      </w:r>
      <w:r>
        <w:rPr>
          <w:rFonts w:ascii="Arial" w:hAnsi="Arial" w:cs="Arial"/>
          <w:sz w:val="22"/>
          <w:szCs w:val="22"/>
        </w:rPr>
        <w:t xml:space="preserve">495,761 </w:t>
      </w:r>
      <w:r w:rsidRPr="00572FA8">
        <w:rPr>
          <w:rFonts w:ascii="Arial" w:hAnsi="Arial" w:cs="Arial"/>
          <w:sz w:val="22"/>
          <w:szCs w:val="22"/>
        </w:rPr>
        <w:t>/ [($</w:t>
      </w:r>
      <w:r>
        <w:rPr>
          <w:rFonts w:ascii="Arial" w:hAnsi="Arial" w:cs="Arial"/>
          <w:sz w:val="22"/>
          <w:szCs w:val="22"/>
        </w:rPr>
        <w:t>204,522</w:t>
      </w:r>
      <w:r w:rsidRPr="00572FA8">
        <w:rPr>
          <w:rFonts w:ascii="Arial" w:hAnsi="Arial" w:cs="Arial"/>
          <w:sz w:val="22"/>
          <w:szCs w:val="22"/>
        </w:rPr>
        <w:t xml:space="preserve"> + $</w:t>
      </w:r>
      <w:r>
        <w:rPr>
          <w:rFonts w:ascii="Arial" w:hAnsi="Arial" w:cs="Arial"/>
          <w:sz w:val="22"/>
          <w:szCs w:val="22"/>
        </w:rPr>
        <w:t>198,825</w:t>
      </w:r>
      <w:r w:rsidRPr="00572FA8">
        <w:rPr>
          <w:rFonts w:ascii="Arial" w:hAnsi="Arial" w:cs="Arial"/>
          <w:sz w:val="22"/>
          <w:szCs w:val="22"/>
        </w:rPr>
        <w:t>)</w:t>
      </w:r>
      <w:r>
        <w:rPr>
          <w:rFonts w:ascii="Arial" w:hAnsi="Arial" w:cs="Arial"/>
          <w:sz w:val="22"/>
          <w:szCs w:val="22"/>
        </w:rPr>
        <w:t xml:space="preserve"> </w:t>
      </w:r>
      <w:r w:rsidRPr="00572FA8">
        <w:rPr>
          <w:rFonts w:ascii="Arial" w:hAnsi="Arial" w:cs="Arial"/>
          <w:sz w:val="22"/>
          <w:szCs w:val="22"/>
        </w:rPr>
        <w:t>/</w:t>
      </w:r>
      <w:r>
        <w:rPr>
          <w:rFonts w:ascii="Arial" w:hAnsi="Arial" w:cs="Arial"/>
          <w:sz w:val="22"/>
          <w:szCs w:val="22"/>
        </w:rPr>
        <w:t xml:space="preserve"> </w:t>
      </w:r>
      <w:r w:rsidRPr="00572FA8">
        <w:rPr>
          <w:rFonts w:ascii="Arial" w:hAnsi="Arial" w:cs="Arial"/>
          <w:sz w:val="22"/>
          <w:szCs w:val="22"/>
        </w:rPr>
        <w:t xml:space="preserve">2] = </w:t>
      </w:r>
      <w:r w:rsidRPr="00572FA8">
        <w:rPr>
          <w:rFonts w:ascii="Arial" w:hAnsi="Arial" w:cs="Arial"/>
          <w:sz w:val="22"/>
          <w:szCs w:val="22"/>
          <w:u w:val="double"/>
        </w:rPr>
        <w:t xml:space="preserve"> </w:t>
      </w:r>
      <w:r>
        <w:rPr>
          <w:rFonts w:ascii="Arial" w:hAnsi="Arial" w:cs="Arial"/>
          <w:sz w:val="22"/>
          <w:szCs w:val="22"/>
          <w:u w:val="double"/>
        </w:rPr>
        <w:t>2.46</w:t>
      </w:r>
    </w:p>
    <w:p w:rsidR="003C38CD" w:rsidRDefault="003C38CD" w:rsidP="00572FA8">
      <w:pPr>
        <w:tabs>
          <w:tab w:val="left" w:pos="2880"/>
        </w:tabs>
        <w:spacing w:line="23" w:lineRule="atLeast"/>
        <w:jc w:val="both"/>
        <w:rPr>
          <w:rFonts w:ascii="Arial" w:hAnsi="Arial" w:cs="Arial"/>
          <w:b/>
          <w:color w:val="000000"/>
          <w:sz w:val="22"/>
          <w:szCs w:val="22"/>
        </w:rPr>
      </w:pPr>
    </w:p>
    <w:p w:rsidR="003C38CD" w:rsidRPr="003C38CD" w:rsidRDefault="003C38CD" w:rsidP="00657867">
      <w:pPr>
        <w:pStyle w:val="af6"/>
        <w:numPr>
          <w:ilvl w:val="0"/>
          <w:numId w:val="22"/>
        </w:numPr>
        <w:spacing w:line="276" w:lineRule="auto"/>
        <w:rPr>
          <w:rFonts w:ascii="Arial" w:hAnsi="Arial" w:cs="Arial"/>
          <w:sz w:val="22"/>
          <w:szCs w:val="22"/>
          <w:u w:val="double"/>
        </w:rPr>
      </w:pPr>
      <w:r>
        <w:rPr>
          <w:rFonts w:ascii="Arial" w:hAnsi="Arial" w:cs="Arial"/>
          <w:sz w:val="22"/>
          <w:szCs w:val="22"/>
        </w:rPr>
        <w:t>Answer: 1</w:t>
      </w:r>
    </w:p>
    <w:p w:rsidR="003C38CD" w:rsidRPr="003C38CD" w:rsidRDefault="003C38CD" w:rsidP="003C38CD">
      <w:pPr>
        <w:pStyle w:val="af6"/>
        <w:spacing w:line="276" w:lineRule="auto"/>
        <w:jc w:val="both"/>
        <w:rPr>
          <w:rFonts w:ascii="Arial" w:hAnsi="Arial" w:cs="Arial"/>
          <w:sz w:val="22"/>
          <w:szCs w:val="22"/>
        </w:rPr>
      </w:pPr>
      <w:r w:rsidRPr="003C38CD">
        <w:rPr>
          <w:rFonts w:ascii="Arial" w:hAnsi="Arial" w:cs="Arial"/>
          <w:sz w:val="22"/>
          <w:szCs w:val="22"/>
        </w:rPr>
        <w:t>Explanation</w:t>
      </w:r>
      <w:r>
        <w:rPr>
          <w:rFonts w:ascii="Arial" w:hAnsi="Arial" w:cs="Arial"/>
          <w:sz w:val="22"/>
          <w:szCs w:val="22"/>
        </w:rPr>
        <w:t xml:space="preserve">: Profit in dollar terms fell and PM decreased from 2% to 1.3%, while small in absolute terms, this is a considerable decrease proportionately.  Asset productivity (AT) weakened but not considerably, making choice 2 incorrect.  The level of revenue and assets is a factor but not the best explanation, making choices 3 and 4 incorrect. </w:t>
      </w:r>
    </w:p>
    <w:p w:rsidR="001E6416" w:rsidRDefault="001E6416">
      <w:pPr>
        <w:rPr>
          <w:rFonts w:ascii="Arial" w:hAnsi="Arial" w:cs="Arial"/>
          <w:b/>
          <w:color w:val="000000"/>
          <w:sz w:val="22"/>
        </w:rPr>
      </w:pPr>
    </w:p>
    <w:p w:rsidR="001E6416" w:rsidRDefault="001E6416">
      <w:pPr>
        <w:rPr>
          <w:rFonts w:ascii="Arial" w:hAnsi="Arial" w:cs="Arial"/>
          <w:b/>
          <w:color w:val="000000"/>
          <w:sz w:val="22"/>
        </w:rPr>
      </w:pPr>
    </w:p>
    <w:p w:rsidR="004B2F2F" w:rsidRPr="00572FA8" w:rsidRDefault="004B2F2F" w:rsidP="007D00E8">
      <w:pPr>
        <w:tabs>
          <w:tab w:val="left" w:pos="2880"/>
        </w:tabs>
        <w:spacing w:line="23" w:lineRule="atLeast"/>
        <w:jc w:val="both"/>
        <w:rPr>
          <w:rFonts w:ascii="Arial" w:hAnsi="Arial" w:cs="Arial"/>
          <w:b/>
          <w:color w:val="000000"/>
          <w:sz w:val="22"/>
        </w:rPr>
      </w:pPr>
      <w:r w:rsidRPr="00572FA8">
        <w:rPr>
          <w:rFonts w:ascii="Arial" w:hAnsi="Arial" w:cs="Arial"/>
          <w:b/>
          <w:color w:val="000000"/>
          <w:sz w:val="22"/>
        </w:rPr>
        <w:t>P1-</w:t>
      </w:r>
      <w:r w:rsidR="00B30F1E">
        <w:rPr>
          <w:rFonts w:ascii="Arial" w:hAnsi="Arial" w:cs="Arial"/>
          <w:b/>
          <w:color w:val="000000"/>
          <w:sz w:val="22"/>
        </w:rPr>
        <w:t>44</w:t>
      </w:r>
      <w:r w:rsidR="00572FA8">
        <w:rPr>
          <w:rFonts w:ascii="Arial" w:hAnsi="Arial" w:cs="Arial"/>
          <w:b/>
          <w:color w:val="000000"/>
          <w:sz w:val="22"/>
        </w:rPr>
        <w:t>.</w:t>
      </w:r>
      <w:r w:rsidRPr="00572FA8">
        <w:rPr>
          <w:rFonts w:ascii="Arial" w:hAnsi="Arial" w:cs="Arial"/>
          <w:b/>
          <w:color w:val="000000"/>
          <w:sz w:val="22"/>
        </w:rPr>
        <w:t xml:space="preserve"> (30 minutes) </w:t>
      </w:r>
    </w:p>
    <w:p w:rsidR="00572FA8" w:rsidRPr="000C19CE" w:rsidRDefault="00572FA8" w:rsidP="007D00E8">
      <w:pPr>
        <w:pStyle w:val="a4"/>
        <w:pBdr>
          <w:top w:val="none" w:sz="0" w:space="0" w:color="auto"/>
        </w:pBdr>
        <w:spacing w:line="23" w:lineRule="atLeast"/>
        <w:rPr>
          <w:rFonts w:ascii="Arial" w:hAnsi="Arial" w:cs="Arial"/>
          <w:b w:val="0"/>
          <w:color w:val="000000"/>
          <w:sz w:val="16"/>
          <w:szCs w:val="16"/>
        </w:rPr>
      </w:pPr>
    </w:p>
    <w:p w:rsidR="00AD631D" w:rsidRPr="000C71B8" w:rsidRDefault="00AD631D" w:rsidP="00657867">
      <w:pPr>
        <w:pStyle w:val="af6"/>
        <w:numPr>
          <w:ilvl w:val="0"/>
          <w:numId w:val="23"/>
        </w:numPr>
        <w:tabs>
          <w:tab w:val="left" w:pos="2880"/>
        </w:tabs>
        <w:spacing w:line="23" w:lineRule="atLeast"/>
        <w:ind w:left="720"/>
        <w:jc w:val="both"/>
        <w:rPr>
          <w:rFonts w:ascii="Arial" w:hAnsi="Arial" w:cs="Arial"/>
          <w:color w:val="000000"/>
          <w:sz w:val="22"/>
        </w:rPr>
      </w:pPr>
    </w:p>
    <w:tbl>
      <w:tblPr>
        <w:tblW w:w="6515" w:type="dxa"/>
        <w:jc w:val="center"/>
        <w:tblLook w:val="04A0" w:firstRow="1" w:lastRow="0" w:firstColumn="1" w:lastColumn="0" w:noHBand="0" w:noVBand="1"/>
      </w:tblPr>
      <w:tblGrid>
        <w:gridCol w:w="5320"/>
        <w:gridCol w:w="1195"/>
      </w:tblGrid>
      <w:tr w:rsidR="00AD631D" w:rsidRPr="000C71B8" w:rsidTr="0090356E">
        <w:trPr>
          <w:trHeight w:val="300"/>
          <w:jc w:val="center"/>
        </w:trPr>
        <w:tc>
          <w:tcPr>
            <w:tcW w:w="6515" w:type="dxa"/>
            <w:gridSpan w:val="2"/>
            <w:tcBorders>
              <w:top w:val="single" w:sz="4" w:space="0" w:color="auto"/>
              <w:left w:val="nil"/>
              <w:bottom w:val="nil"/>
              <w:right w:val="nil"/>
            </w:tcBorders>
            <w:shd w:val="clear" w:color="000000" w:fill="D9D9D9"/>
            <w:noWrap/>
            <w:vAlign w:val="center"/>
            <w:hideMark/>
          </w:tcPr>
          <w:p w:rsidR="00AD631D" w:rsidRPr="000C71B8" w:rsidRDefault="00AD631D" w:rsidP="009054CB">
            <w:pPr>
              <w:jc w:val="center"/>
              <w:rPr>
                <w:rFonts w:ascii="Arial" w:hAnsi="Arial" w:cs="Arial"/>
                <w:b/>
                <w:bCs/>
                <w:color w:val="000000"/>
                <w:sz w:val="22"/>
                <w:szCs w:val="22"/>
              </w:rPr>
            </w:pPr>
            <w:r>
              <w:rPr>
                <w:rFonts w:ascii="Arial" w:hAnsi="Arial" w:cs="Arial"/>
                <w:b/>
                <w:bCs/>
                <w:color w:val="000000"/>
                <w:sz w:val="22"/>
                <w:szCs w:val="22"/>
              </w:rPr>
              <w:t>General Mills</w:t>
            </w:r>
          </w:p>
        </w:tc>
      </w:tr>
      <w:tr w:rsidR="00AD631D" w:rsidRPr="000C71B8" w:rsidTr="0090356E">
        <w:trPr>
          <w:trHeight w:val="300"/>
          <w:jc w:val="center"/>
        </w:trPr>
        <w:tc>
          <w:tcPr>
            <w:tcW w:w="6515" w:type="dxa"/>
            <w:gridSpan w:val="2"/>
            <w:tcBorders>
              <w:top w:val="nil"/>
              <w:left w:val="nil"/>
              <w:bottom w:val="nil"/>
              <w:right w:val="nil"/>
            </w:tcBorders>
            <w:shd w:val="clear" w:color="000000" w:fill="D9D9D9"/>
            <w:noWrap/>
            <w:vAlign w:val="center"/>
            <w:hideMark/>
          </w:tcPr>
          <w:p w:rsidR="00AD631D" w:rsidRPr="000C71B8" w:rsidRDefault="00AD631D" w:rsidP="00AD631D">
            <w:pPr>
              <w:jc w:val="center"/>
              <w:rPr>
                <w:rFonts w:ascii="Arial" w:hAnsi="Arial" w:cs="Arial"/>
                <w:b/>
                <w:bCs/>
                <w:color w:val="000000"/>
                <w:sz w:val="22"/>
                <w:szCs w:val="22"/>
              </w:rPr>
            </w:pPr>
            <w:r w:rsidRPr="000C71B8">
              <w:rPr>
                <w:rFonts w:ascii="Arial" w:hAnsi="Arial" w:cs="Arial"/>
                <w:b/>
                <w:bCs/>
                <w:color w:val="000000"/>
                <w:sz w:val="22"/>
                <w:szCs w:val="22"/>
              </w:rPr>
              <w:t xml:space="preserve">Income Statement ($ </w:t>
            </w:r>
            <w:r>
              <w:rPr>
                <w:rFonts w:ascii="Arial" w:hAnsi="Arial" w:cs="Arial"/>
                <w:b/>
                <w:bCs/>
                <w:color w:val="000000"/>
                <w:sz w:val="22"/>
                <w:szCs w:val="22"/>
              </w:rPr>
              <w:t>millions</w:t>
            </w:r>
            <w:r w:rsidRPr="000C71B8">
              <w:rPr>
                <w:rFonts w:ascii="Arial" w:hAnsi="Arial" w:cs="Arial"/>
                <w:b/>
                <w:bCs/>
                <w:color w:val="000000"/>
                <w:sz w:val="22"/>
                <w:szCs w:val="22"/>
              </w:rPr>
              <w:t>)</w:t>
            </w:r>
          </w:p>
        </w:tc>
      </w:tr>
      <w:tr w:rsidR="00AD631D" w:rsidRPr="000C71B8" w:rsidTr="0090356E">
        <w:trPr>
          <w:trHeight w:val="300"/>
          <w:jc w:val="center"/>
        </w:trPr>
        <w:tc>
          <w:tcPr>
            <w:tcW w:w="6515" w:type="dxa"/>
            <w:gridSpan w:val="2"/>
            <w:tcBorders>
              <w:top w:val="nil"/>
              <w:left w:val="nil"/>
              <w:bottom w:val="single" w:sz="4" w:space="0" w:color="auto"/>
              <w:right w:val="nil"/>
            </w:tcBorders>
            <w:shd w:val="clear" w:color="000000" w:fill="D9D9D9"/>
            <w:noWrap/>
            <w:vAlign w:val="center"/>
            <w:hideMark/>
          </w:tcPr>
          <w:p w:rsidR="00AD631D" w:rsidRPr="000C71B8" w:rsidRDefault="00AD631D" w:rsidP="00AD631D">
            <w:pPr>
              <w:jc w:val="center"/>
              <w:rPr>
                <w:rFonts w:ascii="Arial" w:hAnsi="Arial" w:cs="Arial"/>
                <w:b/>
                <w:bCs/>
                <w:color w:val="000000"/>
                <w:sz w:val="22"/>
                <w:szCs w:val="22"/>
              </w:rPr>
            </w:pPr>
            <w:r w:rsidRPr="000C71B8">
              <w:rPr>
                <w:rFonts w:ascii="Arial" w:hAnsi="Arial" w:cs="Arial"/>
                <w:b/>
                <w:bCs/>
                <w:color w:val="000000"/>
                <w:sz w:val="22"/>
                <w:szCs w:val="22"/>
              </w:rPr>
              <w:t xml:space="preserve">For the year ended </w:t>
            </w:r>
            <w:r>
              <w:rPr>
                <w:rFonts w:ascii="Arial" w:hAnsi="Arial" w:cs="Arial"/>
                <w:b/>
                <w:bCs/>
                <w:color w:val="000000"/>
                <w:sz w:val="22"/>
                <w:szCs w:val="22"/>
              </w:rPr>
              <w:t>May 27, 2018</w:t>
            </w:r>
          </w:p>
        </w:tc>
      </w:tr>
      <w:tr w:rsidR="0090356E" w:rsidRPr="000C71B8" w:rsidTr="0090356E">
        <w:trPr>
          <w:trHeight w:val="315"/>
          <w:jc w:val="center"/>
        </w:trPr>
        <w:tc>
          <w:tcPr>
            <w:tcW w:w="532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 xml:space="preserve">Revenues </w:t>
            </w:r>
          </w:p>
        </w:tc>
        <w:tc>
          <w:tcPr>
            <w:tcW w:w="1195" w:type="dxa"/>
            <w:tcBorders>
              <w:top w:val="nil"/>
              <w:left w:val="nil"/>
              <w:bottom w:val="nil"/>
              <w:right w:val="nil"/>
            </w:tcBorders>
            <w:shd w:val="clear" w:color="auto" w:fill="auto"/>
            <w:noWrap/>
            <w:vAlign w:val="center"/>
            <w:hideMark/>
          </w:tcPr>
          <w:p w:rsidR="0090356E" w:rsidRDefault="0090356E" w:rsidP="0090356E">
            <w:pPr>
              <w:jc w:val="right"/>
              <w:rPr>
                <w:rFonts w:ascii="Arial" w:hAnsi="Arial" w:cs="Arial"/>
                <w:color w:val="000000"/>
                <w:sz w:val="22"/>
                <w:szCs w:val="22"/>
              </w:rPr>
            </w:pPr>
            <w:r>
              <w:rPr>
                <w:rFonts w:ascii="Arial" w:hAnsi="Arial" w:cs="Arial"/>
                <w:color w:val="000000"/>
                <w:sz w:val="22"/>
                <w:szCs w:val="22"/>
              </w:rPr>
              <w:t xml:space="preserve">15,740.4 </w:t>
            </w:r>
          </w:p>
        </w:tc>
      </w:tr>
      <w:tr w:rsidR="0090356E" w:rsidRPr="000C71B8" w:rsidTr="0090356E">
        <w:trPr>
          <w:trHeight w:val="330"/>
          <w:jc w:val="center"/>
        </w:trPr>
        <w:tc>
          <w:tcPr>
            <w:tcW w:w="532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Cost of goods sold</w:t>
            </w:r>
          </w:p>
        </w:tc>
        <w:tc>
          <w:tcPr>
            <w:tcW w:w="1195" w:type="dxa"/>
            <w:tcBorders>
              <w:top w:val="nil"/>
              <w:left w:val="nil"/>
              <w:bottom w:val="single" w:sz="8" w:space="0" w:color="auto"/>
              <w:right w:val="nil"/>
            </w:tcBorders>
            <w:shd w:val="clear" w:color="auto" w:fill="auto"/>
            <w:noWrap/>
            <w:vAlign w:val="center"/>
            <w:hideMark/>
          </w:tcPr>
          <w:p w:rsidR="0090356E" w:rsidRDefault="0090356E" w:rsidP="0090356E">
            <w:pPr>
              <w:jc w:val="right"/>
              <w:rPr>
                <w:rFonts w:ascii="Arial" w:hAnsi="Arial" w:cs="Arial"/>
                <w:color w:val="000000"/>
                <w:sz w:val="22"/>
                <w:szCs w:val="22"/>
              </w:rPr>
            </w:pPr>
            <w:r>
              <w:rPr>
                <w:rFonts w:ascii="Arial" w:hAnsi="Arial" w:cs="Arial"/>
                <w:color w:val="000000"/>
                <w:sz w:val="22"/>
                <w:szCs w:val="22"/>
              </w:rPr>
              <w:t xml:space="preserve">10,312.9 </w:t>
            </w:r>
          </w:p>
        </w:tc>
      </w:tr>
      <w:tr w:rsidR="0090356E" w:rsidRPr="000C71B8" w:rsidTr="0090356E">
        <w:trPr>
          <w:trHeight w:val="315"/>
          <w:jc w:val="center"/>
        </w:trPr>
        <w:tc>
          <w:tcPr>
            <w:tcW w:w="532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Gross profit</w:t>
            </w:r>
          </w:p>
        </w:tc>
        <w:tc>
          <w:tcPr>
            <w:tcW w:w="1195" w:type="dxa"/>
            <w:tcBorders>
              <w:top w:val="nil"/>
              <w:left w:val="nil"/>
              <w:bottom w:val="nil"/>
              <w:right w:val="nil"/>
            </w:tcBorders>
            <w:shd w:val="clear" w:color="auto" w:fill="auto"/>
            <w:noWrap/>
            <w:vAlign w:val="center"/>
            <w:hideMark/>
          </w:tcPr>
          <w:p w:rsidR="0090356E" w:rsidRDefault="0090356E" w:rsidP="0090356E">
            <w:pPr>
              <w:jc w:val="right"/>
              <w:rPr>
                <w:rFonts w:ascii="Arial" w:hAnsi="Arial" w:cs="Arial"/>
                <w:color w:val="000000"/>
                <w:sz w:val="22"/>
                <w:szCs w:val="22"/>
              </w:rPr>
            </w:pPr>
            <w:r>
              <w:rPr>
                <w:rFonts w:ascii="Arial" w:hAnsi="Arial" w:cs="Arial"/>
                <w:color w:val="000000"/>
                <w:sz w:val="22"/>
                <w:szCs w:val="22"/>
              </w:rPr>
              <w:t xml:space="preserve">5,427.5 </w:t>
            </w:r>
          </w:p>
        </w:tc>
      </w:tr>
      <w:tr w:rsidR="0090356E" w:rsidRPr="000C71B8" w:rsidTr="0090356E">
        <w:trPr>
          <w:trHeight w:val="330"/>
          <w:jc w:val="center"/>
        </w:trPr>
        <w:tc>
          <w:tcPr>
            <w:tcW w:w="532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Expenses</w:t>
            </w:r>
          </w:p>
        </w:tc>
        <w:tc>
          <w:tcPr>
            <w:tcW w:w="1195" w:type="dxa"/>
            <w:tcBorders>
              <w:top w:val="nil"/>
              <w:left w:val="nil"/>
              <w:bottom w:val="single" w:sz="8" w:space="0" w:color="auto"/>
              <w:right w:val="nil"/>
            </w:tcBorders>
            <w:shd w:val="clear" w:color="auto" w:fill="auto"/>
            <w:noWrap/>
            <w:vAlign w:val="center"/>
            <w:hideMark/>
          </w:tcPr>
          <w:p w:rsidR="0090356E" w:rsidRDefault="0090356E" w:rsidP="0090356E">
            <w:pPr>
              <w:jc w:val="right"/>
              <w:rPr>
                <w:rFonts w:ascii="Arial" w:hAnsi="Arial" w:cs="Arial"/>
                <w:color w:val="000000"/>
                <w:sz w:val="22"/>
                <w:szCs w:val="22"/>
              </w:rPr>
            </w:pPr>
            <w:r>
              <w:rPr>
                <w:rFonts w:ascii="Arial" w:hAnsi="Arial" w:cs="Arial"/>
                <w:color w:val="000000"/>
                <w:sz w:val="22"/>
                <w:szCs w:val="22"/>
              </w:rPr>
              <w:t xml:space="preserve">3,207.2 </w:t>
            </w:r>
          </w:p>
        </w:tc>
      </w:tr>
      <w:tr w:rsidR="0090356E" w:rsidRPr="000C71B8" w:rsidTr="0090356E">
        <w:trPr>
          <w:trHeight w:val="315"/>
          <w:jc w:val="center"/>
        </w:trPr>
        <w:tc>
          <w:tcPr>
            <w:tcW w:w="532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Income before taxes</w:t>
            </w:r>
          </w:p>
        </w:tc>
        <w:tc>
          <w:tcPr>
            <w:tcW w:w="1195" w:type="dxa"/>
            <w:tcBorders>
              <w:top w:val="nil"/>
              <w:left w:val="nil"/>
              <w:bottom w:val="nil"/>
              <w:right w:val="nil"/>
            </w:tcBorders>
            <w:shd w:val="clear" w:color="auto" w:fill="auto"/>
            <w:noWrap/>
            <w:vAlign w:val="center"/>
            <w:hideMark/>
          </w:tcPr>
          <w:p w:rsidR="0090356E" w:rsidRDefault="0090356E" w:rsidP="0090356E">
            <w:pPr>
              <w:jc w:val="right"/>
              <w:rPr>
                <w:rFonts w:ascii="Arial" w:hAnsi="Arial" w:cs="Arial"/>
                <w:color w:val="000000"/>
                <w:sz w:val="22"/>
                <w:szCs w:val="22"/>
              </w:rPr>
            </w:pPr>
            <w:r>
              <w:rPr>
                <w:rFonts w:ascii="Arial" w:hAnsi="Arial" w:cs="Arial"/>
                <w:color w:val="000000"/>
                <w:sz w:val="22"/>
                <w:szCs w:val="22"/>
              </w:rPr>
              <w:t xml:space="preserve">2,220.3 </w:t>
            </w:r>
          </w:p>
        </w:tc>
      </w:tr>
      <w:tr w:rsidR="0090356E" w:rsidRPr="000C71B8" w:rsidTr="0090356E">
        <w:trPr>
          <w:trHeight w:val="330"/>
          <w:jc w:val="center"/>
        </w:trPr>
        <w:tc>
          <w:tcPr>
            <w:tcW w:w="532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Income tax expense</w:t>
            </w:r>
          </w:p>
        </w:tc>
        <w:tc>
          <w:tcPr>
            <w:tcW w:w="1195" w:type="dxa"/>
            <w:tcBorders>
              <w:top w:val="nil"/>
              <w:left w:val="nil"/>
              <w:bottom w:val="single" w:sz="8" w:space="0" w:color="auto"/>
              <w:right w:val="nil"/>
            </w:tcBorders>
            <w:shd w:val="clear" w:color="auto" w:fill="auto"/>
            <w:noWrap/>
            <w:vAlign w:val="center"/>
            <w:hideMark/>
          </w:tcPr>
          <w:p w:rsidR="0090356E" w:rsidRDefault="0090356E" w:rsidP="0090356E">
            <w:pPr>
              <w:jc w:val="right"/>
              <w:rPr>
                <w:rFonts w:ascii="Arial" w:hAnsi="Arial" w:cs="Arial"/>
                <w:color w:val="000000"/>
                <w:sz w:val="22"/>
                <w:szCs w:val="22"/>
              </w:rPr>
            </w:pPr>
            <w:r>
              <w:rPr>
                <w:rFonts w:ascii="Arial" w:hAnsi="Arial" w:cs="Arial"/>
                <w:color w:val="000000"/>
                <w:sz w:val="22"/>
                <w:szCs w:val="22"/>
              </w:rPr>
              <w:t xml:space="preserve"> 57.3 </w:t>
            </w:r>
          </w:p>
        </w:tc>
      </w:tr>
      <w:tr w:rsidR="0090356E" w:rsidRPr="000C71B8" w:rsidTr="0090356E">
        <w:trPr>
          <w:trHeight w:val="330"/>
          <w:jc w:val="center"/>
        </w:trPr>
        <w:tc>
          <w:tcPr>
            <w:tcW w:w="532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 xml:space="preserve">Net income </w:t>
            </w:r>
          </w:p>
        </w:tc>
        <w:tc>
          <w:tcPr>
            <w:tcW w:w="1195" w:type="dxa"/>
            <w:tcBorders>
              <w:top w:val="nil"/>
              <w:left w:val="nil"/>
              <w:bottom w:val="double" w:sz="6" w:space="0" w:color="auto"/>
              <w:right w:val="nil"/>
            </w:tcBorders>
            <w:shd w:val="clear" w:color="auto" w:fill="auto"/>
            <w:noWrap/>
            <w:vAlign w:val="center"/>
            <w:hideMark/>
          </w:tcPr>
          <w:p w:rsidR="0090356E" w:rsidRDefault="0090356E" w:rsidP="0090356E">
            <w:pPr>
              <w:jc w:val="right"/>
              <w:rPr>
                <w:rFonts w:ascii="Arial" w:hAnsi="Arial" w:cs="Arial"/>
                <w:color w:val="000000"/>
                <w:sz w:val="22"/>
                <w:szCs w:val="22"/>
              </w:rPr>
            </w:pPr>
            <w:r>
              <w:rPr>
                <w:rFonts w:ascii="Arial" w:hAnsi="Arial" w:cs="Arial"/>
                <w:color w:val="000000"/>
                <w:sz w:val="22"/>
                <w:szCs w:val="22"/>
              </w:rPr>
              <w:t xml:space="preserve">2,163.0 </w:t>
            </w:r>
          </w:p>
        </w:tc>
      </w:tr>
      <w:tr w:rsidR="00AD631D" w:rsidRPr="000C71B8" w:rsidTr="0090356E">
        <w:trPr>
          <w:trHeight w:val="27"/>
          <w:jc w:val="center"/>
        </w:trPr>
        <w:tc>
          <w:tcPr>
            <w:tcW w:w="5320" w:type="dxa"/>
            <w:tcBorders>
              <w:top w:val="nil"/>
              <w:left w:val="nil"/>
              <w:bottom w:val="nil"/>
              <w:right w:val="nil"/>
            </w:tcBorders>
            <w:shd w:val="clear" w:color="auto" w:fill="auto"/>
            <w:noWrap/>
            <w:vAlign w:val="bottom"/>
            <w:hideMark/>
          </w:tcPr>
          <w:p w:rsidR="00AD631D" w:rsidRPr="000C71B8" w:rsidRDefault="00AD631D" w:rsidP="009054CB">
            <w:pPr>
              <w:jc w:val="right"/>
              <w:rPr>
                <w:rFonts w:ascii="Calibri" w:hAnsi="Calibri" w:cs="Calibri"/>
                <w:color w:val="000000"/>
                <w:sz w:val="24"/>
                <w:szCs w:val="24"/>
              </w:rPr>
            </w:pPr>
          </w:p>
        </w:tc>
        <w:tc>
          <w:tcPr>
            <w:tcW w:w="1195" w:type="dxa"/>
            <w:tcBorders>
              <w:top w:val="nil"/>
              <w:left w:val="nil"/>
              <w:bottom w:val="nil"/>
              <w:right w:val="nil"/>
            </w:tcBorders>
            <w:shd w:val="clear" w:color="auto" w:fill="auto"/>
            <w:noWrap/>
            <w:vAlign w:val="bottom"/>
            <w:hideMark/>
          </w:tcPr>
          <w:p w:rsidR="00AD631D" w:rsidRPr="000C71B8" w:rsidRDefault="00AD631D" w:rsidP="009054CB"/>
        </w:tc>
      </w:tr>
    </w:tbl>
    <w:p w:rsidR="001E6416" w:rsidRDefault="001E6416" w:rsidP="001E6416">
      <w:r>
        <w:br w:type="page"/>
      </w:r>
    </w:p>
    <w:p w:rsidR="00AD631D" w:rsidRPr="000C71B8" w:rsidRDefault="00AD631D" w:rsidP="00657867">
      <w:pPr>
        <w:pStyle w:val="af6"/>
        <w:numPr>
          <w:ilvl w:val="0"/>
          <w:numId w:val="23"/>
        </w:numPr>
        <w:tabs>
          <w:tab w:val="left" w:pos="2880"/>
        </w:tabs>
        <w:spacing w:line="23" w:lineRule="atLeast"/>
        <w:ind w:left="720"/>
        <w:jc w:val="both"/>
        <w:rPr>
          <w:rFonts w:ascii="Arial" w:hAnsi="Arial" w:cs="Arial"/>
          <w:color w:val="000000"/>
          <w:sz w:val="22"/>
        </w:rPr>
      </w:pPr>
    </w:p>
    <w:tbl>
      <w:tblPr>
        <w:tblW w:w="8720" w:type="dxa"/>
        <w:tblInd w:w="828" w:type="dxa"/>
        <w:tblLook w:val="04A0" w:firstRow="1" w:lastRow="0" w:firstColumn="1" w:lastColumn="0" w:noHBand="0" w:noVBand="1"/>
      </w:tblPr>
      <w:tblGrid>
        <w:gridCol w:w="2610"/>
        <w:gridCol w:w="1195"/>
        <w:gridCol w:w="480"/>
        <w:gridCol w:w="3240"/>
        <w:gridCol w:w="1195"/>
      </w:tblGrid>
      <w:tr w:rsidR="00AD631D" w:rsidRPr="000C71B8" w:rsidTr="001E6416">
        <w:trPr>
          <w:trHeight w:val="285"/>
        </w:trPr>
        <w:tc>
          <w:tcPr>
            <w:tcW w:w="8720" w:type="dxa"/>
            <w:gridSpan w:val="5"/>
            <w:tcBorders>
              <w:top w:val="single" w:sz="4" w:space="0" w:color="auto"/>
              <w:left w:val="nil"/>
              <w:bottom w:val="nil"/>
              <w:right w:val="nil"/>
            </w:tcBorders>
            <w:shd w:val="clear" w:color="000000" w:fill="D9D9D9"/>
            <w:noWrap/>
            <w:vAlign w:val="center"/>
            <w:hideMark/>
          </w:tcPr>
          <w:p w:rsidR="00AD631D" w:rsidRPr="000C71B8" w:rsidRDefault="00AD631D" w:rsidP="009054CB">
            <w:pPr>
              <w:jc w:val="center"/>
              <w:rPr>
                <w:rFonts w:ascii="Arial" w:hAnsi="Arial" w:cs="Arial"/>
                <w:b/>
                <w:bCs/>
                <w:color w:val="000000"/>
                <w:sz w:val="22"/>
                <w:szCs w:val="22"/>
              </w:rPr>
            </w:pPr>
            <w:r>
              <w:rPr>
                <w:rFonts w:ascii="Arial" w:hAnsi="Arial" w:cs="Arial"/>
                <w:b/>
                <w:bCs/>
                <w:color w:val="000000"/>
                <w:sz w:val="22"/>
                <w:szCs w:val="22"/>
              </w:rPr>
              <w:t>General Mills</w:t>
            </w:r>
          </w:p>
        </w:tc>
      </w:tr>
      <w:tr w:rsidR="00AD631D" w:rsidRPr="000C71B8" w:rsidTr="001E6416">
        <w:trPr>
          <w:trHeight w:val="285"/>
        </w:trPr>
        <w:tc>
          <w:tcPr>
            <w:tcW w:w="8720" w:type="dxa"/>
            <w:gridSpan w:val="5"/>
            <w:tcBorders>
              <w:top w:val="nil"/>
              <w:left w:val="nil"/>
              <w:bottom w:val="nil"/>
              <w:right w:val="nil"/>
            </w:tcBorders>
            <w:shd w:val="clear" w:color="000000" w:fill="D9D9D9"/>
            <w:noWrap/>
            <w:vAlign w:val="center"/>
            <w:hideMark/>
          </w:tcPr>
          <w:p w:rsidR="00AD631D" w:rsidRPr="000C71B8" w:rsidRDefault="00AD631D" w:rsidP="009054CB">
            <w:pPr>
              <w:jc w:val="center"/>
              <w:rPr>
                <w:rFonts w:ascii="Arial" w:hAnsi="Arial" w:cs="Arial"/>
                <w:b/>
                <w:bCs/>
                <w:color w:val="000000"/>
                <w:sz w:val="22"/>
                <w:szCs w:val="22"/>
              </w:rPr>
            </w:pPr>
            <w:r w:rsidRPr="000C71B8">
              <w:rPr>
                <w:rFonts w:ascii="Arial" w:hAnsi="Arial" w:cs="Arial"/>
                <w:b/>
                <w:bCs/>
                <w:color w:val="000000"/>
                <w:sz w:val="22"/>
                <w:szCs w:val="22"/>
              </w:rPr>
              <w:t>Balance Sheet ($</w:t>
            </w:r>
            <w:r>
              <w:rPr>
                <w:rFonts w:ascii="Arial" w:hAnsi="Arial" w:cs="Arial"/>
                <w:b/>
                <w:bCs/>
                <w:color w:val="000000"/>
                <w:sz w:val="22"/>
                <w:szCs w:val="22"/>
              </w:rPr>
              <w:t xml:space="preserve"> millions</w:t>
            </w:r>
            <w:r w:rsidRPr="000C71B8">
              <w:rPr>
                <w:rFonts w:ascii="Arial" w:hAnsi="Arial" w:cs="Arial"/>
                <w:b/>
                <w:bCs/>
                <w:color w:val="000000"/>
                <w:sz w:val="22"/>
                <w:szCs w:val="22"/>
              </w:rPr>
              <w:t>)</w:t>
            </w:r>
          </w:p>
        </w:tc>
      </w:tr>
      <w:tr w:rsidR="00AD631D" w:rsidRPr="000C71B8" w:rsidTr="001E6416">
        <w:trPr>
          <w:trHeight w:val="285"/>
        </w:trPr>
        <w:tc>
          <w:tcPr>
            <w:tcW w:w="8720" w:type="dxa"/>
            <w:gridSpan w:val="5"/>
            <w:tcBorders>
              <w:top w:val="nil"/>
              <w:left w:val="nil"/>
              <w:bottom w:val="single" w:sz="4" w:space="0" w:color="auto"/>
              <w:right w:val="nil"/>
            </w:tcBorders>
            <w:shd w:val="clear" w:color="000000" w:fill="D9D9D9"/>
            <w:noWrap/>
            <w:vAlign w:val="center"/>
            <w:hideMark/>
          </w:tcPr>
          <w:p w:rsidR="00AD631D" w:rsidRPr="000C71B8" w:rsidRDefault="00AD631D" w:rsidP="009054CB">
            <w:pPr>
              <w:jc w:val="center"/>
              <w:rPr>
                <w:rFonts w:ascii="Arial" w:hAnsi="Arial" w:cs="Arial"/>
                <w:b/>
                <w:bCs/>
                <w:color w:val="000000"/>
                <w:sz w:val="22"/>
                <w:szCs w:val="22"/>
              </w:rPr>
            </w:pPr>
            <w:r>
              <w:rPr>
                <w:rFonts w:ascii="Arial" w:hAnsi="Arial" w:cs="Arial"/>
                <w:b/>
                <w:bCs/>
                <w:color w:val="000000"/>
                <w:sz w:val="22"/>
                <w:szCs w:val="22"/>
              </w:rPr>
              <w:t>May 27, 2018</w:t>
            </w:r>
          </w:p>
        </w:tc>
      </w:tr>
      <w:tr w:rsidR="0090356E" w:rsidRPr="000C71B8" w:rsidTr="001E6416">
        <w:trPr>
          <w:trHeight w:val="317"/>
        </w:trPr>
        <w:tc>
          <w:tcPr>
            <w:tcW w:w="261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Cash</w:t>
            </w:r>
          </w:p>
        </w:tc>
        <w:tc>
          <w:tcPr>
            <w:tcW w:w="1195" w:type="dxa"/>
            <w:tcBorders>
              <w:top w:val="nil"/>
              <w:left w:val="nil"/>
              <w:bottom w:val="nil"/>
              <w:right w:val="nil"/>
            </w:tcBorders>
            <w:shd w:val="clear" w:color="auto" w:fill="auto"/>
            <w:noWrap/>
            <w:vAlign w:val="center"/>
            <w:hideMark/>
          </w:tcPr>
          <w:p w:rsidR="0090356E" w:rsidRDefault="0090356E" w:rsidP="0090356E">
            <w:pPr>
              <w:jc w:val="right"/>
              <w:rPr>
                <w:rFonts w:ascii="Arial" w:hAnsi="Arial" w:cs="Arial"/>
                <w:color w:val="000000"/>
                <w:sz w:val="22"/>
                <w:szCs w:val="22"/>
              </w:rPr>
            </w:pPr>
            <w:r>
              <w:rPr>
                <w:rFonts w:ascii="Arial" w:hAnsi="Arial" w:cs="Arial"/>
                <w:color w:val="000000"/>
                <w:sz w:val="22"/>
                <w:szCs w:val="22"/>
              </w:rPr>
              <w:t xml:space="preserve"> </w:t>
            </w:r>
            <w:r w:rsidR="002F3416">
              <w:rPr>
                <w:rFonts w:ascii="Arial" w:hAnsi="Arial" w:cs="Arial"/>
                <w:color w:val="000000"/>
                <w:sz w:val="22"/>
                <w:szCs w:val="22"/>
              </w:rPr>
              <w:t>$</w:t>
            </w:r>
            <w:r>
              <w:rPr>
                <w:rFonts w:ascii="Arial" w:hAnsi="Arial" w:cs="Arial"/>
                <w:color w:val="000000"/>
                <w:sz w:val="22"/>
                <w:szCs w:val="22"/>
              </w:rPr>
              <w:t xml:space="preserve">399.0 </w:t>
            </w:r>
          </w:p>
        </w:tc>
        <w:tc>
          <w:tcPr>
            <w:tcW w:w="480" w:type="dxa"/>
            <w:tcBorders>
              <w:top w:val="nil"/>
              <w:left w:val="nil"/>
              <w:bottom w:val="nil"/>
              <w:right w:val="nil"/>
            </w:tcBorders>
            <w:shd w:val="clear" w:color="auto" w:fill="auto"/>
            <w:noWrap/>
            <w:vAlign w:val="bottom"/>
            <w:hideMark/>
          </w:tcPr>
          <w:p w:rsidR="0090356E" w:rsidRPr="000C71B8" w:rsidRDefault="0090356E" w:rsidP="0090356E">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 xml:space="preserve"> Liabilities </w:t>
            </w:r>
          </w:p>
        </w:tc>
        <w:tc>
          <w:tcPr>
            <w:tcW w:w="1195" w:type="dxa"/>
            <w:tcBorders>
              <w:top w:val="nil"/>
              <w:left w:val="nil"/>
              <w:bottom w:val="nil"/>
              <w:right w:val="nil"/>
            </w:tcBorders>
            <w:shd w:val="clear" w:color="auto" w:fill="auto"/>
            <w:noWrap/>
            <w:vAlign w:val="center"/>
            <w:hideMark/>
          </w:tcPr>
          <w:p w:rsidR="0090356E" w:rsidRDefault="002F3416" w:rsidP="0090356E">
            <w:pPr>
              <w:jc w:val="right"/>
              <w:rPr>
                <w:rFonts w:ascii="Arial" w:hAnsi="Arial" w:cs="Arial"/>
                <w:color w:val="000000"/>
                <w:sz w:val="22"/>
                <w:szCs w:val="22"/>
              </w:rPr>
            </w:pPr>
            <w:r>
              <w:rPr>
                <w:rFonts w:ascii="Arial" w:hAnsi="Arial" w:cs="Arial"/>
                <w:color w:val="000000"/>
                <w:sz w:val="22"/>
                <w:szCs w:val="22"/>
              </w:rPr>
              <w:t>$</w:t>
            </w:r>
            <w:r w:rsidR="0090356E">
              <w:rPr>
                <w:rFonts w:ascii="Arial" w:hAnsi="Arial" w:cs="Arial"/>
                <w:color w:val="000000"/>
                <w:sz w:val="22"/>
                <w:szCs w:val="22"/>
              </w:rPr>
              <w:t xml:space="preserve">24,131.6 </w:t>
            </w:r>
          </w:p>
        </w:tc>
      </w:tr>
      <w:tr w:rsidR="0090356E" w:rsidRPr="000C71B8" w:rsidTr="001E6416">
        <w:trPr>
          <w:trHeight w:val="317"/>
        </w:trPr>
        <w:tc>
          <w:tcPr>
            <w:tcW w:w="261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Noncash assets</w:t>
            </w:r>
          </w:p>
        </w:tc>
        <w:tc>
          <w:tcPr>
            <w:tcW w:w="1195" w:type="dxa"/>
            <w:tcBorders>
              <w:top w:val="nil"/>
              <w:left w:val="nil"/>
              <w:bottom w:val="nil"/>
              <w:right w:val="nil"/>
            </w:tcBorders>
            <w:shd w:val="clear" w:color="auto" w:fill="auto"/>
            <w:noWrap/>
            <w:vAlign w:val="center"/>
            <w:hideMark/>
          </w:tcPr>
          <w:p w:rsidR="0090356E" w:rsidRDefault="0090356E" w:rsidP="0090356E">
            <w:pPr>
              <w:jc w:val="right"/>
              <w:rPr>
                <w:rFonts w:ascii="Arial" w:hAnsi="Arial" w:cs="Arial"/>
                <w:color w:val="000000"/>
                <w:sz w:val="22"/>
                <w:szCs w:val="22"/>
              </w:rPr>
            </w:pPr>
            <w:r>
              <w:rPr>
                <w:rFonts w:ascii="Arial" w:hAnsi="Arial" w:cs="Arial"/>
                <w:color w:val="000000"/>
                <w:sz w:val="22"/>
                <w:szCs w:val="22"/>
              </w:rPr>
              <w:t xml:space="preserve">30,225.0 </w:t>
            </w:r>
          </w:p>
        </w:tc>
        <w:tc>
          <w:tcPr>
            <w:tcW w:w="480" w:type="dxa"/>
            <w:tcBorders>
              <w:top w:val="nil"/>
              <w:left w:val="nil"/>
              <w:bottom w:val="nil"/>
              <w:right w:val="nil"/>
            </w:tcBorders>
            <w:shd w:val="clear" w:color="auto" w:fill="auto"/>
            <w:noWrap/>
            <w:vAlign w:val="bottom"/>
            <w:hideMark/>
          </w:tcPr>
          <w:p w:rsidR="0090356E" w:rsidRPr="000C71B8" w:rsidRDefault="0090356E" w:rsidP="0090356E">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 xml:space="preserve"> Stockholders' equity </w:t>
            </w:r>
          </w:p>
        </w:tc>
        <w:tc>
          <w:tcPr>
            <w:tcW w:w="1195" w:type="dxa"/>
            <w:tcBorders>
              <w:top w:val="nil"/>
              <w:left w:val="nil"/>
              <w:bottom w:val="nil"/>
              <w:right w:val="nil"/>
            </w:tcBorders>
            <w:shd w:val="clear" w:color="auto" w:fill="auto"/>
            <w:noWrap/>
            <w:vAlign w:val="center"/>
            <w:hideMark/>
          </w:tcPr>
          <w:p w:rsidR="0090356E" w:rsidRDefault="0090356E" w:rsidP="0090356E">
            <w:pPr>
              <w:jc w:val="right"/>
              <w:rPr>
                <w:rFonts w:ascii="Arial" w:hAnsi="Arial" w:cs="Arial"/>
                <w:color w:val="000000"/>
                <w:sz w:val="22"/>
                <w:szCs w:val="22"/>
              </w:rPr>
            </w:pPr>
            <w:r>
              <w:rPr>
                <w:rFonts w:ascii="Arial" w:hAnsi="Arial" w:cs="Arial"/>
                <w:color w:val="000000"/>
                <w:sz w:val="22"/>
                <w:szCs w:val="22"/>
              </w:rPr>
              <w:t xml:space="preserve">6,492.4 </w:t>
            </w:r>
          </w:p>
        </w:tc>
      </w:tr>
      <w:tr w:rsidR="0090356E" w:rsidRPr="000C71B8" w:rsidTr="001E6416">
        <w:trPr>
          <w:trHeight w:val="317"/>
        </w:trPr>
        <w:tc>
          <w:tcPr>
            <w:tcW w:w="261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Total assets</w:t>
            </w:r>
          </w:p>
        </w:tc>
        <w:tc>
          <w:tcPr>
            <w:tcW w:w="1195" w:type="dxa"/>
            <w:tcBorders>
              <w:top w:val="single" w:sz="4" w:space="0" w:color="auto"/>
              <w:left w:val="nil"/>
              <w:bottom w:val="double" w:sz="6" w:space="0" w:color="auto"/>
              <w:right w:val="nil"/>
            </w:tcBorders>
            <w:shd w:val="clear" w:color="auto" w:fill="auto"/>
            <w:noWrap/>
            <w:vAlign w:val="center"/>
            <w:hideMark/>
          </w:tcPr>
          <w:p w:rsidR="0090356E" w:rsidRDefault="002F3416" w:rsidP="0090356E">
            <w:pPr>
              <w:jc w:val="right"/>
              <w:rPr>
                <w:rFonts w:ascii="Arial" w:hAnsi="Arial" w:cs="Arial"/>
                <w:color w:val="000000"/>
                <w:sz w:val="22"/>
                <w:szCs w:val="22"/>
              </w:rPr>
            </w:pPr>
            <w:r>
              <w:rPr>
                <w:rFonts w:ascii="Arial" w:hAnsi="Arial" w:cs="Arial"/>
                <w:color w:val="000000"/>
                <w:sz w:val="22"/>
                <w:szCs w:val="22"/>
              </w:rPr>
              <w:t>$</w:t>
            </w:r>
            <w:r w:rsidR="0090356E">
              <w:rPr>
                <w:rFonts w:ascii="Arial" w:hAnsi="Arial" w:cs="Arial"/>
                <w:color w:val="000000"/>
                <w:sz w:val="22"/>
                <w:szCs w:val="22"/>
              </w:rPr>
              <w:t xml:space="preserve">30,624.0 </w:t>
            </w:r>
          </w:p>
        </w:tc>
        <w:tc>
          <w:tcPr>
            <w:tcW w:w="480" w:type="dxa"/>
            <w:tcBorders>
              <w:top w:val="nil"/>
              <w:left w:val="nil"/>
              <w:bottom w:val="nil"/>
              <w:right w:val="nil"/>
            </w:tcBorders>
            <w:shd w:val="clear" w:color="auto" w:fill="auto"/>
            <w:noWrap/>
            <w:vAlign w:val="bottom"/>
            <w:hideMark/>
          </w:tcPr>
          <w:p w:rsidR="0090356E" w:rsidRPr="000C71B8" w:rsidRDefault="0090356E" w:rsidP="0090356E">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center"/>
            <w:hideMark/>
          </w:tcPr>
          <w:p w:rsidR="0090356E" w:rsidRPr="000C71B8" w:rsidRDefault="0090356E" w:rsidP="0090356E">
            <w:pPr>
              <w:rPr>
                <w:rFonts w:ascii="Arial" w:hAnsi="Arial" w:cs="Arial"/>
                <w:color w:val="000000"/>
                <w:sz w:val="22"/>
                <w:szCs w:val="22"/>
              </w:rPr>
            </w:pPr>
            <w:r w:rsidRPr="000C71B8">
              <w:rPr>
                <w:rFonts w:ascii="Arial" w:hAnsi="Arial" w:cs="Arial"/>
                <w:color w:val="000000"/>
                <w:sz w:val="22"/>
                <w:szCs w:val="22"/>
              </w:rPr>
              <w:t xml:space="preserve"> Total liabilities and equity </w:t>
            </w:r>
          </w:p>
        </w:tc>
        <w:tc>
          <w:tcPr>
            <w:tcW w:w="1195" w:type="dxa"/>
            <w:tcBorders>
              <w:top w:val="single" w:sz="4" w:space="0" w:color="auto"/>
              <w:left w:val="nil"/>
              <w:bottom w:val="double" w:sz="6" w:space="0" w:color="auto"/>
              <w:right w:val="nil"/>
            </w:tcBorders>
            <w:shd w:val="clear" w:color="auto" w:fill="auto"/>
            <w:noWrap/>
            <w:vAlign w:val="center"/>
            <w:hideMark/>
          </w:tcPr>
          <w:p w:rsidR="0090356E" w:rsidRDefault="002F3416" w:rsidP="0090356E">
            <w:pPr>
              <w:jc w:val="right"/>
              <w:rPr>
                <w:rFonts w:ascii="Arial" w:hAnsi="Arial" w:cs="Arial"/>
                <w:color w:val="000000"/>
                <w:sz w:val="22"/>
                <w:szCs w:val="22"/>
              </w:rPr>
            </w:pPr>
            <w:r>
              <w:rPr>
                <w:rFonts w:ascii="Arial" w:hAnsi="Arial" w:cs="Arial"/>
                <w:color w:val="000000"/>
                <w:sz w:val="22"/>
                <w:szCs w:val="22"/>
              </w:rPr>
              <w:t>$</w:t>
            </w:r>
            <w:r w:rsidR="0090356E">
              <w:rPr>
                <w:rFonts w:ascii="Arial" w:hAnsi="Arial" w:cs="Arial"/>
                <w:color w:val="000000"/>
                <w:sz w:val="22"/>
                <w:szCs w:val="22"/>
              </w:rPr>
              <w:t xml:space="preserve">30,624.0 </w:t>
            </w:r>
          </w:p>
        </w:tc>
      </w:tr>
      <w:tr w:rsidR="00AD631D" w:rsidRPr="000C71B8" w:rsidTr="001E6416">
        <w:trPr>
          <w:trHeight w:val="44"/>
        </w:trPr>
        <w:tc>
          <w:tcPr>
            <w:tcW w:w="2610" w:type="dxa"/>
            <w:tcBorders>
              <w:top w:val="nil"/>
              <w:left w:val="nil"/>
              <w:bottom w:val="nil"/>
              <w:right w:val="nil"/>
            </w:tcBorders>
            <w:shd w:val="clear" w:color="auto" w:fill="auto"/>
            <w:noWrap/>
            <w:vAlign w:val="bottom"/>
            <w:hideMark/>
          </w:tcPr>
          <w:p w:rsidR="00AD631D" w:rsidRPr="000C71B8" w:rsidRDefault="00AD631D" w:rsidP="009054CB">
            <w:pPr>
              <w:jc w:val="right"/>
              <w:rPr>
                <w:rFonts w:ascii="Arial" w:hAnsi="Arial" w:cs="Arial"/>
                <w:color w:val="000000"/>
                <w:sz w:val="24"/>
                <w:szCs w:val="24"/>
              </w:rPr>
            </w:pPr>
          </w:p>
        </w:tc>
        <w:tc>
          <w:tcPr>
            <w:tcW w:w="1195" w:type="dxa"/>
            <w:tcBorders>
              <w:top w:val="nil"/>
              <w:left w:val="nil"/>
              <w:bottom w:val="nil"/>
              <w:right w:val="nil"/>
            </w:tcBorders>
            <w:shd w:val="clear" w:color="auto" w:fill="auto"/>
            <w:noWrap/>
            <w:vAlign w:val="bottom"/>
            <w:hideMark/>
          </w:tcPr>
          <w:p w:rsidR="00AD631D" w:rsidRPr="000C71B8" w:rsidRDefault="00AD631D" w:rsidP="009054CB"/>
        </w:tc>
        <w:tc>
          <w:tcPr>
            <w:tcW w:w="480" w:type="dxa"/>
            <w:tcBorders>
              <w:top w:val="nil"/>
              <w:left w:val="nil"/>
              <w:bottom w:val="nil"/>
              <w:right w:val="nil"/>
            </w:tcBorders>
            <w:shd w:val="clear" w:color="auto" w:fill="auto"/>
            <w:noWrap/>
            <w:vAlign w:val="bottom"/>
            <w:hideMark/>
          </w:tcPr>
          <w:p w:rsidR="00AD631D" w:rsidRPr="000C71B8" w:rsidRDefault="00AD631D" w:rsidP="009054CB"/>
        </w:tc>
        <w:tc>
          <w:tcPr>
            <w:tcW w:w="3240" w:type="dxa"/>
            <w:tcBorders>
              <w:top w:val="nil"/>
              <w:left w:val="nil"/>
              <w:bottom w:val="nil"/>
              <w:right w:val="nil"/>
            </w:tcBorders>
            <w:shd w:val="clear" w:color="auto" w:fill="auto"/>
            <w:noWrap/>
            <w:vAlign w:val="bottom"/>
            <w:hideMark/>
          </w:tcPr>
          <w:p w:rsidR="00AD631D" w:rsidRPr="000C71B8" w:rsidRDefault="00AD631D" w:rsidP="009054CB"/>
        </w:tc>
        <w:tc>
          <w:tcPr>
            <w:tcW w:w="1195" w:type="dxa"/>
            <w:tcBorders>
              <w:top w:val="nil"/>
              <w:left w:val="nil"/>
              <w:bottom w:val="nil"/>
              <w:right w:val="nil"/>
            </w:tcBorders>
            <w:shd w:val="clear" w:color="auto" w:fill="auto"/>
            <w:noWrap/>
            <w:vAlign w:val="bottom"/>
            <w:hideMark/>
          </w:tcPr>
          <w:p w:rsidR="00AD631D" w:rsidRPr="000C71B8" w:rsidRDefault="00AD631D" w:rsidP="009054CB"/>
        </w:tc>
      </w:tr>
    </w:tbl>
    <w:p w:rsidR="00AD631D" w:rsidRDefault="00AD631D" w:rsidP="00AD631D">
      <w:pPr>
        <w:tabs>
          <w:tab w:val="left" w:pos="2880"/>
        </w:tabs>
        <w:spacing w:line="23" w:lineRule="atLeast"/>
        <w:ind w:left="720"/>
        <w:jc w:val="both"/>
        <w:rPr>
          <w:rFonts w:ascii="Arial" w:hAnsi="Arial" w:cs="Arial"/>
          <w:color w:val="000000"/>
          <w:sz w:val="22"/>
        </w:rPr>
      </w:pPr>
    </w:p>
    <w:p w:rsidR="00AD631D" w:rsidRPr="000C71B8" w:rsidRDefault="00AD631D" w:rsidP="00657867">
      <w:pPr>
        <w:pStyle w:val="af6"/>
        <w:numPr>
          <w:ilvl w:val="0"/>
          <w:numId w:val="23"/>
        </w:numPr>
        <w:tabs>
          <w:tab w:val="left" w:pos="2880"/>
        </w:tabs>
        <w:spacing w:line="23" w:lineRule="atLeast"/>
        <w:ind w:left="720"/>
        <w:jc w:val="both"/>
        <w:rPr>
          <w:rFonts w:ascii="Arial" w:hAnsi="Arial" w:cs="Arial"/>
          <w:color w:val="000000"/>
          <w:sz w:val="22"/>
        </w:rPr>
      </w:pPr>
    </w:p>
    <w:tbl>
      <w:tblPr>
        <w:tblW w:w="6796" w:type="dxa"/>
        <w:tblInd w:w="828" w:type="dxa"/>
        <w:tblLook w:val="04A0" w:firstRow="1" w:lastRow="0" w:firstColumn="1" w:lastColumn="0" w:noHBand="0" w:noVBand="1"/>
      </w:tblPr>
      <w:tblGrid>
        <w:gridCol w:w="5320"/>
        <w:gridCol w:w="1618"/>
      </w:tblGrid>
      <w:tr w:rsidR="00AD631D" w:rsidRPr="00A96571" w:rsidTr="001E6416">
        <w:trPr>
          <w:trHeight w:val="300"/>
        </w:trPr>
        <w:tc>
          <w:tcPr>
            <w:tcW w:w="6796" w:type="dxa"/>
            <w:gridSpan w:val="2"/>
            <w:tcBorders>
              <w:top w:val="single" w:sz="4" w:space="0" w:color="auto"/>
              <w:left w:val="nil"/>
              <w:bottom w:val="nil"/>
              <w:right w:val="nil"/>
            </w:tcBorders>
            <w:shd w:val="clear" w:color="000000" w:fill="D9D9D9"/>
            <w:noWrap/>
            <w:vAlign w:val="center"/>
            <w:hideMark/>
          </w:tcPr>
          <w:p w:rsidR="00AD631D" w:rsidRPr="00A96571" w:rsidRDefault="00AD631D" w:rsidP="009054CB">
            <w:pPr>
              <w:jc w:val="center"/>
              <w:rPr>
                <w:rFonts w:ascii="Arial" w:hAnsi="Arial" w:cs="Arial"/>
                <w:b/>
                <w:bCs/>
                <w:color w:val="000000"/>
                <w:sz w:val="22"/>
                <w:szCs w:val="22"/>
              </w:rPr>
            </w:pPr>
            <w:r>
              <w:rPr>
                <w:rFonts w:ascii="Arial" w:hAnsi="Arial" w:cs="Arial"/>
                <w:b/>
                <w:bCs/>
                <w:color w:val="000000"/>
                <w:sz w:val="22"/>
                <w:szCs w:val="22"/>
              </w:rPr>
              <w:t>General Mills</w:t>
            </w:r>
          </w:p>
        </w:tc>
      </w:tr>
      <w:tr w:rsidR="00AD631D" w:rsidRPr="00A96571" w:rsidTr="001E6416">
        <w:trPr>
          <w:trHeight w:val="300"/>
        </w:trPr>
        <w:tc>
          <w:tcPr>
            <w:tcW w:w="6796" w:type="dxa"/>
            <w:gridSpan w:val="2"/>
            <w:tcBorders>
              <w:top w:val="nil"/>
              <w:left w:val="nil"/>
              <w:bottom w:val="nil"/>
              <w:right w:val="nil"/>
            </w:tcBorders>
            <w:shd w:val="clear" w:color="000000" w:fill="D9D9D9"/>
            <w:noWrap/>
            <w:vAlign w:val="center"/>
            <w:hideMark/>
          </w:tcPr>
          <w:p w:rsidR="00AD631D" w:rsidRPr="00A96571" w:rsidRDefault="00AD631D" w:rsidP="009054CB">
            <w:pPr>
              <w:jc w:val="center"/>
              <w:rPr>
                <w:rFonts w:ascii="Arial" w:hAnsi="Arial" w:cs="Arial"/>
                <w:b/>
                <w:bCs/>
                <w:color w:val="000000"/>
                <w:sz w:val="22"/>
                <w:szCs w:val="22"/>
              </w:rPr>
            </w:pPr>
            <w:r w:rsidRPr="00A96571">
              <w:rPr>
                <w:rFonts w:ascii="Arial" w:hAnsi="Arial" w:cs="Arial"/>
                <w:b/>
                <w:bCs/>
                <w:color w:val="000000"/>
                <w:sz w:val="22"/>
                <w:szCs w:val="22"/>
              </w:rPr>
              <w:t>Statement of Cash Flow ($</w:t>
            </w:r>
            <w:r>
              <w:rPr>
                <w:rFonts w:ascii="Arial" w:hAnsi="Arial" w:cs="Arial"/>
                <w:b/>
                <w:bCs/>
                <w:color w:val="000000"/>
                <w:sz w:val="22"/>
                <w:szCs w:val="22"/>
              </w:rPr>
              <w:t xml:space="preserve"> millions</w:t>
            </w:r>
            <w:r w:rsidRPr="00A96571">
              <w:rPr>
                <w:rFonts w:ascii="Arial" w:hAnsi="Arial" w:cs="Arial"/>
                <w:b/>
                <w:bCs/>
                <w:color w:val="000000"/>
                <w:sz w:val="22"/>
                <w:szCs w:val="22"/>
              </w:rPr>
              <w:t>)</w:t>
            </w:r>
          </w:p>
        </w:tc>
      </w:tr>
      <w:tr w:rsidR="00AD631D" w:rsidRPr="00A96571" w:rsidTr="001E6416">
        <w:trPr>
          <w:trHeight w:val="300"/>
        </w:trPr>
        <w:tc>
          <w:tcPr>
            <w:tcW w:w="6796" w:type="dxa"/>
            <w:gridSpan w:val="2"/>
            <w:tcBorders>
              <w:top w:val="nil"/>
              <w:left w:val="nil"/>
              <w:bottom w:val="single" w:sz="4" w:space="0" w:color="auto"/>
              <w:right w:val="nil"/>
            </w:tcBorders>
            <w:shd w:val="clear" w:color="000000" w:fill="D9D9D9"/>
            <w:noWrap/>
            <w:vAlign w:val="center"/>
            <w:hideMark/>
          </w:tcPr>
          <w:p w:rsidR="00AD631D" w:rsidRPr="00A96571" w:rsidRDefault="00AD631D" w:rsidP="009054CB">
            <w:pPr>
              <w:jc w:val="center"/>
              <w:rPr>
                <w:rFonts w:ascii="Arial" w:hAnsi="Arial" w:cs="Arial"/>
                <w:b/>
                <w:bCs/>
                <w:color w:val="000000"/>
                <w:sz w:val="22"/>
                <w:szCs w:val="22"/>
              </w:rPr>
            </w:pPr>
            <w:r w:rsidRPr="00A96571">
              <w:rPr>
                <w:rFonts w:ascii="Arial" w:hAnsi="Arial" w:cs="Arial"/>
                <w:b/>
                <w:bCs/>
                <w:color w:val="000000"/>
                <w:sz w:val="22"/>
                <w:szCs w:val="22"/>
              </w:rPr>
              <w:t xml:space="preserve">For the year ended </w:t>
            </w:r>
            <w:r>
              <w:rPr>
                <w:rFonts w:ascii="Arial" w:hAnsi="Arial" w:cs="Arial"/>
                <w:b/>
                <w:bCs/>
                <w:color w:val="000000"/>
                <w:sz w:val="22"/>
                <w:szCs w:val="22"/>
              </w:rPr>
              <w:t>May 27, 2018</w:t>
            </w:r>
          </w:p>
        </w:tc>
      </w:tr>
      <w:tr w:rsidR="0090356E" w:rsidRPr="00A96571" w:rsidTr="001E6416">
        <w:trPr>
          <w:trHeight w:val="285"/>
        </w:trPr>
        <w:tc>
          <w:tcPr>
            <w:tcW w:w="5320" w:type="dxa"/>
            <w:tcBorders>
              <w:top w:val="nil"/>
              <w:left w:val="nil"/>
              <w:bottom w:val="nil"/>
              <w:right w:val="nil"/>
            </w:tcBorders>
            <w:shd w:val="clear" w:color="auto" w:fill="auto"/>
            <w:noWrap/>
            <w:vAlign w:val="bottom"/>
            <w:hideMark/>
          </w:tcPr>
          <w:p w:rsidR="0090356E" w:rsidRPr="00A96571" w:rsidRDefault="0090356E" w:rsidP="0090356E">
            <w:pPr>
              <w:rPr>
                <w:rFonts w:ascii="Arial" w:hAnsi="Arial" w:cs="Arial"/>
                <w:color w:val="000000"/>
                <w:sz w:val="22"/>
                <w:szCs w:val="22"/>
              </w:rPr>
            </w:pPr>
            <w:r w:rsidRPr="00A96571">
              <w:rPr>
                <w:rFonts w:ascii="Arial" w:hAnsi="Arial" w:cs="Arial"/>
                <w:color w:val="000000"/>
                <w:sz w:val="22"/>
                <w:szCs w:val="22"/>
              </w:rPr>
              <w:t>Cash from operating activities</w:t>
            </w:r>
          </w:p>
        </w:tc>
        <w:tc>
          <w:tcPr>
            <w:tcW w:w="1476" w:type="dxa"/>
            <w:tcBorders>
              <w:top w:val="nil"/>
              <w:left w:val="nil"/>
              <w:bottom w:val="nil"/>
              <w:right w:val="nil"/>
            </w:tcBorders>
            <w:shd w:val="clear" w:color="auto" w:fill="auto"/>
            <w:noWrap/>
            <w:vAlign w:val="center"/>
            <w:hideMark/>
          </w:tcPr>
          <w:p w:rsidR="0090356E" w:rsidRDefault="001C3317" w:rsidP="001E6416">
            <w:pPr>
              <w:tabs>
                <w:tab w:val="decimal" w:pos="1145"/>
              </w:tabs>
              <w:rPr>
                <w:rFonts w:ascii="Arial" w:hAnsi="Arial" w:cs="Arial"/>
                <w:color w:val="000000"/>
                <w:sz w:val="22"/>
                <w:szCs w:val="22"/>
              </w:rPr>
            </w:pPr>
            <w:r>
              <w:rPr>
                <w:rFonts w:ascii="Arial" w:hAnsi="Arial" w:cs="Arial"/>
                <w:color w:val="000000"/>
                <w:sz w:val="22"/>
                <w:szCs w:val="22"/>
              </w:rPr>
              <w:t>$</w:t>
            </w:r>
            <w:r w:rsidR="0090356E">
              <w:rPr>
                <w:rFonts w:ascii="Arial" w:hAnsi="Arial" w:cs="Arial"/>
                <w:color w:val="000000"/>
                <w:sz w:val="22"/>
                <w:szCs w:val="22"/>
              </w:rPr>
              <w:t>2,841</w:t>
            </w:r>
            <w:r>
              <w:rPr>
                <w:rFonts w:ascii="Arial" w:hAnsi="Arial" w:cs="Arial"/>
                <w:color w:val="000000"/>
                <w:sz w:val="22"/>
                <w:szCs w:val="22"/>
              </w:rPr>
              <w:t>.0</w:t>
            </w:r>
            <w:r w:rsidR="0090356E">
              <w:rPr>
                <w:rFonts w:ascii="Arial" w:hAnsi="Arial" w:cs="Arial"/>
                <w:color w:val="000000"/>
                <w:sz w:val="22"/>
                <w:szCs w:val="22"/>
              </w:rPr>
              <w:t xml:space="preserve"> </w:t>
            </w:r>
          </w:p>
        </w:tc>
      </w:tr>
      <w:tr w:rsidR="0090356E" w:rsidRPr="00A96571" w:rsidTr="001E6416">
        <w:trPr>
          <w:trHeight w:val="285"/>
        </w:trPr>
        <w:tc>
          <w:tcPr>
            <w:tcW w:w="5320" w:type="dxa"/>
            <w:tcBorders>
              <w:top w:val="nil"/>
              <w:left w:val="nil"/>
              <w:bottom w:val="nil"/>
              <w:right w:val="nil"/>
            </w:tcBorders>
            <w:shd w:val="clear" w:color="auto" w:fill="auto"/>
            <w:noWrap/>
            <w:vAlign w:val="bottom"/>
            <w:hideMark/>
          </w:tcPr>
          <w:p w:rsidR="0090356E" w:rsidRPr="00A96571" w:rsidRDefault="0090356E" w:rsidP="0090356E">
            <w:pPr>
              <w:rPr>
                <w:rFonts w:ascii="Arial" w:hAnsi="Arial" w:cs="Arial"/>
                <w:color w:val="000000"/>
                <w:sz w:val="22"/>
                <w:szCs w:val="22"/>
              </w:rPr>
            </w:pPr>
            <w:r w:rsidRPr="00A96571">
              <w:rPr>
                <w:rFonts w:ascii="Arial" w:hAnsi="Arial" w:cs="Arial"/>
                <w:color w:val="000000"/>
                <w:sz w:val="22"/>
                <w:szCs w:val="22"/>
              </w:rPr>
              <w:t>Cash from investing activities</w:t>
            </w:r>
          </w:p>
        </w:tc>
        <w:tc>
          <w:tcPr>
            <w:tcW w:w="1476" w:type="dxa"/>
            <w:tcBorders>
              <w:top w:val="nil"/>
              <w:left w:val="nil"/>
              <w:bottom w:val="nil"/>
              <w:right w:val="nil"/>
            </w:tcBorders>
            <w:shd w:val="clear" w:color="auto" w:fill="auto"/>
            <w:noWrap/>
            <w:vAlign w:val="center"/>
            <w:hideMark/>
          </w:tcPr>
          <w:p w:rsidR="0090356E" w:rsidRDefault="0090356E" w:rsidP="001E6416">
            <w:pPr>
              <w:tabs>
                <w:tab w:val="decimal" w:pos="1145"/>
              </w:tabs>
              <w:rPr>
                <w:rFonts w:ascii="Arial" w:hAnsi="Arial" w:cs="Arial"/>
                <w:color w:val="000000"/>
                <w:sz w:val="22"/>
                <w:szCs w:val="22"/>
              </w:rPr>
            </w:pPr>
            <w:r>
              <w:rPr>
                <w:rFonts w:ascii="Arial" w:hAnsi="Arial" w:cs="Arial"/>
                <w:color w:val="000000"/>
                <w:sz w:val="22"/>
                <w:szCs w:val="22"/>
              </w:rPr>
              <w:t>(8,685</w:t>
            </w:r>
            <w:r w:rsidR="001C3317">
              <w:rPr>
                <w:rFonts w:ascii="Arial" w:hAnsi="Arial" w:cs="Arial"/>
                <w:color w:val="000000"/>
                <w:sz w:val="22"/>
                <w:szCs w:val="22"/>
              </w:rPr>
              <w:t>.4</w:t>
            </w:r>
            <w:r>
              <w:rPr>
                <w:rFonts w:ascii="Arial" w:hAnsi="Arial" w:cs="Arial"/>
                <w:color w:val="000000"/>
                <w:sz w:val="22"/>
                <w:szCs w:val="22"/>
              </w:rPr>
              <w:t>)</w:t>
            </w:r>
          </w:p>
        </w:tc>
      </w:tr>
      <w:tr w:rsidR="0090356E" w:rsidRPr="00A96571" w:rsidTr="001E6416">
        <w:trPr>
          <w:trHeight w:val="300"/>
        </w:trPr>
        <w:tc>
          <w:tcPr>
            <w:tcW w:w="5320" w:type="dxa"/>
            <w:tcBorders>
              <w:top w:val="nil"/>
              <w:left w:val="nil"/>
              <w:bottom w:val="nil"/>
              <w:right w:val="nil"/>
            </w:tcBorders>
            <w:shd w:val="clear" w:color="auto" w:fill="auto"/>
            <w:noWrap/>
            <w:vAlign w:val="bottom"/>
            <w:hideMark/>
          </w:tcPr>
          <w:p w:rsidR="0090356E" w:rsidRPr="00A96571" w:rsidRDefault="0090356E" w:rsidP="0090356E">
            <w:pPr>
              <w:rPr>
                <w:rFonts w:ascii="Arial" w:hAnsi="Arial" w:cs="Arial"/>
                <w:color w:val="000000"/>
                <w:sz w:val="22"/>
                <w:szCs w:val="22"/>
              </w:rPr>
            </w:pPr>
            <w:r w:rsidRPr="00A96571">
              <w:rPr>
                <w:rFonts w:ascii="Arial" w:hAnsi="Arial" w:cs="Arial"/>
                <w:color w:val="000000"/>
                <w:sz w:val="22"/>
                <w:szCs w:val="22"/>
              </w:rPr>
              <w:t>Cash from financing activities</w:t>
            </w:r>
            <w:r w:rsidR="005C6B5A">
              <w:rPr>
                <w:rFonts w:ascii="Arial" w:hAnsi="Arial" w:cs="Arial"/>
                <w:color w:val="000000"/>
                <w:sz w:val="22"/>
                <w:szCs w:val="22"/>
              </w:rPr>
              <w:t xml:space="preserve"> ($5,445.5 + $31.8)</w:t>
            </w:r>
          </w:p>
        </w:tc>
        <w:tc>
          <w:tcPr>
            <w:tcW w:w="1476" w:type="dxa"/>
            <w:tcBorders>
              <w:top w:val="nil"/>
              <w:left w:val="nil"/>
              <w:bottom w:val="single" w:sz="8" w:space="0" w:color="auto"/>
              <w:right w:val="nil"/>
            </w:tcBorders>
            <w:shd w:val="clear" w:color="auto" w:fill="auto"/>
            <w:noWrap/>
            <w:vAlign w:val="center"/>
            <w:hideMark/>
          </w:tcPr>
          <w:p w:rsidR="0090356E" w:rsidRDefault="0090356E" w:rsidP="001E6416">
            <w:pPr>
              <w:tabs>
                <w:tab w:val="decimal" w:pos="1145"/>
              </w:tabs>
              <w:ind w:firstLineChars="200" w:firstLine="440"/>
              <w:rPr>
                <w:rFonts w:ascii="Arial" w:hAnsi="Arial" w:cs="Arial"/>
                <w:color w:val="000000"/>
                <w:sz w:val="22"/>
                <w:szCs w:val="22"/>
              </w:rPr>
            </w:pPr>
            <w:r>
              <w:rPr>
                <w:rFonts w:ascii="Arial" w:hAnsi="Arial" w:cs="Arial"/>
                <w:color w:val="000000"/>
                <w:sz w:val="22"/>
                <w:szCs w:val="22"/>
              </w:rPr>
              <w:t xml:space="preserve"> 5,477</w:t>
            </w:r>
            <w:r w:rsidR="001C3317">
              <w:rPr>
                <w:rFonts w:ascii="Arial" w:hAnsi="Arial" w:cs="Arial"/>
                <w:color w:val="000000"/>
                <w:sz w:val="22"/>
                <w:szCs w:val="22"/>
              </w:rPr>
              <w:t>.3</w:t>
            </w:r>
            <w:r>
              <w:rPr>
                <w:rFonts w:ascii="Arial" w:hAnsi="Arial" w:cs="Arial"/>
                <w:color w:val="000000"/>
                <w:sz w:val="22"/>
                <w:szCs w:val="22"/>
              </w:rPr>
              <w:t xml:space="preserve"> </w:t>
            </w:r>
          </w:p>
        </w:tc>
      </w:tr>
      <w:tr w:rsidR="0090356E" w:rsidRPr="00A96571" w:rsidTr="001E6416">
        <w:trPr>
          <w:trHeight w:val="285"/>
        </w:trPr>
        <w:tc>
          <w:tcPr>
            <w:tcW w:w="5320" w:type="dxa"/>
            <w:tcBorders>
              <w:top w:val="nil"/>
              <w:left w:val="nil"/>
              <w:bottom w:val="nil"/>
              <w:right w:val="nil"/>
            </w:tcBorders>
            <w:shd w:val="clear" w:color="auto" w:fill="auto"/>
            <w:noWrap/>
            <w:vAlign w:val="center"/>
            <w:hideMark/>
          </w:tcPr>
          <w:p w:rsidR="0090356E" w:rsidRPr="00A96571" w:rsidRDefault="0090356E" w:rsidP="0090356E">
            <w:pPr>
              <w:rPr>
                <w:rFonts w:ascii="Arial" w:hAnsi="Arial" w:cs="Arial"/>
                <w:color w:val="000000"/>
                <w:sz w:val="22"/>
                <w:szCs w:val="22"/>
              </w:rPr>
            </w:pPr>
            <w:r w:rsidRPr="00A96571">
              <w:rPr>
                <w:rFonts w:ascii="Arial" w:hAnsi="Arial" w:cs="Arial"/>
                <w:color w:val="000000"/>
                <w:sz w:val="22"/>
                <w:szCs w:val="22"/>
              </w:rPr>
              <w:t>Net increase (decrease) in cash</w:t>
            </w:r>
          </w:p>
        </w:tc>
        <w:tc>
          <w:tcPr>
            <w:tcW w:w="1476" w:type="dxa"/>
            <w:tcBorders>
              <w:top w:val="nil"/>
              <w:left w:val="nil"/>
              <w:bottom w:val="nil"/>
              <w:right w:val="nil"/>
            </w:tcBorders>
            <w:shd w:val="clear" w:color="auto" w:fill="auto"/>
            <w:noWrap/>
            <w:vAlign w:val="center"/>
            <w:hideMark/>
          </w:tcPr>
          <w:p w:rsidR="0090356E" w:rsidRDefault="0090356E" w:rsidP="001E6416">
            <w:pPr>
              <w:tabs>
                <w:tab w:val="decimal" w:pos="1145"/>
              </w:tabs>
              <w:ind w:firstLineChars="200" w:firstLine="440"/>
              <w:rPr>
                <w:rFonts w:ascii="Arial" w:hAnsi="Arial" w:cs="Arial"/>
                <w:color w:val="000000"/>
                <w:sz w:val="22"/>
                <w:szCs w:val="22"/>
              </w:rPr>
            </w:pPr>
            <w:r>
              <w:rPr>
                <w:rFonts w:ascii="Arial" w:hAnsi="Arial" w:cs="Arial"/>
                <w:color w:val="000000"/>
                <w:sz w:val="22"/>
                <w:szCs w:val="22"/>
              </w:rPr>
              <w:t>(367</w:t>
            </w:r>
            <w:r w:rsidR="001C3317">
              <w:rPr>
                <w:rFonts w:ascii="Arial" w:hAnsi="Arial" w:cs="Arial"/>
                <w:color w:val="000000"/>
                <w:sz w:val="22"/>
                <w:szCs w:val="22"/>
              </w:rPr>
              <w:t>.1</w:t>
            </w:r>
            <w:r>
              <w:rPr>
                <w:rFonts w:ascii="Arial" w:hAnsi="Arial" w:cs="Arial"/>
                <w:color w:val="000000"/>
                <w:sz w:val="22"/>
                <w:szCs w:val="22"/>
              </w:rPr>
              <w:t>)</w:t>
            </w:r>
          </w:p>
        </w:tc>
      </w:tr>
      <w:tr w:rsidR="0090356E" w:rsidRPr="00A96571" w:rsidTr="001E6416">
        <w:trPr>
          <w:trHeight w:val="300"/>
        </w:trPr>
        <w:tc>
          <w:tcPr>
            <w:tcW w:w="5320" w:type="dxa"/>
            <w:tcBorders>
              <w:top w:val="nil"/>
              <w:left w:val="nil"/>
              <w:bottom w:val="nil"/>
              <w:right w:val="nil"/>
            </w:tcBorders>
            <w:shd w:val="clear" w:color="auto" w:fill="auto"/>
            <w:noWrap/>
            <w:vAlign w:val="center"/>
            <w:hideMark/>
          </w:tcPr>
          <w:p w:rsidR="0090356E" w:rsidRPr="00A96571" w:rsidRDefault="0090356E" w:rsidP="0090356E">
            <w:pPr>
              <w:rPr>
                <w:rFonts w:ascii="Arial" w:hAnsi="Arial" w:cs="Arial"/>
                <w:color w:val="000000"/>
                <w:sz w:val="22"/>
                <w:szCs w:val="22"/>
              </w:rPr>
            </w:pPr>
            <w:r w:rsidRPr="00A96571">
              <w:rPr>
                <w:rFonts w:ascii="Arial" w:hAnsi="Arial" w:cs="Arial"/>
                <w:color w:val="000000"/>
                <w:sz w:val="22"/>
                <w:szCs w:val="22"/>
              </w:rPr>
              <w:t>Cash, beginning year</w:t>
            </w:r>
            <w:r>
              <w:rPr>
                <w:rFonts w:ascii="Arial" w:hAnsi="Arial" w:cs="Arial"/>
                <w:color w:val="000000"/>
                <w:sz w:val="22"/>
                <w:szCs w:val="22"/>
              </w:rPr>
              <w:t xml:space="preserve"> (= $367</w:t>
            </w:r>
            <w:r w:rsidR="00AB7662">
              <w:rPr>
                <w:rFonts w:ascii="Arial" w:hAnsi="Arial" w:cs="Arial"/>
                <w:color w:val="000000"/>
                <w:sz w:val="22"/>
                <w:szCs w:val="22"/>
              </w:rPr>
              <w:t>.1</w:t>
            </w:r>
            <w:r>
              <w:rPr>
                <w:rFonts w:ascii="Arial" w:hAnsi="Arial" w:cs="Arial"/>
                <w:color w:val="000000"/>
                <w:sz w:val="22"/>
                <w:szCs w:val="22"/>
              </w:rPr>
              <w:t xml:space="preserve"> + $399</w:t>
            </w:r>
            <w:r w:rsidR="00AB7662">
              <w:rPr>
                <w:rFonts w:ascii="Arial" w:hAnsi="Arial" w:cs="Arial"/>
                <w:color w:val="000000"/>
                <w:sz w:val="22"/>
                <w:szCs w:val="22"/>
              </w:rPr>
              <w:t>.0</w:t>
            </w:r>
            <w:r>
              <w:rPr>
                <w:rFonts w:ascii="Arial" w:hAnsi="Arial" w:cs="Arial"/>
                <w:color w:val="000000"/>
                <w:sz w:val="22"/>
                <w:szCs w:val="22"/>
              </w:rPr>
              <w:t>)</w:t>
            </w:r>
          </w:p>
        </w:tc>
        <w:tc>
          <w:tcPr>
            <w:tcW w:w="1476" w:type="dxa"/>
            <w:tcBorders>
              <w:top w:val="nil"/>
              <w:left w:val="nil"/>
              <w:bottom w:val="single" w:sz="8" w:space="0" w:color="auto"/>
              <w:right w:val="nil"/>
            </w:tcBorders>
            <w:shd w:val="clear" w:color="auto" w:fill="auto"/>
            <w:noWrap/>
            <w:vAlign w:val="center"/>
            <w:hideMark/>
          </w:tcPr>
          <w:p w:rsidR="0090356E" w:rsidRDefault="0090356E" w:rsidP="001E6416">
            <w:pPr>
              <w:tabs>
                <w:tab w:val="decimal" w:pos="1145"/>
              </w:tabs>
              <w:ind w:firstLineChars="200" w:firstLine="440"/>
              <w:rPr>
                <w:rFonts w:ascii="Arial" w:hAnsi="Arial" w:cs="Arial"/>
                <w:color w:val="000000"/>
                <w:sz w:val="22"/>
                <w:szCs w:val="22"/>
              </w:rPr>
            </w:pPr>
            <w:r>
              <w:rPr>
                <w:rFonts w:ascii="Arial" w:hAnsi="Arial" w:cs="Arial"/>
                <w:color w:val="000000"/>
                <w:sz w:val="22"/>
                <w:szCs w:val="22"/>
              </w:rPr>
              <w:t>766</w:t>
            </w:r>
            <w:r w:rsidR="001C3317">
              <w:rPr>
                <w:rFonts w:ascii="Arial" w:hAnsi="Arial" w:cs="Arial"/>
                <w:color w:val="000000"/>
                <w:sz w:val="22"/>
                <w:szCs w:val="22"/>
              </w:rPr>
              <w:t>.1</w:t>
            </w:r>
            <w:r>
              <w:rPr>
                <w:rFonts w:ascii="Arial" w:hAnsi="Arial" w:cs="Arial"/>
                <w:color w:val="000000"/>
                <w:sz w:val="22"/>
                <w:szCs w:val="22"/>
              </w:rPr>
              <w:t xml:space="preserve"> </w:t>
            </w:r>
          </w:p>
        </w:tc>
      </w:tr>
      <w:tr w:rsidR="0090356E" w:rsidRPr="00A96571" w:rsidTr="001E6416">
        <w:trPr>
          <w:trHeight w:val="300"/>
        </w:trPr>
        <w:tc>
          <w:tcPr>
            <w:tcW w:w="5320" w:type="dxa"/>
            <w:tcBorders>
              <w:top w:val="nil"/>
              <w:left w:val="nil"/>
              <w:bottom w:val="nil"/>
              <w:right w:val="nil"/>
            </w:tcBorders>
            <w:shd w:val="clear" w:color="auto" w:fill="auto"/>
            <w:noWrap/>
            <w:vAlign w:val="center"/>
            <w:hideMark/>
          </w:tcPr>
          <w:p w:rsidR="0090356E" w:rsidRPr="00A96571" w:rsidRDefault="0090356E" w:rsidP="0090356E">
            <w:pPr>
              <w:rPr>
                <w:rFonts w:ascii="Arial" w:hAnsi="Arial" w:cs="Arial"/>
                <w:color w:val="000000"/>
                <w:sz w:val="22"/>
                <w:szCs w:val="22"/>
              </w:rPr>
            </w:pPr>
            <w:r w:rsidRPr="00A96571">
              <w:rPr>
                <w:rFonts w:ascii="Arial" w:hAnsi="Arial" w:cs="Arial"/>
                <w:color w:val="000000"/>
                <w:sz w:val="22"/>
                <w:szCs w:val="22"/>
              </w:rPr>
              <w:t>Cash, ending year</w:t>
            </w:r>
          </w:p>
        </w:tc>
        <w:tc>
          <w:tcPr>
            <w:tcW w:w="1476" w:type="dxa"/>
            <w:tcBorders>
              <w:top w:val="nil"/>
              <w:left w:val="nil"/>
              <w:bottom w:val="double" w:sz="6" w:space="0" w:color="auto"/>
              <w:right w:val="nil"/>
            </w:tcBorders>
            <w:shd w:val="clear" w:color="auto" w:fill="auto"/>
            <w:noWrap/>
            <w:vAlign w:val="center"/>
            <w:hideMark/>
          </w:tcPr>
          <w:p w:rsidR="0090356E" w:rsidRDefault="002F3416" w:rsidP="001E6416">
            <w:pPr>
              <w:tabs>
                <w:tab w:val="decimal" w:pos="1145"/>
              </w:tabs>
              <w:ind w:firstLineChars="200" w:firstLine="440"/>
              <w:rPr>
                <w:rFonts w:ascii="Arial" w:hAnsi="Arial" w:cs="Arial"/>
                <w:color w:val="000000"/>
                <w:sz w:val="22"/>
                <w:szCs w:val="22"/>
              </w:rPr>
            </w:pPr>
            <w:r>
              <w:rPr>
                <w:rFonts w:ascii="Arial" w:hAnsi="Arial" w:cs="Arial"/>
                <w:color w:val="000000"/>
                <w:sz w:val="22"/>
                <w:szCs w:val="22"/>
              </w:rPr>
              <w:t>$</w:t>
            </w:r>
            <w:r w:rsidR="0090356E">
              <w:rPr>
                <w:rFonts w:ascii="Arial" w:hAnsi="Arial" w:cs="Arial"/>
                <w:color w:val="000000"/>
                <w:sz w:val="22"/>
                <w:szCs w:val="22"/>
              </w:rPr>
              <w:t>399</w:t>
            </w:r>
            <w:r w:rsidR="001C3317">
              <w:rPr>
                <w:rFonts w:ascii="Arial" w:hAnsi="Arial" w:cs="Arial"/>
                <w:color w:val="000000"/>
                <w:sz w:val="22"/>
                <w:szCs w:val="22"/>
              </w:rPr>
              <w:t>.0</w:t>
            </w:r>
            <w:r w:rsidR="0090356E">
              <w:rPr>
                <w:rFonts w:ascii="Arial" w:hAnsi="Arial" w:cs="Arial"/>
                <w:color w:val="000000"/>
                <w:sz w:val="22"/>
                <w:szCs w:val="22"/>
              </w:rPr>
              <w:t xml:space="preserve"> </w:t>
            </w:r>
          </w:p>
        </w:tc>
      </w:tr>
      <w:tr w:rsidR="00AD631D" w:rsidRPr="00A96571" w:rsidTr="001E6416">
        <w:trPr>
          <w:trHeight w:val="99"/>
        </w:trPr>
        <w:tc>
          <w:tcPr>
            <w:tcW w:w="5320" w:type="dxa"/>
            <w:tcBorders>
              <w:top w:val="nil"/>
              <w:left w:val="nil"/>
              <w:bottom w:val="nil"/>
              <w:right w:val="nil"/>
            </w:tcBorders>
            <w:shd w:val="clear" w:color="auto" w:fill="auto"/>
            <w:noWrap/>
            <w:vAlign w:val="bottom"/>
            <w:hideMark/>
          </w:tcPr>
          <w:p w:rsidR="00AD631D" w:rsidRPr="00A96571" w:rsidRDefault="00AD631D" w:rsidP="009054CB">
            <w:pPr>
              <w:ind w:firstLineChars="200" w:firstLine="440"/>
              <w:jc w:val="right"/>
              <w:rPr>
                <w:rFonts w:ascii="Arial" w:hAnsi="Arial" w:cs="Arial"/>
                <w:color w:val="000000"/>
                <w:sz w:val="22"/>
                <w:szCs w:val="22"/>
              </w:rPr>
            </w:pPr>
          </w:p>
        </w:tc>
        <w:tc>
          <w:tcPr>
            <w:tcW w:w="1476" w:type="dxa"/>
            <w:tcBorders>
              <w:top w:val="nil"/>
              <w:left w:val="nil"/>
              <w:bottom w:val="nil"/>
              <w:right w:val="nil"/>
            </w:tcBorders>
            <w:shd w:val="clear" w:color="auto" w:fill="auto"/>
            <w:noWrap/>
            <w:vAlign w:val="bottom"/>
            <w:hideMark/>
          </w:tcPr>
          <w:p w:rsidR="00AD631D" w:rsidRPr="00A96571" w:rsidRDefault="00AD631D" w:rsidP="009054CB"/>
        </w:tc>
      </w:tr>
    </w:tbl>
    <w:p w:rsidR="00AD631D" w:rsidRDefault="00AD631D" w:rsidP="00657867">
      <w:pPr>
        <w:pStyle w:val="af6"/>
        <w:numPr>
          <w:ilvl w:val="0"/>
          <w:numId w:val="23"/>
        </w:numPr>
        <w:tabs>
          <w:tab w:val="left" w:pos="2880"/>
        </w:tabs>
        <w:spacing w:line="23" w:lineRule="atLeast"/>
        <w:ind w:left="720"/>
        <w:jc w:val="both"/>
        <w:rPr>
          <w:rFonts w:ascii="Arial" w:hAnsi="Arial" w:cs="Arial"/>
          <w:color w:val="000000"/>
          <w:sz w:val="22"/>
        </w:rPr>
      </w:pPr>
      <w:r>
        <w:rPr>
          <w:rFonts w:ascii="Arial" w:hAnsi="Arial" w:cs="Arial"/>
          <w:color w:val="000000"/>
          <w:sz w:val="22"/>
        </w:rPr>
        <w:t>Answer:</w:t>
      </w:r>
      <w:r w:rsidR="0090356E">
        <w:rPr>
          <w:rFonts w:ascii="Arial" w:hAnsi="Arial" w:cs="Arial"/>
          <w:color w:val="000000"/>
          <w:sz w:val="22"/>
        </w:rPr>
        <w:t xml:space="preserve">  </w:t>
      </w:r>
      <w:r>
        <w:rPr>
          <w:rFonts w:ascii="Arial" w:hAnsi="Arial" w:cs="Arial"/>
          <w:color w:val="000000"/>
          <w:sz w:val="22"/>
        </w:rPr>
        <w:t>8</w:t>
      </w:r>
      <w:r w:rsidR="006001F2">
        <w:rPr>
          <w:rFonts w:ascii="Arial" w:hAnsi="Arial" w:cs="Arial"/>
          <w:color w:val="000000"/>
          <w:sz w:val="22"/>
        </w:rPr>
        <w:t>.</w:t>
      </w:r>
      <w:r>
        <w:rPr>
          <w:rFonts w:ascii="Arial" w:hAnsi="Arial" w:cs="Arial"/>
          <w:color w:val="000000"/>
          <w:sz w:val="22"/>
        </w:rPr>
        <w:t>2%</w:t>
      </w:r>
    </w:p>
    <w:p w:rsidR="00AD631D" w:rsidRDefault="00AD631D" w:rsidP="001E6416">
      <w:pPr>
        <w:ind w:left="720" w:firstLine="360"/>
        <w:rPr>
          <w:rFonts w:ascii="Arial" w:hAnsi="Arial" w:cs="Arial"/>
          <w:color w:val="000000"/>
          <w:sz w:val="22"/>
        </w:rPr>
      </w:pPr>
      <w:r w:rsidRPr="000C71B8">
        <w:rPr>
          <w:rFonts w:ascii="Arial" w:hAnsi="Arial" w:cs="Arial"/>
          <w:color w:val="000000"/>
          <w:sz w:val="22"/>
        </w:rPr>
        <w:t>Explanation</w:t>
      </w:r>
      <w:r>
        <w:rPr>
          <w:rFonts w:ascii="Arial" w:hAnsi="Arial" w:cs="Arial"/>
          <w:color w:val="000000"/>
          <w:sz w:val="22"/>
        </w:rPr>
        <w:t xml:space="preserve">  </w:t>
      </w:r>
    </w:p>
    <w:p w:rsidR="00AD631D" w:rsidRPr="00A96571" w:rsidRDefault="00AD631D" w:rsidP="001E6416">
      <w:pPr>
        <w:ind w:left="720" w:firstLine="360"/>
        <w:rPr>
          <w:rFonts w:ascii="Arial" w:hAnsi="Arial" w:cs="Arial"/>
          <w:color w:val="000000"/>
          <w:sz w:val="22"/>
        </w:rPr>
      </w:pPr>
      <w:r>
        <w:rPr>
          <w:rFonts w:ascii="Arial" w:hAnsi="Arial" w:cs="Arial"/>
          <w:color w:val="000000"/>
          <w:sz w:val="22"/>
        </w:rPr>
        <w:t>ROA = Net income / Average assets = $</w:t>
      </w:r>
      <w:r w:rsidR="0090356E">
        <w:rPr>
          <w:rFonts w:ascii="Arial" w:hAnsi="Arial" w:cs="Arial"/>
          <w:color w:val="000000"/>
          <w:sz w:val="22"/>
        </w:rPr>
        <w:t>2,163</w:t>
      </w:r>
      <w:r>
        <w:rPr>
          <w:rFonts w:ascii="Arial" w:hAnsi="Arial" w:cs="Arial"/>
          <w:color w:val="000000"/>
          <w:sz w:val="22"/>
        </w:rPr>
        <w:t xml:space="preserve"> / [($</w:t>
      </w:r>
      <w:r w:rsidR="0090356E">
        <w:rPr>
          <w:rFonts w:ascii="Arial" w:hAnsi="Arial" w:cs="Arial"/>
          <w:color w:val="000000"/>
          <w:sz w:val="22"/>
        </w:rPr>
        <w:t>30,624.0</w:t>
      </w:r>
      <w:r>
        <w:rPr>
          <w:rFonts w:ascii="Arial" w:hAnsi="Arial" w:cs="Arial"/>
          <w:color w:val="000000"/>
          <w:sz w:val="22"/>
        </w:rPr>
        <w:t xml:space="preserve"> +</w:t>
      </w:r>
      <w:r w:rsidRPr="00A96571">
        <w:rPr>
          <w:rFonts w:ascii="Arial" w:hAnsi="Arial" w:cs="Arial"/>
          <w:color w:val="000000"/>
          <w:sz w:val="22"/>
        </w:rPr>
        <w:t xml:space="preserve"> </w:t>
      </w:r>
      <w:r>
        <w:rPr>
          <w:rFonts w:ascii="Arial" w:hAnsi="Arial" w:cs="Arial"/>
          <w:color w:val="000000"/>
          <w:sz w:val="22"/>
        </w:rPr>
        <w:t>$</w:t>
      </w:r>
      <w:r w:rsidR="0090356E">
        <w:rPr>
          <w:rFonts w:ascii="Arial" w:hAnsi="Arial" w:cs="Arial"/>
          <w:color w:val="000000"/>
          <w:sz w:val="22"/>
        </w:rPr>
        <w:t xml:space="preserve">21,812.6) / 2] = </w:t>
      </w:r>
      <w:r>
        <w:rPr>
          <w:rFonts w:ascii="Arial" w:hAnsi="Arial" w:cs="Arial"/>
          <w:color w:val="000000"/>
          <w:sz w:val="22"/>
        </w:rPr>
        <w:t>8.2%</w:t>
      </w:r>
    </w:p>
    <w:p w:rsidR="00AD631D" w:rsidRPr="00A96571" w:rsidRDefault="00AD631D" w:rsidP="001E6416">
      <w:pPr>
        <w:ind w:left="720"/>
        <w:rPr>
          <w:rFonts w:ascii="Arial" w:hAnsi="Arial" w:cs="Arial"/>
          <w:color w:val="000000"/>
          <w:sz w:val="22"/>
        </w:rPr>
      </w:pPr>
    </w:p>
    <w:p w:rsidR="00AD631D" w:rsidRDefault="00AD631D" w:rsidP="00657867">
      <w:pPr>
        <w:pStyle w:val="af6"/>
        <w:numPr>
          <w:ilvl w:val="0"/>
          <w:numId w:val="23"/>
        </w:numPr>
        <w:tabs>
          <w:tab w:val="left" w:pos="2880"/>
        </w:tabs>
        <w:spacing w:line="23" w:lineRule="atLeast"/>
        <w:ind w:left="720"/>
        <w:jc w:val="both"/>
        <w:rPr>
          <w:rFonts w:ascii="Arial" w:hAnsi="Arial" w:cs="Arial"/>
          <w:color w:val="000000"/>
          <w:sz w:val="22"/>
        </w:rPr>
      </w:pPr>
      <w:r>
        <w:rPr>
          <w:rFonts w:ascii="Arial" w:hAnsi="Arial" w:cs="Arial"/>
          <w:color w:val="000000"/>
          <w:sz w:val="22"/>
        </w:rPr>
        <w:t>Answer:</w:t>
      </w:r>
      <w:r w:rsidR="0090356E">
        <w:rPr>
          <w:rFonts w:ascii="Arial" w:hAnsi="Arial" w:cs="Arial"/>
          <w:color w:val="000000"/>
          <w:sz w:val="22"/>
        </w:rPr>
        <w:t xml:space="preserve"> 13.7</w:t>
      </w:r>
      <w:r>
        <w:rPr>
          <w:rFonts w:ascii="Arial" w:hAnsi="Arial" w:cs="Arial"/>
          <w:color w:val="000000"/>
          <w:sz w:val="22"/>
        </w:rPr>
        <w:t>%</w:t>
      </w:r>
    </w:p>
    <w:p w:rsidR="00AD631D" w:rsidRDefault="00AD631D" w:rsidP="001E6416">
      <w:pPr>
        <w:tabs>
          <w:tab w:val="left" w:pos="2880"/>
        </w:tabs>
        <w:spacing w:line="23" w:lineRule="atLeast"/>
        <w:ind w:left="720"/>
        <w:jc w:val="both"/>
        <w:rPr>
          <w:rFonts w:ascii="Arial" w:hAnsi="Arial" w:cs="Arial"/>
          <w:color w:val="000000"/>
          <w:sz w:val="22"/>
        </w:rPr>
      </w:pPr>
      <w:r w:rsidRPr="000C71B8">
        <w:rPr>
          <w:rFonts w:ascii="Arial" w:hAnsi="Arial" w:cs="Arial"/>
          <w:color w:val="000000"/>
          <w:sz w:val="22"/>
        </w:rPr>
        <w:t>Explanation</w:t>
      </w:r>
      <w:r>
        <w:rPr>
          <w:rFonts w:ascii="Arial" w:hAnsi="Arial" w:cs="Arial"/>
          <w:color w:val="000000"/>
          <w:sz w:val="22"/>
        </w:rPr>
        <w:t xml:space="preserve"> </w:t>
      </w:r>
    </w:p>
    <w:p w:rsidR="00AD631D" w:rsidRPr="000C71B8" w:rsidRDefault="00AD631D" w:rsidP="001E6416">
      <w:pPr>
        <w:tabs>
          <w:tab w:val="left" w:pos="2880"/>
        </w:tabs>
        <w:spacing w:line="23" w:lineRule="atLeast"/>
        <w:ind w:left="720"/>
        <w:jc w:val="both"/>
        <w:rPr>
          <w:rFonts w:ascii="Arial" w:hAnsi="Arial" w:cs="Arial"/>
          <w:color w:val="000000"/>
          <w:sz w:val="22"/>
        </w:rPr>
      </w:pPr>
      <w:r>
        <w:rPr>
          <w:rFonts w:ascii="Arial" w:hAnsi="Arial" w:cs="Arial"/>
          <w:color w:val="000000"/>
          <w:sz w:val="22"/>
        </w:rPr>
        <w:t>PM = Net income / Revenue = $</w:t>
      </w:r>
      <w:r w:rsidR="0090356E">
        <w:rPr>
          <w:rFonts w:ascii="Arial" w:hAnsi="Arial" w:cs="Arial"/>
          <w:color w:val="000000"/>
          <w:sz w:val="22"/>
        </w:rPr>
        <w:t xml:space="preserve">2,163 </w:t>
      </w:r>
      <w:r>
        <w:rPr>
          <w:rFonts w:ascii="Arial" w:hAnsi="Arial" w:cs="Arial"/>
          <w:color w:val="000000"/>
          <w:sz w:val="22"/>
        </w:rPr>
        <w:t>/ $</w:t>
      </w:r>
      <w:r w:rsidR="0090356E">
        <w:rPr>
          <w:rFonts w:ascii="Arial" w:hAnsi="Arial" w:cs="Arial"/>
          <w:color w:val="000000"/>
          <w:sz w:val="22"/>
        </w:rPr>
        <w:t>15,740.4</w:t>
      </w:r>
      <w:r>
        <w:rPr>
          <w:rFonts w:ascii="Arial" w:hAnsi="Arial" w:cs="Arial"/>
          <w:color w:val="000000"/>
          <w:sz w:val="22"/>
        </w:rPr>
        <w:t xml:space="preserve"> = </w:t>
      </w:r>
      <w:r w:rsidR="0090356E">
        <w:rPr>
          <w:rFonts w:ascii="Arial" w:hAnsi="Arial" w:cs="Arial"/>
          <w:color w:val="000000"/>
          <w:sz w:val="22"/>
        </w:rPr>
        <w:t>13.7</w:t>
      </w:r>
      <w:r>
        <w:rPr>
          <w:rFonts w:ascii="Arial" w:hAnsi="Arial" w:cs="Arial"/>
          <w:color w:val="000000"/>
          <w:sz w:val="22"/>
        </w:rPr>
        <w:t>%</w:t>
      </w:r>
    </w:p>
    <w:p w:rsidR="00AD631D" w:rsidRDefault="00AD631D" w:rsidP="00AD631D">
      <w:pPr>
        <w:pStyle w:val="af6"/>
        <w:tabs>
          <w:tab w:val="left" w:pos="2880"/>
        </w:tabs>
        <w:spacing w:line="23" w:lineRule="atLeast"/>
        <w:ind w:left="1080"/>
        <w:jc w:val="both"/>
        <w:rPr>
          <w:rFonts w:ascii="Arial" w:hAnsi="Arial" w:cs="Arial"/>
          <w:color w:val="000000"/>
          <w:sz w:val="22"/>
        </w:rPr>
      </w:pPr>
    </w:p>
    <w:p w:rsidR="00AD631D" w:rsidRDefault="00AD631D" w:rsidP="00657867">
      <w:pPr>
        <w:pStyle w:val="af6"/>
        <w:numPr>
          <w:ilvl w:val="0"/>
          <w:numId w:val="23"/>
        </w:numPr>
        <w:tabs>
          <w:tab w:val="left" w:pos="2880"/>
        </w:tabs>
        <w:spacing w:line="23" w:lineRule="atLeast"/>
        <w:ind w:left="720"/>
        <w:jc w:val="both"/>
        <w:rPr>
          <w:rFonts w:ascii="Arial" w:hAnsi="Arial" w:cs="Arial"/>
          <w:color w:val="000000"/>
          <w:sz w:val="22"/>
        </w:rPr>
      </w:pPr>
      <w:r>
        <w:rPr>
          <w:rFonts w:ascii="Arial" w:hAnsi="Arial" w:cs="Arial"/>
          <w:color w:val="000000"/>
          <w:sz w:val="22"/>
        </w:rPr>
        <w:t>Answer:</w:t>
      </w:r>
      <w:r w:rsidR="0090356E">
        <w:rPr>
          <w:rFonts w:ascii="Arial" w:hAnsi="Arial" w:cs="Arial"/>
          <w:color w:val="000000"/>
          <w:sz w:val="22"/>
        </w:rPr>
        <w:t xml:space="preserve"> 0.60</w:t>
      </w:r>
    </w:p>
    <w:p w:rsidR="00AD631D" w:rsidRDefault="00AD631D" w:rsidP="001E6416">
      <w:pPr>
        <w:tabs>
          <w:tab w:val="left" w:pos="2880"/>
        </w:tabs>
        <w:spacing w:line="23" w:lineRule="atLeast"/>
        <w:ind w:left="720"/>
        <w:jc w:val="both"/>
        <w:rPr>
          <w:rFonts w:ascii="Arial" w:hAnsi="Arial" w:cs="Arial"/>
          <w:color w:val="000000"/>
          <w:sz w:val="22"/>
        </w:rPr>
      </w:pPr>
      <w:r w:rsidRPr="000C71B8">
        <w:rPr>
          <w:rFonts w:ascii="Arial" w:hAnsi="Arial" w:cs="Arial"/>
          <w:color w:val="000000"/>
          <w:sz w:val="22"/>
        </w:rPr>
        <w:t>Explanation</w:t>
      </w:r>
      <w:r>
        <w:rPr>
          <w:rFonts w:ascii="Arial" w:hAnsi="Arial" w:cs="Arial"/>
          <w:color w:val="000000"/>
          <w:sz w:val="22"/>
        </w:rPr>
        <w:t xml:space="preserve"> </w:t>
      </w:r>
    </w:p>
    <w:p w:rsidR="00AD631D" w:rsidRPr="000C71B8" w:rsidRDefault="00AD631D" w:rsidP="001E6416">
      <w:pPr>
        <w:tabs>
          <w:tab w:val="left" w:pos="2880"/>
        </w:tabs>
        <w:spacing w:line="23" w:lineRule="atLeast"/>
        <w:ind w:left="720"/>
        <w:jc w:val="both"/>
        <w:rPr>
          <w:rFonts w:ascii="Arial" w:hAnsi="Arial" w:cs="Arial"/>
          <w:color w:val="000000"/>
          <w:sz w:val="22"/>
        </w:rPr>
      </w:pPr>
      <w:r>
        <w:rPr>
          <w:rFonts w:ascii="Arial" w:hAnsi="Arial" w:cs="Arial"/>
          <w:color w:val="000000"/>
          <w:sz w:val="22"/>
        </w:rPr>
        <w:t xml:space="preserve">AT = Revenue / Average assets = </w:t>
      </w:r>
      <w:r w:rsidR="0090356E">
        <w:rPr>
          <w:rFonts w:ascii="Arial" w:hAnsi="Arial" w:cs="Arial"/>
          <w:color w:val="000000"/>
          <w:sz w:val="22"/>
        </w:rPr>
        <w:t xml:space="preserve">$15,740.4 </w:t>
      </w:r>
      <w:r>
        <w:rPr>
          <w:rFonts w:ascii="Arial" w:hAnsi="Arial" w:cs="Arial"/>
          <w:color w:val="000000"/>
          <w:sz w:val="22"/>
        </w:rPr>
        <w:t xml:space="preserve">/ </w:t>
      </w:r>
      <w:r w:rsidR="0090356E">
        <w:rPr>
          <w:rFonts w:ascii="Arial" w:hAnsi="Arial" w:cs="Arial"/>
          <w:color w:val="000000"/>
          <w:sz w:val="22"/>
        </w:rPr>
        <w:t>[($30,624.0 +</w:t>
      </w:r>
      <w:r w:rsidR="0090356E" w:rsidRPr="00A96571">
        <w:rPr>
          <w:rFonts w:ascii="Arial" w:hAnsi="Arial" w:cs="Arial"/>
          <w:color w:val="000000"/>
          <w:sz w:val="22"/>
        </w:rPr>
        <w:t xml:space="preserve"> </w:t>
      </w:r>
      <w:r w:rsidR="0090356E">
        <w:rPr>
          <w:rFonts w:ascii="Arial" w:hAnsi="Arial" w:cs="Arial"/>
          <w:color w:val="000000"/>
          <w:sz w:val="22"/>
        </w:rPr>
        <w:t xml:space="preserve">$21,812.6) / 2] </w:t>
      </w:r>
      <w:r>
        <w:rPr>
          <w:rFonts w:ascii="Arial" w:hAnsi="Arial" w:cs="Arial"/>
          <w:color w:val="000000"/>
          <w:sz w:val="22"/>
        </w:rPr>
        <w:t xml:space="preserve">= </w:t>
      </w:r>
      <w:r w:rsidR="0090356E">
        <w:rPr>
          <w:rFonts w:ascii="Arial" w:hAnsi="Arial" w:cs="Arial"/>
          <w:color w:val="000000"/>
          <w:sz w:val="22"/>
        </w:rPr>
        <w:t>0.60</w:t>
      </w:r>
    </w:p>
    <w:p w:rsidR="001E6416" w:rsidRDefault="001E6416" w:rsidP="000C19CE">
      <w:pPr>
        <w:rPr>
          <w:rFonts w:ascii="Arial" w:hAnsi="Arial" w:cs="Arial"/>
          <w:b/>
          <w:color w:val="000000"/>
          <w:sz w:val="22"/>
        </w:rPr>
      </w:pPr>
    </w:p>
    <w:p w:rsidR="001E6416" w:rsidRDefault="001E6416" w:rsidP="000C19CE">
      <w:pPr>
        <w:rPr>
          <w:rFonts w:ascii="Arial" w:hAnsi="Arial" w:cs="Arial"/>
          <w:b/>
          <w:color w:val="000000"/>
          <w:sz w:val="22"/>
        </w:rPr>
      </w:pPr>
    </w:p>
    <w:p w:rsidR="0024758D" w:rsidRDefault="0024758D">
      <w:pPr>
        <w:rPr>
          <w:rFonts w:ascii="Arial" w:hAnsi="Arial" w:cs="Arial"/>
          <w:b/>
          <w:color w:val="000000"/>
          <w:sz w:val="22"/>
        </w:rPr>
      </w:pPr>
      <w:r>
        <w:rPr>
          <w:rFonts w:ascii="Arial" w:hAnsi="Arial" w:cs="Arial"/>
          <w:b/>
          <w:color w:val="000000"/>
          <w:sz w:val="22"/>
        </w:rPr>
        <w:br w:type="page"/>
      </w:r>
    </w:p>
    <w:p w:rsidR="00874FDA" w:rsidRPr="00F057A9" w:rsidRDefault="00874FDA" w:rsidP="000C19CE">
      <w:pPr>
        <w:rPr>
          <w:rFonts w:ascii="Arial" w:hAnsi="Arial" w:cs="Arial"/>
          <w:b/>
          <w:color w:val="000000"/>
          <w:sz w:val="22"/>
        </w:rPr>
      </w:pPr>
      <w:r w:rsidRPr="00F057A9">
        <w:rPr>
          <w:rFonts w:ascii="Arial" w:hAnsi="Arial" w:cs="Arial"/>
          <w:b/>
          <w:color w:val="000000"/>
          <w:sz w:val="22"/>
        </w:rPr>
        <w:lastRenderedPageBreak/>
        <w:t>P1-</w:t>
      </w:r>
      <w:r w:rsidR="00EC3E99">
        <w:rPr>
          <w:rFonts w:ascii="Arial" w:hAnsi="Arial" w:cs="Arial"/>
          <w:b/>
          <w:color w:val="000000"/>
          <w:sz w:val="22"/>
        </w:rPr>
        <w:t>4</w:t>
      </w:r>
      <w:r w:rsidR="00B30F1E">
        <w:rPr>
          <w:rFonts w:ascii="Arial" w:hAnsi="Arial" w:cs="Arial"/>
          <w:b/>
          <w:color w:val="000000"/>
          <w:sz w:val="22"/>
        </w:rPr>
        <w:t>5</w:t>
      </w:r>
      <w:r w:rsidR="00F057A9">
        <w:rPr>
          <w:rFonts w:ascii="Arial" w:hAnsi="Arial" w:cs="Arial"/>
          <w:b/>
          <w:color w:val="000000"/>
          <w:sz w:val="22"/>
        </w:rPr>
        <w:t>.</w:t>
      </w:r>
      <w:r w:rsidRPr="00F057A9">
        <w:rPr>
          <w:rFonts w:ascii="Arial" w:hAnsi="Arial" w:cs="Arial"/>
          <w:b/>
          <w:color w:val="000000"/>
          <w:sz w:val="22"/>
        </w:rPr>
        <w:t xml:space="preserve"> (30 minutes) </w:t>
      </w:r>
    </w:p>
    <w:p w:rsidR="00F057A9" w:rsidRDefault="00F057A9" w:rsidP="00F057A9">
      <w:pPr>
        <w:tabs>
          <w:tab w:val="left" w:pos="2880"/>
        </w:tabs>
        <w:spacing w:line="23" w:lineRule="atLeast"/>
        <w:jc w:val="both"/>
        <w:rPr>
          <w:rFonts w:ascii="Arial" w:hAnsi="Arial" w:cs="Arial"/>
          <w:color w:val="000000"/>
          <w:sz w:val="22"/>
        </w:rPr>
      </w:pPr>
    </w:p>
    <w:p w:rsidR="000C71B8" w:rsidRPr="00160BF6" w:rsidRDefault="000C71B8" w:rsidP="0024758D">
      <w:pPr>
        <w:pStyle w:val="af6"/>
        <w:numPr>
          <w:ilvl w:val="0"/>
          <w:numId w:val="24"/>
        </w:numPr>
        <w:tabs>
          <w:tab w:val="left" w:pos="2880"/>
        </w:tabs>
        <w:spacing w:line="23" w:lineRule="atLeast"/>
        <w:ind w:left="720"/>
        <w:jc w:val="both"/>
        <w:rPr>
          <w:rFonts w:ascii="Arial" w:hAnsi="Arial" w:cs="Arial"/>
          <w:color w:val="000000"/>
          <w:sz w:val="22"/>
        </w:rPr>
      </w:pPr>
    </w:p>
    <w:tbl>
      <w:tblPr>
        <w:tblW w:w="6638" w:type="dxa"/>
        <w:tblInd w:w="828" w:type="dxa"/>
        <w:tblLook w:val="04A0" w:firstRow="1" w:lastRow="0" w:firstColumn="1" w:lastColumn="0" w:noHBand="0" w:noVBand="1"/>
      </w:tblPr>
      <w:tblGrid>
        <w:gridCol w:w="5320"/>
        <w:gridCol w:w="1318"/>
      </w:tblGrid>
      <w:tr w:rsidR="000C71B8" w:rsidRPr="000C71B8" w:rsidTr="0024758D">
        <w:trPr>
          <w:trHeight w:val="300"/>
        </w:trPr>
        <w:tc>
          <w:tcPr>
            <w:tcW w:w="6638" w:type="dxa"/>
            <w:gridSpan w:val="2"/>
            <w:tcBorders>
              <w:top w:val="single" w:sz="4" w:space="0" w:color="auto"/>
              <w:left w:val="nil"/>
              <w:bottom w:val="nil"/>
              <w:right w:val="nil"/>
            </w:tcBorders>
            <w:shd w:val="clear" w:color="000000" w:fill="D9D9D9"/>
            <w:noWrap/>
            <w:vAlign w:val="center"/>
            <w:hideMark/>
          </w:tcPr>
          <w:p w:rsidR="000C71B8" w:rsidRPr="000C71B8" w:rsidRDefault="000C71B8" w:rsidP="000C71B8">
            <w:pPr>
              <w:jc w:val="center"/>
              <w:rPr>
                <w:rFonts w:ascii="Arial" w:hAnsi="Arial" w:cs="Arial"/>
                <w:b/>
                <w:bCs/>
                <w:color w:val="000000"/>
                <w:sz w:val="22"/>
                <w:szCs w:val="22"/>
              </w:rPr>
            </w:pPr>
            <w:r w:rsidRPr="000C71B8">
              <w:rPr>
                <w:rFonts w:ascii="Arial" w:hAnsi="Arial" w:cs="Arial"/>
                <w:b/>
                <w:bCs/>
                <w:color w:val="000000"/>
                <w:sz w:val="22"/>
                <w:szCs w:val="22"/>
              </w:rPr>
              <w:t>Five Below</w:t>
            </w:r>
          </w:p>
        </w:tc>
      </w:tr>
      <w:tr w:rsidR="000C71B8" w:rsidRPr="000C71B8" w:rsidTr="0024758D">
        <w:trPr>
          <w:trHeight w:val="300"/>
        </w:trPr>
        <w:tc>
          <w:tcPr>
            <w:tcW w:w="6638" w:type="dxa"/>
            <w:gridSpan w:val="2"/>
            <w:tcBorders>
              <w:top w:val="nil"/>
              <w:left w:val="nil"/>
              <w:bottom w:val="nil"/>
              <w:right w:val="nil"/>
            </w:tcBorders>
            <w:shd w:val="clear" w:color="000000" w:fill="D9D9D9"/>
            <w:noWrap/>
            <w:vAlign w:val="center"/>
            <w:hideMark/>
          </w:tcPr>
          <w:p w:rsidR="000C71B8" w:rsidRPr="000C71B8" w:rsidRDefault="000C71B8" w:rsidP="000C71B8">
            <w:pPr>
              <w:jc w:val="center"/>
              <w:rPr>
                <w:rFonts w:ascii="Arial" w:hAnsi="Arial" w:cs="Arial"/>
                <w:b/>
                <w:bCs/>
                <w:color w:val="000000"/>
                <w:sz w:val="22"/>
                <w:szCs w:val="22"/>
              </w:rPr>
            </w:pPr>
            <w:r w:rsidRPr="000C71B8">
              <w:rPr>
                <w:rFonts w:ascii="Arial" w:hAnsi="Arial" w:cs="Arial"/>
                <w:b/>
                <w:bCs/>
                <w:color w:val="000000"/>
                <w:sz w:val="22"/>
                <w:szCs w:val="22"/>
              </w:rPr>
              <w:t>Income Statement ($ thousands)</w:t>
            </w:r>
          </w:p>
        </w:tc>
      </w:tr>
      <w:tr w:rsidR="000C71B8" w:rsidRPr="000C71B8" w:rsidTr="0024758D">
        <w:trPr>
          <w:trHeight w:val="300"/>
        </w:trPr>
        <w:tc>
          <w:tcPr>
            <w:tcW w:w="6638" w:type="dxa"/>
            <w:gridSpan w:val="2"/>
            <w:tcBorders>
              <w:top w:val="nil"/>
              <w:left w:val="nil"/>
              <w:bottom w:val="single" w:sz="4" w:space="0" w:color="auto"/>
              <w:right w:val="nil"/>
            </w:tcBorders>
            <w:shd w:val="clear" w:color="000000" w:fill="D9D9D9"/>
            <w:noWrap/>
            <w:vAlign w:val="center"/>
            <w:hideMark/>
          </w:tcPr>
          <w:p w:rsidR="000C71B8" w:rsidRPr="000C71B8" w:rsidRDefault="000C71B8" w:rsidP="000C71B8">
            <w:pPr>
              <w:jc w:val="center"/>
              <w:rPr>
                <w:rFonts w:ascii="Arial" w:hAnsi="Arial" w:cs="Arial"/>
                <w:b/>
                <w:bCs/>
                <w:color w:val="000000"/>
                <w:sz w:val="22"/>
                <w:szCs w:val="22"/>
              </w:rPr>
            </w:pPr>
            <w:r w:rsidRPr="000C71B8">
              <w:rPr>
                <w:rFonts w:ascii="Arial" w:hAnsi="Arial" w:cs="Arial"/>
                <w:b/>
                <w:bCs/>
                <w:color w:val="000000"/>
                <w:sz w:val="22"/>
                <w:szCs w:val="22"/>
              </w:rPr>
              <w:t>For the year ended February 2, 2019</w:t>
            </w:r>
          </w:p>
        </w:tc>
      </w:tr>
      <w:tr w:rsidR="000C71B8" w:rsidRPr="000C71B8" w:rsidTr="0024758D">
        <w:trPr>
          <w:trHeight w:val="315"/>
        </w:trPr>
        <w:tc>
          <w:tcPr>
            <w:tcW w:w="532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 xml:space="preserve">Revenues </w:t>
            </w:r>
          </w:p>
        </w:tc>
        <w:tc>
          <w:tcPr>
            <w:tcW w:w="1318" w:type="dxa"/>
            <w:tcBorders>
              <w:top w:val="nil"/>
              <w:left w:val="nil"/>
              <w:bottom w:val="nil"/>
              <w:right w:val="nil"/>
            </w:tcBorders>
            <w:shd w:val="clear" w:color="auto" w:fill="auto"/>
            <w:noWrap/>
            <w:vAlign w:val="center"/>
            <w:hideMark/>
          </w:tcPr>
          <w:p w:rsidR="000C71B8" w:rsidRPr="000C71B8" w:rsidRDefault="002F3416" w:rsidP="000C71B8">
            <w:pPr>
              <w:jc w:val="right"/>
              <w:rPr>
                <w:rFonts w:ascii="Arial" w:hAnsi="Arial" w:cs="Arial"/>
                <w:color w:val="000000"/>
                <w:sz w:val="22"/>
                <w:szCs w:val="22"/>
              </w:rPr>
            </w:pPr>
            <w:r>
              <w:rPr>
                <w:rFonts w:ascii="Arial" w:hAnsi="Arial" w:cs="Arial"/>
                <w:color w:val="000000"/>
                <w:sz w:val="22"/>
                <w:szCs w:val="22"/>
              </w:rPr>
              <w:t>$</w:t>
            </w:r>
            <w:r w:rsidR="000C71B8" w:rsidRPr="000C71B8">
              <w:rPr>
                <w:rFonts w:ascii="Arial" w:hAnsi="Arial" w:cs="Arial"/>
                <w:color w:val="000000"/>
                <w:sz w:val="22"/>
                <w:szCs w:val="22"/>
              </w:rPr>
              <w:t xml:space="preserve">1,559,563 </w:t>
            </w:r>
          </w:p>
        </w:tc>
      </w:tr>
      <w:tr w:rsidR="000C71B8" w:rsidRPr="000C71B8" w:rsidTr="0024758D">
        <w:trPr>
          <w:trHeight w:val="330"/>
        </w:trPr>
        <w:tc>
          <w:tcPr>
            <w:tcW w:w="532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Cost of goods sold</w:t>
            </w:r>
          </w:p>
        </w:tc>
        <w:tc>
          <w:tcPr>
            <w:tcW w:w="1318" w:type="dxa"/>
            <w:tcBorders>
              <w:top w:val="nil"/>
              <w:left w:val="nil"/>
              <w:bottom w:val="single" w:sz="8" w:space="0" w:color="auto"/>
              <w:right w:val="nil"/>
            </w:tcBorders>
            <w:shd w:val="clear" w:color="auto" w:fill="auto"/>
            <w:noWrap/>
            <w:vAlign w:val="center"/>
            <w:hideMark/>
          </w:tcPr>
          <w:p w:rsidR="000C71B8" w:rsidRPr="000C71B8" w:rsidRDefault="000C71B8" w:rsidP="000C71B8">
            <w:pPr>
              <w:jc w:val="right"/>
              <w:rPr>
                <w:rFonts w:ascii="Arial" w:hAnsi="Arial" w:cs="Arial"/>
                <w:color w:val="000000"/>
                <w:sz w:val="22"/>
                <w:szCs w:val="22"/>
              </w:rPr>
            </w:pPr>
            <w:r w:rsidRPr="000C71B8">
              <w:rPr>
                <w:rFonts w:ascii="Arial" w:hAnsi="Arial" w:cs="Arial"/>
                <w:color w:val="000000"/>
                <w:sz w:val="22"/>
                <w:szCs w:val="22"/>
              </w:rPr>
              <w:t xml:space="preserve"> 994,478 </w:t>
            </w:r>
          </w:p>
        </w:tc>
      </w:tr>
      <w:tr w:rsidR="000C71B8" w:rsidRPr="000C71B8" w:rsidTr="0024758D">
        <w:trPr>
          <w:trHeight w:val="315"/>
        </w:trPr>
        <w:tc>
          <w:tcPr>
            <w:tcW w:w="532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Gross profit</w:t>
            </w:r>
          </w:p>
        </w:tc>
        <w:tc>
          <w:tcPr>
            <w:tcW w:w="1318" w:type="dxa"/>
            <w:tcBorders>
              <w:top w:val="nil"/>
              <w:left w:val="nil"/>
              <w:bottom w:val="nil"/>
              <w:right w:val="nil"/>
            </w:tcBorders>
            <w:shd w:val="clear" w:color="auto" w:fill="auto"/>
            <w:noWrap/>
            <w:vAlign w:val="center"/>
            <w:hideMark/>
          </w:tcPr>
          <w:p w:rsidR="000C71B8" w:rsidRPr="000C71B8" w:rsidRDefault="000C71B8" w:rsidP="000C71B8">
            <w:pPr>
              <w:jc w:val="right"/>
              <w:rPr>
                <w:rFonts w:ascii="Arial" w:hAnsi="Arial" w:cs="Arial"/>
                <w:color w:val="000000"/>
                <w:sz w:val="22"/>
                <w:szCs w:val="22"/>
              </w:rPr>
            </w:pPr>
            <w:r w:rsidRPr="000C71B8">
              <w:rPr>
                <w:rFonts w:ascii="Arial" w:hAnsi="Arial" w:cs="Arial"/>
                <w:color w:val="000000"/>
                <w:sz w:val="22"/>
                <w:szCs w:val="22"/>
              </w:rPr>
              <w:t xml:space="preserve"> 565,085 </w:t>
            </w:r>
          </w:p>
        </w:tc>
      </w:tr>
      <w:tr w:rsidR="000C71B8" w:rsidRPr="000C71B8" w:rsidTr="0024758D">
        <w:trPr>
          <w:trHeight w:val="330"/>
        </w:trPr>
        <w:tc>
          <w:tcPr>
            <w:tcW w:w="532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Expenses</w:t>
            </w:r>
          </w:p>
        </w:tc>
        <w:tc>
          <w:tcPr>
            <w:tcW w:w="1318" w:type="dxa"/>
            <w:tcBorders>
              <w:top w:val="nil"/>
              <w:left w:val="nil"/>
              <w:bottom w:val="single" w:sz="8" w:space="0" w:color="auto"/>
              <w:right w:val="nil"/>
            </w:tcBorders>
            <w:shd w:val="clear" w:color="auto" w:fill="auto"/>
            <w:noWrap/>
            <w:vAlign w:val="center"/>
            <w:hideMark/>
          </w:tcPr>
          <w:p w:rsidR="000C71B8" w:rsidRPr="000C71B8" w:rsidRDefault="000C71B8" w:rsidP="000C71B8">
            <w:pPr>
              <w:jc w:val="right"/>
              <w:rPr>
                <w:rFonts w:ascii="Arial" w:hAnsi="Arial" w:cs="Arial"/>
                <w:color w:val="000000"/>
                <w:sz w:val="22"/>
                <w:szCs w:val="22"/>
              </w:rPr>
            </w:pPr>
            <w:r w:rsidRPr="000C71B8">
              <w:rPr>
                <w:rFonts w:ascii="Arial" w:hAnsi="Arial" w:cs="Arial"/>
                <w:color w:val="000000"/>
                <w:sz w:val="22"/>
                <w:szCs w:val="22"/>
              </w:rPr>
              <w:t xml:space="preserve"> 373,278 </w:t>
            </w:r>
          </w:p>
        </w:tc>
      </w:tr>
      <w:tr w:rsidR="000C71B8" w:rsidRPr="000C71B8" w:rsidTr="0024758D">
        <w:trPr>
          <w:trHeight w:val="315"/>
        </w:trPr>
        <w:tc>
          <w:tcPr>
            <w:tcW w:w="532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Income before taxes</w:t>
            </w:r>
          </w:p>
        </w:tc>
        <w:tc>
          <w:tcPr>
            <w:tcW w:w="1318" w:type="dxa"/>
            <w:tcBorders>
              <w:top w:val="nil"/>
              <w:left w:val="nil"/>
              <w:bottom w:val="nil"/>
              <w:right w:val="nil"/>
            </w:tcBorders>
            <w:shd w:val="clear" w:color="auto" w:fill="auto"/>
            <w:noWrap/>
            <w:vAlign w:val="center"/>
            <w:hideMark/>
          </w:tcPr>
          <w:p w:rsidR="000C71B8" w:rsidRPr="000C71B8" w:rsidRDefault="000C71B8" w:rsidP="000C71B8">
            <w:pPr>
              <w:jc w:val="right"/>
              <w:rPr>
                <w:rFonts w:ascii="Arial" w:hAnsi="Arial" w:cs="Arial"/>
                <w:color w:val="000000"/>
                <w:sz w:val="22"/>
                <w:szCs w:val="22"/>
              </w:rPr>
            </w:pPr>
            <w:r w:rsidRPr="000C71B8">
              <w:rPr>
                <w:rFonts w:ascii="Arial" w:hAnsi="Arial" w:cs="Arial"/>
                <w:color w:val="000000"/>
                <w:sz w:val="22"/>
                <w:szCs w:val="22"/>
              </w:rPr>
              <w:t xml:space="preserve"> 191,807 </w:t>
            </w:r>
          </w:p>
        </w:tc>
      </w:tr>
      <w:tr w:rsidR="000C71B8" w:rsidRPr="000C71B8" w:rsidTr="0024758D">
        <w:trPr>
          <w:trHeight w:val="330"/>
        </w:trPr>
        <w:tc>
          <w:tcPr>
            <w:tcW w:w="532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Income tax expense</w:t>
            </w:r>
          </w:p>
        </w:tc>
        <w:tc>
          <w:tcPr>
            <w:tcW w:w="1318" w:type="dxa"/>
            <w:tcBorders>
              <w:top w:val="nil"/>
              <w:left w:val="nil"/>
              <w:bottom w:val="single" w:sz="8" w:space="0" w:color="auto"/>
              <w:right w:val="nil"/>
            </w:tcBorders>
            <w:shd w:val="clear" w:color="auto" w:fill="auto"/>
            <w:noWrap/>
            <w:vAlign w:val="center"/>
            <w:hideMark/>
          </w:tcPr>
          <w:p w:rsidR="000C71B8" w:rsidRPr="000C71B8" w:rsidRDefault="000C71B8" w:rsidP="000C71B8">
            <w:pPr>
              <w:jc w:val="right"/>
              <w:rPr>
                <w:rFonts w:ascii="Arial" w:hAnsi="Arial" w:cs="Arial"/>
                <w:color w:val="000000"/>
                <w:sz w:val="22"/>
                <w:szCs w:val="22"/>
              </w:rPr>
            </w:pPr>
            <w:r w:rsidRPr="000C71B8">
              <w:rPr>
                <w:rFonts w:ascii="Arial" w:hAnsi="Arial" w:cs="Arial"/>
                <w:color w:val="000000"/>
                <w:sz w:val="22"/>
                <w:szCs w:val="22"/>
              </w:rPr>
              <w:t xml:space="preserve"> 42,162 </w:t>
            </w:r>
          </w:p>
        </w:tc>
      </w:tr>
      <w:tr w:rsidR="000C71B8" w:rsidRPr="000C71B8" w:rsidTr="0024758D">
        <w:trPr>
          <w:trHeight w:val="330"/>
        </w:trPr>
        <w:tc>
          <w:tcPr>
            <w:tcW w:w="532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 xml:space="preserve">Net income </w:t>
            </w:r>
          </w:p>
        </w:tc>
        <w:tc>
          <w:tcPr>
            <w:tcW w:w="1318" w:type="dxa"/>
            <w:tcBorders>
              <w:top w:val="nil"/>
              <w:left w:val="nil"/>
              <w:bottom w:val="double" w:sz="6" w:space="0" w:color="auto"/>
              <w:right w:val="nil"/>
            </w:tcBorders>
            <w:shd w:val="clear" w:color="auto" w:fill="auto"/>
            <w:noWrap/>
            <w:vAlign w:val="center"/>
            <w:hideMark/>
          </w:tcPr>
          <w:p w:rsidR="000C71B8" w:rsidRPr="000C71B8" w:rsidRDefault="000C71B8" w:rsidP="000C71B8">
            <w:pPr>
              <w:jc w:val="right"/>
              <w:rPr>
                <w:rFonts w:ascii="Arial" w:hAnsi="Arial" w:cs="Arial"/>
                <w:color w:val="000000"/>
                <w:sz w:val="22"/>
                <w:szCs w:val="22"/>
              </w:rPr>
            </w:pPr>
            <w:r w:rsidRPr="000C71B8">
              <w:rPr>
                <w:rFonts w:ascii="Arial" w:hAnsi="Arial" w:cs="Arial"/>
                <w:color w:val="000000"/>
                <w:sz w:val="22"/>
                <w:szCs w:val="22"/>
              </w:rPr>
              <w:t xml:space="preserve"> </w:t>
            </w:r>
            <w:r w:rsidR="002F3416">
              <w:rPr>
                <w:rFonts w:ascii="Arial" w:hAnsi="Arial" w:cs="Arial"/>
                <w:color w:val="000000"/>
                <w:sz w:val="22"/>
                <w:szCs w:val="22"/>
              </w:rPr>
              <w:t>$</w:t>
            </w:r>
            <w:r w:rsidRPr="000C71B8">
              <w:rPr>
                <w:rFonts w:ascii="Arial" w:hAnsi="Arial" w:cs="Arial"/>
                <w:color w:val="000000"/>
                <w:sz w:val="22"/>
                <w:szCs w:val="22"/>
              </w:rPr>
              <w:t xml:space="preserve">149,645 </w:t>
            </w:r>
          </w:p>
        </w:tc>
      </w:tr>
    </w:tbl>
    <w:p w:rsidR="000C71B8" w:rsidRDefault="000C71B8" w:rsidP="0024758D">
      <w:pPr>
        <w:tabs>
          <w:tab w:val="left" w:pos="2880"/>
        </w:tabs>
        <w:spacing w:line="23" w:lineRule="atLeast"/>
        <w:jc w:val="both"/>
        <w:rPr>
          <w:rFonts w:ascii="Arial" w:hAnsi="Arial" w:cs="Arial"/>
          <w:color w:val="000000"/>
          <w:sz w:val="22"/>
        </w:rPr>
      </w:pPr>
    </w:p>
    <w:p w:rsidR="0024758D" w:rsidRPr="0024758D" w:rsidRDefault="0024758D" w:rsidP="0024758D">
      <w:pPr>
        <w:tabs>
          <w:tab w:val="left" w:pos="2880"/>
        </w:tabs>
        <w:spacing w:line="23" w:lineRule="atLeast"/>
        <w:ind w:left="360"/>
        <w:jc w:val="both"/>
        <w:rPr>
          <w:rFonts w:ascii="Arial" w:hAnsi="Arial" w:cs="Arial"/>
          <w:color w:val="000000"/>
          <w:sz w:val="22"/>
        </w:rPr>
      </w:pPr>
      <w:r>
        <w:rPr>
          <w:rFonts w:ascii="Arial" w:hAnsi="Arial" w:cs="Arial"/>
          <w:color w:val="000000"/>
          <w:sz w:val="22"/>
        </w:rPr>
        <w:t>b.</w:t>
      </w:r>
    </w:p>
    <w:tbl>
      <w:tblPr>
        <w:tblW w:w="8508" w:type="dxa"/>
        <w:tblInd w:w="828" w:type="dxa"/>
        <w:tblLook w:val="04A0" w:firstRow="1" w:lastRow="0" w:firstColumn="1" w:lastColumn="0" w:noHBand="0" w:noVBand="1"/>
      </w:tblPr>
      <w:tblGrid>
        <w:gridCol w:w="2520"/>
        <w:gridCol w:w="1134"/>
        <w:gridCol w:w="480"/>
        <w:gridCol w:w="3240"/>
        <w:gridCol w:w="1134"/>
      </w:tblGrid>
      <w:tr w:rsidR="000C71B8" w:rsidRPr="000C71B8" w:rsidTr="0024758D">
        <w:trPr>
          <w:trHeight w:val="285"/>
        </w:trPr>
        <w:tc>
          <w:tcPr>
            <w:tcW w:w="8508" w:type="dxa"/>
            <w:gridSpan w:val="5"/>
            <w:tcBorders>
              <w:top w:val="single" w:sz="4" w:space="0" w:color="auto"/>
              <w:left w:val="nil"/>
              <w:bottom w:val="nil"/>
              <w:right w:val="nil"/>
            </w:tcBorders>
            <w:shd w:val="clear" w:color="000000" w:fill="D9D9D9"/>
            <w:noWrap/>
            <w:vAlign w:val="center"/>
            <w:hideMark/>
          </w:tcPr>
          <w:p w:rsidR="000C71B8" w:rsidRPr="000C71B8" w:rsidRDefault="000C71B8" w:rsidP="000C71B8">
            <w:pPr>
              <w:jc w:val="center"/>
              <w:rPr>
                <w:rFonts w:ascii="Arial" w:hAnsi="Arial" w:cs="Arial"/>
                <w:b/>
                <w:bCs/>
                <w:color w:val="000000"/>
                <w:sz w:val="22"/>
                <w:szCs w:val="22"/>
              </w:rPr>
            </w:pPr>
            <w:r w:rsidRPr="000C71B8">
              <w:rPr>
                <w:rFonts w:ascii="Arial" w:hAnsi="Arial" w:cs="Arial"/>
                <w:b/>
                <w:bCs/>
                <w:color w:val="000000"/>
                <w:sz w:val="22"/>
                <w:szCs w:val="22"/>
              </w:rPr>
              <w:t>Five Below</w:t>
            </w:r>
          </w:p>
        </w:tc>
      </w:tr>
      <w:tr w:rsidR="000C71B8" w:rsidRPr="000C71B8" w:rsidTr="0024758D">
        <w:trPr>
          <w:trHeight w:val="285"/>
        </w:trPr>
        <w:tc>
          <w:tcPr>
            <w:tcW w:w="8508" w:type="dxa"/>
            <w:gridSpan w:val="5"/>
            <w:tcBorders>
              <w:top w:val="nil"/>
              <w:left w:val="nil"/>
              <w:bottom w:val="nil"/>
              <w:right w:val="nil"/>
            </w:tcBorders>
            <w:shd w:val="clear" w:color="000000" w:fill="D9D9D9"/>
            <w:noWrap/>
            <w:vAlign w:val="center"/>
            <w:hideMark/>
          </w:tcPr>
          <w:p w:rsidR="000C71B8" w:rsidRPr="000C71B8" w:rsidRDefault="000C71B8" w:rsidP="000C71B8">
            <w:pPr>
              <w:jc w:val="center"/>
              <w:rPr>
                <w:rFonts w:ascii="Arial" w:hAnsi="Arial" w:cs="Arial"/>
                <w:b/>
                <w:bCs/>
                <w:color w:val="000000"/>
                <w:sz w:val="22"/>
                <w:szCs w:val="22"/>
              </w:rPr>
            </w:pPr>
            <w:r w:rsidRPr="000C71B8">
              <w:rPr>
                <w:rFonts w:ascii="Arial" w:hAnsi="Arial" w:cs="Arial"/>
                <w:b/>
                <w:bCs/>
                <w:color w:val="000000"/>
                <w:sz w:val="22"/>
                <w:szCs w:val="22"/>
              </w:rPr>
              <w:t>Balance Sheet ($ thousands)</w:t>
            </w:r>
          </w:p>
        </w:tc>
      </w:tr>
      <w:tr w:rsidR="000C71B8" w:rsidRPr="000C71B8" w:rsidTr="0024758D">
        <w:trPr>
          <w:trHeight w:val="285"/>
        </w:trPr>
        <w:tc>
          <w:tcPr>
            <w:tcW w:w="8508" w:type="dxa"/>
            <w:gridSpan w:val="5"/>
            <w:tcBorders>
              <w:top w:val="nil"/>
              <w:left w:val="nil"/>
              <w:bottom w:val="single" w:sz="4" w:space="0" w:color="auto"/>
              <w:right w:val="nil"/>
            </w:tcBorders>
            <w:shd w:val="clear" w:color="000000" w:fill="D9D9D9"/>
            <w:noWrap/>
            <w:vAlign w:val="center"/>
            <w:hideMark/>
          </w:tcPr>
          <w:p w:rsidR="000C71B8" w:rsidRPr="000C71B8" w:rsidRDefault="000C71B8" w:rsidP="000C71B8">
            <w:pPr>
              <w:jc w:val="center"/>
              <w:rPr>
                <w:rFonts w:ascii="Arial" w:hAnsi="Arial" w:cs="Arial"/>
                <w:b/>
                <w:bCs/>
                <w:color w:val="000000"/>
                <w:sz w:val="22"/>
                <w:szCs w:val="22"/>
              </w:rPr>
            </w:pPr>
            <w:r w:rsidRPr="000C71B8">
              <w:rPr>
                <w:rFonts w:ascii="Arial" w:hAnsi="Arial" w:cs="Arial"/>
                <w:b/>
                <w:bCs/>
                <w:color w:val="000000"/>
                <w:sz w:val="22"/>
                <w:szCs w:val="22"/>
              </w:rPr>
              <w:t>February 2, 2019</w:t>
            </w:r>
          </w:p>
        </w:tc>
      </w:tr>
      <w:tr w:rsidR="000C71B8" w:rsidRPr="000C71B8" w:rsidTr="0024758D">
        <w:trPr>
          <w:trHeight w:val="317"/>
        </w:trPr>
        <w:tc>
          <w:tcPr>
            <w:tcW w:w="252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Cash</w:t>
            </w:r>
          </w:p>
        </w:tc>
        <w:tc>
          <w:tcPr>
            <w:tcW w:w="1134" w:type="dxa"/>
            <w:tcBorders>
              <w:top w:val="nil"/>
              <w:left w:val="nil"/>
              <w:bottom w:val="nil"/>
              <w:right w:val="nil"/>
            </w:tcBorders>
            <w:shd w:val="clear" w:color="auto" w:fill="auto"/>
            <w:noWrap/>
            <w:vAlign w:val="center"/>
            <w:hideMark/>
          </w:tcPr>
          <w:p w:rsidR="000C71B8" w:rsidRPr="000C71B8" w:rsidRDefault="002F3416" w:rsidP="000C71B8">
            <w:pPr>
              <w:jc w:val="right"/>
              <w:rPr>
                <w:rFonts w:ascii="Arial" w:hAnsi="Arial" w:cs="Arial"/>
                <w:color w:val="000000"/>
                <w:sz w:val="22"/>
                <w:szCs w:val="22"/>
              </w:rPr>
            </w:pPr>
            <w:r>
              <w:rPr>
                <w:rFonts w:ascii="Arial" w:hAnsi="Arial" w:cs="Arial"/>
                <w:color w:val="000000"/>
                <w:sz w:val="22"/>
                <w:szCs w:val="22"/>
              </w:rPr>
              <w:t>$</w:t>
            </w:r>
            <w:r w:rsidR="000C71B8" w:rsidRPr="000C71B8">
              <w:rPr>
                <w:rFonts w:ascii="Arial" w:hAnsi="Arial" w:cs="Arial"/>
                <w:color w:val="000000"/>
                <w:sz w:val="22"/>
                <w:szCs w:val="22"/>
              </w:rPr>
              <w:t xml:space="preserve">251,748 </w:t>
            </w:r>
          </w:p>
        </w:tc>
        <w:tc>
          <w:tcPr>
            <w:tcW w:w="480" w:type="dxa"/>
            <w:tcBorders>
              <w:top w:val="nil"/>
              <w:left w:val="nil"/>
              <w:bottom w:val="nil"/>
              <w:right w:val="nil"/>
            </w:tcBorders>
            <w:shd w:val="clear" w:color="auto" w:fill="auto"/>
            <w:noWrap/>
            <w:vAlign w:val="bottom"/>
            <w:hideMark/>
          </w:tcPr>
          <w:p w:rsidR="000C71B8" w:rsidRPr="000C71B8" w:rsidRDefault="000C71B8" w:rsidP="000C71B8">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 xml:space="preserve"> Liabilities </w:t>
            </w:r>
          </w:p>
        </w:tc>
        <w:tc>
          <w:tcPr>
            <w:tcW w:w="1134" w:type="dxa"/>
            <w:tcBorders>
              <w:top w:val="nil"/>
              <w:left w:val="nil"/>
              <w:bottom w:val="nil"/>
              <w:right w:val="nil"/>
            </w:tcBorders>
            <w:shd w:val="clear" w:color="auto" w:fill="auto"/>
            <w:noWrap/>
            <w:vAlign w:val="center"/>
            <w:hideMark/>
          </w:tcPr>
          <w:p w:rsidR="000C71B8" w:rsidRPr="000C71B8" w:rsidRDefault="002F3416" w:rsidP="000C71B8">
            <w:pPr>
              <w:jc w:val="right"/>
              <w:rPr>
                <w:rFonts w:ascii="Arial" w:hAnsi="Arial" w:cs="Arial"/>
                <w:color w:val="000000"/>
                <w:sz w:val="22"/>
                <w:szCs w:val="22"/>
              </w:rPr>
            </w:pPr>
            <w:r>
              <w:rPr>
                <w:rFonts w:ascii="Arial" w:hAnsi="Arial" w:cs="Arial"/>
                <w:color w:val="000000"/>
                <w:sz w:val="22"/>
                <w:szCs w:val="22"/>
              </w:rPr>
              <w:t>$</w:t>
            </w:r>
            <w:r w:rsidR="000C71B8" w:rsidRPr="000C71B8">
              <w:rPr>
                <w:rFonts w:ascii="Arial" w:hAnsi="Arial" w:cs="Arial"/>
                <w:color w:val="000000"/>
                <w:sz w:val="22"/>
                <w:szCs w:val="22"/>
              </w:rPr>
              <w:t xml:space="preserve">337,170 </w:t>
            </w:r>
          </w:p>
        </w:tc>
      </w:tr>
      <w:tr w:rsidR="000C71B8" w:rsidRPr="000C71B8" w:rsidTr="0024758D">
        <w:trPr>
          <w:trHeight w:val="317"/>
        </w:trPr>
        <w:tc>
          <w:tcPr>
            <w:tcW w:w="252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Noncash assets</w:t>
            </w:r>
          </w:p>
        </w:tc>
        <w:tc>
          <w:tcPr>
            <w:tcW w:w="1134" w:type="dxa"/>
            <w:tcBorders>
              <w:top w:val="nil"/>
              <w:left w:val="nil"/>
              <w:bottom w:val="nil"/>
              <w:right w:val="nil"/>
            </w:tcBorders>
            <w:shd w:val="clear" w:color="auto" w:fill="auto"/>
            <w:noWrap/>
            <w:vAlign w:val="center"/>
            <w:hideMark/>
          </w:tcPr>
          <w:p w:rsidR="000C71B8" w:rsidRPr="000C71B8" w:rsidRDefault="000C71B8" w:rsidP="000C71B8">
            <w:pPr>
              <w:jc w:val="right"/>
              <w:rPr>
                <w:rFonts w:ascii="Arial" w:hAnsi="Arial" w:cs="Arial"/>
                <w:color w:val="000000"/>
                <w:sz w:val="22"/>
                <w:szCs w:val="22"/>
              </w:rPr>
            </w:pPr>
            <w:r w:rsidRPr="000C71B8">
              <w:rPr>
                <w:rFonts w:ascii="Arial" w:hAnsi="Arial" w:cs="Arial"/>
                <w:color w:val="000000"/>
                <w:sz w:val="22"/>
                <w:szCs w:val="22"/>
              </w:rPr>
              <w:t xml:space="preserve">700,516 </w:t>
            </w:r>
          </w:p>
        </w:tc>
        <w:tc>
          <w:tcPr>
            <w:tcW w:w="480" w:type="dxa"/>
            <w:tcBorders>
              <w:top w:val="nil"/>
              <w:left w:val="nil"/>
              <w:bottom w:val="nil"/>
              <w:right w:val="nil"/>
            </w:tcBorders>
            <w:shd w:val="clear" w:color="auto" w:fill="auto"/>
            <w:noWrap/>
            <w:vAlign w:val="bottom"/>
            <w:hideMark/>
          </w:tcPr>
          <w:p w:rsidR="000C71B8" w:rsidRPr="000C71B8" w:rsidRDefault="000C71B8" w:rsidP="000C71B8">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 xml:space="preserve"> Stockholders' equity </w:t>
            </w:r>
          </w:p>
        </w:tc>
        <w:tc>
          <w:tcPr>
            <w:tcW w:w="1134" w:type="dxa"/>
            <w:tcBorders>
              <w:top w:val="nil"/>
              <w:left w:val="nil"/>
              <w:bottom w:val="nil"/>
              <w:right w:val="nil"/>
            </w:tcBorders>
            <w:shd w:val="clear" w:color="auto" w:fill="auto"/>
            <w:noWrap/>
            <w:vAlign w:val="center"/>
            <w:hideMark/>
          </w:tcPr>
          <w:p w:rsidR="000C71B8" w:rsidRPr="000C71B8" w:rsidRDefault="000C71B8" w:rsidP="000C71B8">
            <w:pPr>
              <w:jc w:val="right"/>
              <w:rPr>
                <w:rFonts w:ascii="Arial" w:hAnsi="Arial" w:cs="Arial"/>
                <w:color w:val="000000"/>
                <w:sz w:val="22"/>
                <w:szCs w:val="22"/>
              </w:rPr>
            </w:pPr>
            <w:r w:rsidRPr="000C71B8">
              <w:rPr>
                <w:rFonts w:ascii="Arial" w:hAnsi="Arial" w:cs="Arial"/>
                <w:color w:val="000000"/>
                <w:sz w:val="22"/>
                <w:szCs w:val="22"/>
              </w:rPr>
              <w:t xml:space="preserve">615,094 </w:t>
            </w:r>
          </w:p>
        </w:tc>
      </w:tr>
      <w:tr w:rsidR="000C71B8" w:rsidRPr="000C71B8" w:rsidTr="0024758D">
        <w:trPr>
          <w:trHeight w:val="317"/>
        </w:trPr>
        <w:tc>
          <w:tcPr>
            <w:tcW w:w="252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Total assets</w:t>
            </w:r>
          </w:p>
        </w:tc>
        <w:tc>
          <w:tcPr>
            <w:tcW w:w="1134" w:type="dxa"/>
            <w:tcBorders>
              <w:top w:val="single" w:sz="4" w:space="0" w:color="auto"/>
              <w:left w:val="nil"/>
              <w:bottom w:val="double" w:sz="6" w:space="0" w:color="auto"/>
              <w:right w:val="nil"/>
            </w:tcBorders>
            <w:shd w:val="clear" w:color="auto" w:fill="auto"/>
            <w:noWrap/>
            <w:vAlign w:val="center"/>
            <w:hideMark/>
          </w:tcPr>
          <w:p w:rsidR="000C71B8" w:rsidRPr="000C71B8" w:rsidRDefault="002F3416" w:rsidP="000C71B8">
            <w:pPr>
              <w:jc w:val="right"/>
              <w:rPr>
                <w:rFonts w:ascii="Arial" w:hAnsi="Arial" w:cs="Arial"/>
                <w:color w:val="000000"/>
                <w:sz w:val="22"/>
                <w:szCs w:val="22"/>
              </w:rPr>
            </w:pPr>
            <w:r>
              <w:rPr>
                <w:rFonts w:ascii="Arial" w:hAnsi="Arial" w:cs="Arial"/>
                <w:color w:val="000000"/>
                <w:sz w:val="22"/>
                <w:szCs w:val="22"/>
              </w:rPr>
              <w:t>$</w:t>
            </w:r>
            <w:r w:rsidR="000C71B8" w:rsidRPr="000C71B8">
              <w:rPr>
                <w:rFonts w:ascii="Arial" w:hAnsi="Arial" w:cs="Arial"/>
                <w:color w:val="000000"/>
                <w:sz w:val="22"/>
                <w:szCs w:val="22"/>
              </w:rPr>
              <w:t xml:space="preserve">952,264 </w:t>
            </w:r>
          </w:p>
        </w:tc>
        <w:tc>
          <w:tcPr>
            <w:tcW w:w="480" w:type="dxa"/>
            <w:tcBorders>
              <w:top w:val="nil"/>
              <w:left w:val="nil"/>
              <w:bottom w:val="nil"/>
              <w:right w:val="nil"/>
            </w:tcBorders>
            <w:shd w:val="clear" w:color="auto" w:fill="auto"/>
            <w:noWrap/>
            <w:vAlign w:val="bottom"/>
            <w:hideMark/>
          </w:tcPr>
          <w:p w:rsidR="000C71B8" w:rsidRPr="000C71B8" w:rsidRDefault="000C71B8" w:rsidP="000C71B8">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center"/>
            <w:hideMark/>
          </w:tcPr>
          <w:p w:rsidR="000C71B8" w:rsidRPr="000C71B8" w:rsidRDefault="000C71B8" w:rsidP="000C71B8">
            <w:pPr>
              <w:rPr>
                <w:rFonts w:ascii="Arial" w:hAnsi="Arial" w:cs="Arial"/>
                <w:color w:val="000000"/>
                <w:sz w:val="22"/>
                <w:szCs w:val="22"/>
              </w:rPr>
            </w:pPr>
            <w:r w:rsidRPr="000C71B8">
              <w:rPr>
                <w:rFonts w:ascii="Arial" w:hAnsi="Arial" w:cs="Arial"/>
                <w:color w:val="000000"/>
                <w:sz w:val="22"/>
                <w:szCs w:val="22"/>
              </w:rPr>
              <w:t xml:space="preserve"> Total liabilities and equity </w:t>
            </w:r>
          </w:p>
        </w:tc>
        <w:tc>
          <w:tcPr>
            <w:tcW w:w="1134" w:type="dxa"/>
            <w:tcBorders>
              <w:top w:val="single" w:sz="4" w:space="0" w:color="auto"/>
              <w:left w:val="nil"/>
              <w:bottom w:val="double" w:sz="6" w:space="0" w:color="auto"/>
              <w:right w:val="nil"/>
            </w:tcBorders>
            <w:shd w:val="clear" w:color="auto" w:fill="auto"/>
            <w:noWrap/>
            <w:vAlign w:val="center"/>
            <w:hideMark/>
          </w:tcPr>
          <w:p w:rsidR="000C71B8" w:rsidRPr="000C71B8" w:rsidRDefault="002F3416" w:rsidP="000C71B8">
            <w:pPr>
              <w:jc w:val="right"/>
              <w:rPr>
                <w:rFonts w:ascii="Arial" w:hAnsi="Arial" w:cs="Arial"/>
                <w:color w:val="000000"/>
                <w:sz w:val="22"/>
                <w:szCs w:val="22"/>
              </w:rPr>
            </w:pPr>
            <w:r>
              <w:rPr>
                <w:rFonts w:ascii="Arial" w:hAnsi="Arial" w:cs="Arial"/>
                <w:color w:val="000000"/>
                <w:sz w:val="22"/>
                <w:szCs w:val="22"/>
              </w:rPr>
              <w:t>$</w:t>
            </w:r>
            <w:r w:rsidR="000C71B8" w:rsidRPr="000C71B8">
              <w:rPr>
                <w:rFonts w:ascii="Arial" w:hAnsi="Arial" w:cs="Arial"/>
                <w:color w:val="000000"/>
                <w:sz w:val="22"/>
                <w:szCs w:val="22"/>
              </w:rPr>
              <w:t xml:space="preserve">952,264 </w:t>
            </w:r>
          </w:p>
        </w:tc>
      </w:tr>
    </w:tbl>
    <w:p w:rsidR="000C71B8" w:rsidRPr="000C71B8" w:rsidRDefault="0024758D" w:rsidP="0024758D">
      <w:pPr>
        <w:tabs>
          <w:tab w:val="left" w:pos="2880"/>
        </w:tabs>
        <w:spacing w:line="23" w:lineRule="atLeast"/>
        <w:ind w:left="360"/>
        <w:jc w:val="both"/>
        <w:rPr>
          <w:rFonts w:ascii="Arial" w:hAnsi="Arial" w:cs="Arial"/>
          <w:color w:val="000000"/>
          <w:sz w:val="22"/>
        </w:rPr>
      </w:pPr>
      <w:r>
        <w:rPr>
          <w:rFonts w:ascii="Arial" w:hAnsi="Arial" w:cs="Arial"/>
          <w:color w:val="000000"/>
          <w:sz w:val="22"/>
        </w:rPr>
        <w:t>c.</w:t>
      </w:r>
      <w:r>
        <w:rPr>
          <w:rFonts w:ascii="Arial" w:hAnsi="Arial" w:cs="Arial"/>
          <w:color w:val="000000"/>
          <w:sz w:val="22"/>
        </w:rPr>
        <w:tab/>
      </w:r>
    </w:p>
    <w:tbl>
      <w:tblPr>
        <w:tblW w:w="6796" w:type="dxa"/>
        <w:tblInd w:w="828" w:type="dxa"/>
        <w:tblLook w:val="04A0" w:firstRow="1" w:lastRow="0" w:firstColumn="1" w:lastColumn="0" w:noHBand="0" w:noVBand="1"/>
      </w:tblPr>
      <w:tblGrid>
        <w:gridCol w:w="5320"/>
        <w:gridCol w:w="1494"/>
      </w:tblGrid>
      <w:tr w:rsidR="00A96571" w:rsidRPr="00A96571" w:rsidTr="0024758D">
        <w:trPr>
          <w:trHeight w:val="300"/>
        </w:trPr>
        <w:tc>
          <w:tcPr>
            <w:tcW w:w="6796" w:type="dxa"/>
            <w:gridSpan w:val="2"/>
            <w:tcBorders>
              <w:top w:val="single" w:sz="4" w:space="0" w:color="auto"/>
              <w:left w:val="nil"/>
              <w:bottom w:val="nil"/>
              <w:right w:val="nil"/>
            </w:tcBorders>
            <w:shd w:val="clear" w:color="000000" w:fill="D9D9D9"/>
            <w:noWrap/>
            <w:vAlign w:val="center"/>
            <w:hideMark/>
          </w:tcPr>
          <w:p w:rsidR="00A96571" w:rsidRPr="00A96571" w:rsidRDefault="00A96571" w:rsidP="00A96571">
            <w:pPr>
              <w:jc w:val="center"/>
              <w:rPr>
                <w:rFonts w:ascii="Arial" w:hAnsi="Arial" w:cs="Arial"/>
                <w:b/>
                <w:bCs/>
                <w:color w:val="000000"/>
                <w:sz w:val="22"/>
                <w:szCs w:val="22"/>
              </w:rPr>
            </w:pPr>
            <w:r w:rsidRPr="00A96571">
              <w:rPr>
                <w:rFonts w:ascii="Arial" w:hAnsi="Arial" w:cs="Arial"/>
                <w:b/>
                <w:bCs/>
                <w:color w:val="000000"/>
                <w:sz w:val="22"/>
                <w:szCs w:val="22"/>
              </w:rPr>
              <w:t>Five Below</w:t>
            </w:r>
          </w:p>
        </w:tc>
      </w:tr>
      <w:tr w:rsidR="00A96571" w:rsidRPr="00A96571" w:rsidTr="0024758D">
        <w:trPr>
          <w:trHeight w:val="300"/>
        </w:trPr>
        <w:tc>
          <w:tcPr>
            <w:tcW w:w="6796" w:type="dxa"/>
            <w:gridSpan w:val="2"/>
            <w:tcBorders>
              <w:top w:val="nil"/>
              <w:left w:val="nil"/>
              <w:bottom w:val="nil"/>
              <w:right w:val="nil"/>
            </w:tcBorders>
            <w:shd w:val="clear" w:color="000000" w:fill="D9D9D9"/>
            <w:noWrap/>
            <w:vAlign w:val="center"/>
            <w:hideMark/>
          </w:tcPr>
          <w:p w:rsidR="00A96571" w:rsidRPr="00A96571" w:rsidRDefault="00A96571" w:rsidP="00A96571">
            <w:pPr>
              <w:jc w:val="center"/>
              <w:rPr>
                <w:rFonts w:ascii="Arial" w:hAnsi="Arial" w:cs="Arial"/>
                <w:b/>
                <w:bCs/>
                <w:color w:val="000000"/>
                <w:sz w:val="22"/>
                <w:szCs w:val="22"/>
              </w:rPr>
            </w:pPr>
            <w:r w:rsidRPr="00A96571">
              <w:rPr>
                <w:rFonts w:ascii="Arial" w:hAnsi="Arial" w:cs="Arial"/>
                <w:b/>
                <w:bCs/>
                <w:color w:val="000000"/>
                <w:sz w:val="22"/>
                <w:szCs w:val="22"/>
              </w:rPr>
              <w:t>Statement of Cash Flow ($ thousands)</w:t>
            </w:r>
          </w:p>
        </w:tc>
      </w:tr>
      <w:tr w:rsidR="00A96571" w:rsidRPr="00A96571" w:rsidTr="0024758D">
        <w:trPr>
          <w:trHeight w:val="300"/>
        </w:trPr>
        <w:tc>
          <w:tcPr>
            <w:tcW w:w="6796" w:type="dxa"/>
            <w:gridSpan w:val="2"/>
            <w:tcBorders>
              <w:top w:val="nil"/>
              <w:left w:val="nil"/>
              <w:bottom w:val="single" w:sz="4" w:space="0" w:color="auto"/>
              <w:right w:val="nil"/>
            </w:tcBorders>
            <w:shd w:val="clear" w:color="000000" w:fill="D9D9D9"/>
            <w:noWrap/>
            <w:vAlign w:val="center"/>
            <w:hideMark/>
          </w:tcPr>
          <w:p w:rsidR="00A96571" w:rsidRPr="00A96571" w:rsidRDefault="00A96571" w:rsidP="00A96571">
            <w:pPr>
              <w:jc w:val="center"/>
              <w:rPr>
                <w:rFonts w:ascii="Arial" w:hAnsi="Arial" w:cs="Arial"/>
                <w:b/>
                <w:bCs/>
                <w:color w:val="000000"/>
                <w:sz w:val="22"/>
                <w:szCs w:val="22"/>
              </w:rPr>
            </w:pPr>
            <w:r w:rsidRPr="00A96571">
              <w:rPr>
                <w:rFonts w:ascii="Arial" w:hAnsi="Arial" w:cs="Arial"/>
                <w:b/>
                <w:bCs/>
                <w:color w:val="000000"/>
                <w:sz w:val="22"/>
                <w:szCs w:val="22"/>
              </w:rPr>
              <w:t>For the year ended February 2, 2019</w:t>
            </w:r>
          </w:p>
        </w:tc>
      </w:tr>
      <w:tr w:rsidR="00A96571" w:rsidRPr="00A96571" w:rsidTr="0024758D">
        <w:trPr>
          <w:trHeight w:val="285"/>
        </w:trPr>
        <w:tc>
          <w:tcPr>
            <w:tcW w:w="5320" w:type="dxa"/>
            <w:tcBorders>
              <w:top w:val="nil"/>
              <w:left w:val="nil"/>
              <w:bottom w:val="nil"/>
              <w:right w:val="nil"/>
            </w:tcBorders>
            <w:shd w:val="clear" w:color="auto" w:fill="auto"/>
            <w:noWrap/>
            <w:vAlign w:val="bottom"/>
            <w:hideMark/>
          </w:tcPr>
          <w:p w:rsidR="00A96571" w:rsidRPr="00A96571" w:rsidRDefault="00A96571" w:rsidP="00A96571">
            <w:pPr>
              <w:rPr>
                <w:rFonts w:ascii="Arial" w:hAnsi="Arial" w:cs="Arial"/>
                <w:color w:val="000000"/>
                <w:sz w:val="22"/>
                <w:szCs w:val="22"/>
              </w:rPr>
            </w:pPr>
            <w:r w:rsidRPr="00A96571">
              <w:rPr>
                <w:rFonts w:ascii="Arial" w:hAnsi="Arial" w:cs="Arial"/>
                <w:color w:val="000000"/>
                <w:sz w:val="22"/>
                <w:szCs w:val="22"/>
              </w:rPr>
              <w:t>Cash from operating activities</w:t>
            </w:r>
          </w:p>
        </w:tc>
        <w:tc>
          <w:tcPr>
            <w:tcW w:w="1476" w:type="dxa"/>
            <w:tcBorders>
              <w:top w:val="nil"/>
              <w:left w:val="nil"/>
              <w:bottom w:val="nil"/>
              <w:right w:val="nil"/>
            </w:tcBorders>
            <w:shd w:val="clear" w:color="auto" w:fill="auto"/>
            <w:noWrap/>
            <w:vAlign w:val="center"/>
            <w:hideMark/>
          </w:tcPr>
          <w:p w:rsidR="00A96571" w:rsidRPr="00A96571" w:rsidRDefault="002F3416" w:rsidP="0024758D">
            <w:pPr>
              <w:tabs>
                <w:tab w:val="decimal" w:pos="1232"/>
              </w:tabs>
              <w:rPr>
                <w:rFonts w:ascii="Arial" w:hAnsi="Arial" w:cs="Arial"/>
                <w:color w:val="000000"/>
                <w:sz w:val="22"/>
                <w:szCs w:val="22"/>
              </w:rPr>
            </w:pPr>
            <w:r>
              <w:rPr>
                <w:rFonts w:ascii="Arial" w:hAnsi="Arial" w:cs="Arial"/>
                <w:color w:val="000000"/>
                <w:sz w:val="22"/>
                <w:szCs w:val="22"/>
              </w:rPr>
              <w:t>$</w:t>
            </w:r>
            <w:r w:rsidR="00A96571" w:rsidRPr="00A96571">
              <w:rPr>
                <w:rFonts w:ascii="Arial" w:hAnsi="Arial" w:cs="Arial"/>
                <w:color w:val="000000"/>
                <w:sz w:val="22"/>
                <w:szCs w:val="22"/>
              </w:rPr>
              <w:t>184,133</w:t>
            </w:r>
          </w:p>
        </w:tc>
      </w:tr>
      <w:tr w:rsidR="00A96571" w:rsidRPr="00A96571" w:rsidTr="0024758D">
        <w:trPr>
          <w:trHeight w:val="285"/>
        </w:trPr>
        <w:tc>
          <w:tcPr>
            <w:tcW w:w="5320" w:type="dxa"/>
            <w:tcBorders>
              <w:top w:val="nil"/>
              <w:left w:val="nil"/>
              <w:bottom w:val="nil"/>
              <w:right w:val="nil"/>
            </w:tcBorders>
            <w:shd w:val="clear" w:color="auto" w:fill="auto"/>
            <w:noWrap/>
            <w:vAlign w:val="bottom"/>
            <w:hideMark/>
          </w:tcPr>
          <w:p w:rsidR="00A96571" w:rsidRPr="00A96571" w:rsidRDefault="00A96571" w:rsidP="00A96571">
            <w:pPr>
              <w:rPr>
                <w:rFonts w:ascii="Arial" w:hAnsi="Arial" w:cs="Arial"/>
                <w:color w:val="000000"/>
                <w:sz w:val="22"/>
                <w:szCs w:val="22"/>
              </w:rPr>
            </w:pPr>
            <w:r w:rsidRPr="00A96571">
              <w:rPr>
                <w:rFonts w:ascii="Arial" w:hAnsi="Arial" w:cs="Arial"/>
                <w:color w:val="000000"/>
                <w:sz w:val="22"/>
                <w:szCs w:val="22"/>
              </w:rPr>
              <w:t>Cash from investing activities</w:t>
            </w:r>
          </w:p>
        </w:tc>
        <w:tc>
          <w:tcPr>
            <w:tcW w:w="1476" w:type="dxa"/>
            <w:tcBorders>
              <w:top w:val="nil"/>
              <w:left w:val="nil"/>
              <w:bottom w:val="nil"/>
              <w:right w:val="nil"/>
            </w:tcBorders>
            <w:shd w:val="clear" w:color="auto" w:fill="auto"/>
            <w:noWrap/>
            <w:vAlign w:val="center"/>
            <w:hideMark/>
          </w:tcPr>
          <w:p w:rsidR="00A96571" w:rsidRPr="00A96571" w:rsidRDefault="00A96571" w:rsidP="0024758D">
            <w:pPr>
              <w:tabs>
                <w:tab w:val="decimal" w:pos="1232"/>
              </w:tabs>
              <w:ind w:leftChars="-14" w:left="-2" w:hangingChars="12" w:hanging="26"/>
              <w:rPr>
                <w:rFonts w:ascii="Arial" w:hAnsi="Arial" w:cs="Arial"/>
                <w:color w:val="000000"/>
                <w:sz w:val="22"/>
                <w:szCs w:val="22"/>
              </w:rPr>
            </w:pPr>
            <w:r w:rsidRPr="00A96571">
              <w:rPr>
                <w:rFonts w:ascii="Arial" w:hAnsi="Arial" w:cs="Arial"/>
                <w:color w:val="000000"/>
                <w:sz w:val="22"/>
                <w:szCs w:val="22"/>
              </w:rPr>
              <w:t>(39,472)</w:t>
            </w:r>
          </w:p>
        </w:tc>
      </w:tr>
      <w:tr w:rsidR="00A96571" w:rsidRPr="00A96571" w:rsidTr="0024758D">
        <w:trPr>
          <w:trHeight w:val="300"/>
        </w:trPr>
        <w:tc>
          <w:tcPr>
            <w:tcW w:w="5320" w:type="dxa"/>
            <w:tcBorders>
              <w:top w:val="nil"/>
              <w:left w:val="nil"/>
              <w:bottom w:val="nil"/>
              <w:right w:val="nil"/>
            </w:tcBorders>
            <w:shd w:val="clear" w:color="auto" w:fill="auto"/>
            <w:noWrap/>
            <w:vAlign w:val="bottom"/>
            <w:hideMark/>
          </w:tcPr>
          <w:p w:rsidR="00A96571" w:rsidRPr="00A96571" w:rsidRDefault="00A96571" w:rsidP="00A96571">
            <w:pPr>
              <w:rPr>
                <w:rFonts w:ascii="Arial" w:hAnsi="Arial" w:cs="Arial"/>
                <w:color w:val="000000"/>
                <w:sz w:val="22"/>
                <w:szCs w:val="22"/>
              </w:rPr>
            </w:pPr>
            <w:r w:rsidRPr="00A96571">
              <w:rPr>
                <w:rFonts w:ascii="Arial" w:hAnsi="Arial" w:cs="Arial"/>
                <w:color w:val="000000"/>
                <w:sz w:val="22"/>
                <w:szCs w:val="22"/>
              </w:rPr>
              <w:t>Cash from financing activities</w:t>
            </w:r>
          </w:p>
        </w:tc>
        <w:tc>
          <w:tcPr>
            <w:tcW w:w="1476" w:type="dxa"/>
            <w:tcBorders>
              <w:top w:val="nil"/>
              <w:left w:val="nil"/>
              <w:bottom w:val="single" w:sz="8" w:space="0" w:color="auto"/>
              <w:right w:val="nil"/>
            </w:tcBorders>
            <w:shd w:val="clear" w:color="auto" w:fill="auto"/>
            <w:noWrap/>
            <w:vAlign w:val="center"/>
            <w:hideMark/>
          </w:tcPr>
          <w:p w:rsidR="00A96571" w:rsidRPr="00A96571" w:rsidRDefault="00A96571" w:rsidP="0024758D">
            <w:pPr>
              <w:tabs>
                <w:tab w:val="decimal" w:pos="1232"/>
              </w:tabs>
              <w:ind w:firstLineChars="200" w:firstLine="440"/>
              <w:rPr>
                <w:rFonts w:ascii="Arial" w:hAnsi="Arial" w:cs="Arial"/>
                <w:color w:val="000000"/>
                <w:sz w:val="22"/>
                <w:szCs w:val="22"/>
              </w:rPr>
            </w:pPr>
            <w:r w:rsidRPr="00A96571">
              <w:rPr>
                <w:rFonts w:ascii="Arial" w:hAnsi="Arial" w:cs="Arial"/>
                <w:color w:val="000000"/>
                <w:sz w:val="22"/>
                <w:szCs w:val="22"/>
              </w:rPr>
              <w:t xml:space="preserve"> (5,582)</w:t>
            </w:r>
          </w:p>
        </w:tc>
      </w:tr>
      <w:tr w:rsidR="00A96571" w:rsidRPr="00A96571" w:rsidTr="0024758D">
        <w:trPr>
          <w:trHeight w:val="285"/>
        </w:trPr>
        <w:tc>
          <w:tcPr>
            <w:tcW w:w="5320" w:type="dxa"/>
            <w:tcBorders>
              <w:top w:val="nil"/>
              <w:left w:val="nil"/>
              <w:bottom w:val="nil"/>
              <w:right w:val="nil"/>
            </w:tcBorders>
            <w:shd w:val="clear" w:color="auto" w:fill="auto"/>
            <w:noWrap/>
            <w:vAlign w:val="center"/>
            <w:hideMark/>
          </w:tcPr>
          <w:p w:rsidR="00A96571" w:rsidRPr="00A96571" w:rsidRDefault="00A96571" w:rsidP="00A96571">
            <w:pPr>
              <w:rPr>
                <w:rFonts w:ascii="Arial" w:hAnsi="Arial" w:cs="Arial"/>
                <w:color w:val="000000"/>
                <w:sz w:val="22"/>
                <w:szCs w:val="22"/>
              </w:rPr>
            </w:pPr>
            <w:r w:rsidRPr="00A96571">
              <w:rPr>
                <w:rFonts w:ascii="Arial" w:hAnsi="Arial" w:cs="Arial"/>
                <w:color w:val="000000"/>
                <w:sz w:val="22"/>
                <w:szCs w:val="22"/>
              </w:rPr>
              <w:t>Net increase (decrease) in cash</w:t>
            </w:r>
          </w:p>
        </w:tc>
        <w:tc>
          <w:tcPr>
            <w:tcW w:w="1476" w:type="dxa"/>
            <w:tcBorders>
              <w:top w:val="nil"/>
              <w:left w:val="nil"/>
              <w:bottom w:val="nil"/>
              <w:right w:val="nil"/>
            </w:tcBorders>
            <w:shd w:val="clear" w:color="auto" w:fill="auto"/>
            <w:noWrap/>
            <w:vAlign w:val="center"/>
            <w:hideMark/>
          </w:tcPr>
          <w:p w:rsidR="00A96571" w:rsidRPr="00A96571" w:rsidRDefault="00A96571" w:rsidP="0024758D">
            <w:pPr>
              <w:tabs>
                <w:tab w:val="decimal" w:pos="1232"/>
              </w:tabs>
              <w:ind w:firstLineChars="200" w:firstLine="440"/>
              <w:rPr>
                <w:rFonts w:ascii="Arial" w:hAnsi="Arial" w:cs="Arial"/>
                <w:color w:val="000000"/>
                <w:sz w:val="22"/>
                <w:szCs w:val="22"/>
              </w:rPr>
            </w:pPr>
            <w:r w:rsidRPr="00A96571">
              <w:rPr>
                <w:rFonts w:ascii="Arial" w:hAnsi="Arial" w:cs="Arial"/>
                <w:color w:val="000000"/>
                <w:sz w:val="22"/>
                <w:szCs w:val="22"/>
              </w:rPr>
              <w:t xml:space="preserve">139,079 </w:t>
            </w:r>
          </w:p>
        </w:tc>
      </w:tr>
      <w:tr w:rsidR="00A96571" w:rsidRPr="00A96571" w:rsidTr="0024758D">
        <w:trPr>
          <w:trHeight w:val="300"/>
        </w:trPr>
        <w:tc>
          <w:tcPr>
            <w:tcW w:w="5320" w:type="dxa"/>
            <w:tcBorders>
              <w:top w:val="nil"/>
              <w:left w:val="nil"/>
              <w:bottom w:val="nil"/>
              <w:right w:val="nil"/>
            </w:tcBorders>
            <w:shd w:val="clear" w:color="auto" w:fill="auto"/>
            <w:noWrap/>
            <w:vAlign w:val="center"/>
            <w:hideMark/>
          </w:tcPr>
          <w:p w:rsidR="00A96571" w:rsidRPr="00A96571" w:rsidRDefault="00A96571" w:rsidP="00A96571">
            <w:pPr>
              <w:rPr>
                <w:rFonts w:ascii="Arial" w:hAnsi="Arial" w:cs="Arial"/>
                <w:color w:val="000000"/>
                <w:sz w:val="22"/>
                <w:szCs w:val="22"/>
              </w:rPr>
            </w:pPr>
            <w:r w:rsidRPr="00A96571">
              <w:rPr>
                <w:rFonts w:ascii="Arial" w:hAnsi="Arial" w:cs="Arial"/>
                <w:color w:val="000000"/>
                <w:sz w:val="22"/>
                <w:szCs w:val="22"/>
              </w:rPr>
              <w:t>Cash, beginning year</w:t>
            </w:r>
          </w:p>
        </w:tc>
        <w:tc>
          <w:tcPr>
            <w:tcW w:w="1476" w:type="dxa"/>
            <w:tcBorders>
              <w:top w:val="nil"/>
              <w:left w:val="nil"/>
              <w:bottom w:val="single" w:sz="8" w:space="0" w:color="auto"/>
              <w:right w:val="nil"/>
            </w:tcBorders>
            <w:shd w:val="clear" w:color="auto" w:fill="auto"/>
            <w:noWrap/>
            <w:vAlign w:val="center"/>
            <w:hideMark/>
          </w:tcPr>
          <w:p w:rsidR="00A96571" w:rsidRPr="00A96571" w:rsidRDefault="00A96571" w:rsidP="0024758D">
            <w:pPr>
              <w:tabs>
                <w:tab w:val="decimal" w:pos="1232"/>
              </w:tabs>
              <w:ind w:firstLineChars="200" w:firstLine="440"/>
              <w:rPr>
                <w:rFonts w:ascii="Arial" w:hAnsi="Arial" w:cs="Arial"/>
                <w:color w:val="000000"/>
                <w:sz w:val="22"/>
                <w:szCs w:val="22"/>
              </w:rPr>
            </w:pPr>
            <w:r w:rsidRPr="00A96571">
              <w:rPr>
                <w:rFonts w:ascii="Arial" w:hAnsi="Arial" w:cs="Arial"/>
                <w:color w:val="000000"/>
                <w:sz w:val="22"/>
                <w:szCs w:val="22"/>
              </w:rPr>
              <w:t xml:space="preserve">112,669 </w:t>
            </w:r>
          </w:p>
        </w:tc>
      </w:tr>
      <w:tr w:rsidR="00A96571" w:rsidRPr="00A96571" w:rsidTr="0024758D">
        <w:trPr>
          <w:trHeight w:val="300"/>
        </w:trPr>
        <w:tc>
          <w:tcPr>
            <w:tcW w:w="5320" w:type="dxa"/>
            <w:tcBorders>
              <w:top w:val="nil"/>
              <w:left w:val="nil"/>
              <w:bottom w:val="nil"/>
              <w:right w:val="nil"/>
            </w:tcBorders>
            <w:shd w:val="clear" w:color="auto" w:fill="auto"/>
            <w:noWrap/>
            <w:vAlign w:val="center"/>
            <w:hideMark/>
          </w:tcPr>
          <w:p w:rsidR="00A96571" w:rsidRPr="00A96571" w:rsidRDefault="00A96571" w:rsidP="00A96571">
            <w:pPr>
              <w:rPr>
                <w:rFonts w:ascii="Arial" w:hAnsi="Arial" w:cs="Arial"/>
                <w:color w:val="000000"/>
                <w:sz w:val="22"/>
                <w:szCs w:val="22"/>
              </w:rPr>
            </w:pPr>
            <w:r w:rsidRPr="00A96571">
              <w:rPr>
                <w:rFonts w:ascii="Arial" w:hAnsi="Arial" w:cs="Arial"/>
                <w:color w:val="000000"/>
                <w:sz w:val="22"/>
                <w:szCs w:val="22"/>
              </w:rPr>
              <w:t>Cash, ending year</w:t>
            </w:r>
          </w:p>
        </w:tc>
        <w:tc>
          <w:tcPr>
            <w:tcW w:w="1476" w:type="dxa"/>
            <w:tcBorders>
              <w:top w:val="nil"/>
              <w:left w:val="nil"/>
              <w:bottom w:val="double" w:sz="6" w:space="0" w:color="auto"/>
              <w:right w:val="nil"/>
            </w:tcBorders>
            <w:shd w:val="clear" w:color="auto" w:fill="auto"/>
            <w:noWrap/>
            <w:vAlign w:val="center"/>
            <w:hideMark/>
          </w:tcPr>
          <w:p w:rsidR="00A96571" w:rsidRPr="00A96571" w:rsidRDefault="002F3416" w:rsidP="0024758D">
            <w:pPr>
              <w:tabs>
                <w:tab w:val="decimal" w:pos="1232"/>
              </w:tabs>
              <w:rPr>
                <w:rFonts w:ascii="Arial" w:hAnsi="Arial" w:cs="Arial"/>
                <w:color w:val="000000"/>
                <w:sz w:val="22"/>
                <w:szCs w:val="22"/>
              </w:rPr>
            </w:pPr>
            <w:r>
              <w:rPr>
                <w:rFonts w:ascii="Arial" w:hAnsi="Arial" w:cs="Arial"/>
                <w:color w:val="000000"/>
                <w:sz w:val="22"/>
                <w:szCs w:val="22"/>
              </w:rPr>
              <w:t>$2</w:t>
            </w:r>
            <w:r w:rsidR="00A96571" w:rsidRPr="00A96571">
              <w:rPr>
                <w:rFonts w:ascii="Arial" w:hAnsi="Arial" w:cs="Arial"/>
                <w:color w:val="000000"/>
                <w:sz w:val="22"/>
                <w:szCs w:val="22"/>
              </w:rPr>
              <w:t xml:space="preserve">51,748 </w:t>
            </w:r>
          </w:p>
        </w:tc>
      </w:tr>
      <w:tr w:rsidR="00A96571" w:rsidRPr="00A96571" w:rsidTr="0024758D">
        <w:trPr>
          <w:trHeight w:val="99"/>
        </w:trPr>
        <w:tc>
          <w:tcPr>
            <w:tcW w:w="5320" w:type="dxa"/>
            <w:tcBorders>
              <w:top w:val="nil"/>
              <w:left w:val="nil"/>
              <w:bottom w:val="nil"/>
              <w:right w:val="nil"/>
            </w:tcBorders>
            <w:shd w:val="clear" w:color="auto" w:fill="auto"/>
            <w:noWrap/>
            <w:vAlign w:val="bottom"/>
            <w:hideMark/>
          </w:tcPr>
          <w:p w:rsidR="00A96571" w:rsidRPr="00A96571" w:rsidRDefault="00A96571" w:rsidP="00A96571">
            <w:pPr>
              <w:ind w:firstLineChars="200" w:firstLine="440"/>
              <w:jc w:val="right"/>
              <w:rPr>
                <w:rFonts w:ascii="Arial" w:hAnsi="Arial" w:cs="Arial"/>
                <w:color w:val="000000"/>
                <w:sz w:val="22"/>
                <w:szCs w:val="22"/>
              </w:rPr>
            </w:pPr>
          </w:p>
        </w:tc>
        <w:tc>
          <w:tcPr>
            <w:tcW w:w="1476" w:type="dxa"/>
            <w:tcBorders>
              <w:top w:val="nil"/>
              <w:left w:val="nil"/>
              <w:bottom w:val="nil"/>
              <w:right w:val="nil"/>
            </w:tcBorders>
            <w:shd w:val="clear" w:color="auto" w:fill="auto"/>
            <w:noWrap/>
            <w:vAlign w:val="bottom"/>
            <w:hideMark/>
          </w:tcPr>
          <w:p w:rsidR="00A96571" w:rsidRPr="00A96571" w:rsidRDefault="00A96571" w:rsidP="00A96571"/>
        </w:tc>
      </w:tr>
    </w:tbl>
    <w:p w:rsidR="000C71B8" w:rsidRDefault="000C71B8" w:rsidP="0024758D">
      <w:pPr>
        <w:pStyle w:val="af6"/>
        <w:numPr>
          <w:ilvl w:val="0"/>
          <w:numId w:val="46"/>
        </w:numPr>
        <w:tabs>
          <w:tab w:val="left" w:pos="2880"/>
        </w:tabs>
        <w:spacing w:line="23" w:lineRule="atLeast"/>
        <w:ind w:left="720"/>
        <w:jc w:val="both"/>
        <w:rPr>
          <w:rFonts w:ascii="Arial" w:hAnsi="Arial" w:cs="Arial"/>
          <w:color w:val="000000"/>
          <w:sz w:val="22"/>
        </w:rPr>
      </w:pPr>
      <w:r>
        <w:rPr>
          <w:rFonts w:ascii="Arial" w:hAnsi="Arial" w:cs="Arial"/>
          <w:color w:val="000000"/>
          <w:sz w:val="22"/>
        </w:rPr>
        <w:t>Answer:</w:t>
      </w:r>
      <w:r w:rsidR="00A96571">
        <w:rPr>
          <w:rFonts w:ascii="Arial" w:hAnsi="Arial" w:cs="Arial"/>
          <w:color w:val="000000"/>
          <w:sz w:val="22"/>
        </w:rPr>
        <w:t xml:space="preserve">  18,2%</w:t>
      </w:r>
    </w:p>
    <w:p w:rsidR="000C71B8" w:rsidRPr="00A96571" w:rsidRDefault="000C71B8" w:rsidP="0024758D">
      <w:pPr>
        <w:ind w:left="720" w:right="-450"/>
        <w:rPr>
          <w:rFonts w:ascii="Arial" w:hAnsi="Arial" w:cs="Arial"/>
          <w:color w:val="000000"/>
          <w:sz w:val="22"/>
        </w:rPr>
      </w:pPr>
      <w:r w:rsidRPr="000C71B8">
        <w:rPr>
          <w:rFonts w:ascii="Arial" w:hAnsi="Arial" w:cs="Arial"/>
          <w:color w:val="000000"/>
          <w:sz w:val="22"/>
        </w:rPr>
        <w:t>Explanation</w:t>
      </w:r>
      <w:r w:rsidR="00B30F1E">
        <w:rPr>
          <w:rFonts w:ascii="Arial" w:hAnsi="Arial" w:cs="Arial"/>
          <w:color w:val="000000"/>
          <w:sz w:val="22"/>
        </w:rPr>
        <w:t xml:space="preserve">:  </w:t>
      </w:r>
      <w:r w:rsidR="00A96571">
        <w:rPr>
          <w:rFonts w:ascii="Arial" w:hAnsi="Arial" w:cs="Arial"/>
          <w:color w:val="000000"/>
          <w:sz w:val="22"/>
        </w:rPr>
        <w:t>ROA = Net income / Av</w:t>
      </w:r>
      <w:r w:rsidR="00B30F1E">
        <w:rPr>
          <w:rFonts w:ascii="Arial" w:hAnsi="Arial" w:cs="Arial"/>
          <w:color w:val="000000"/>
          <w:sz w:val="22"/>
        </w:rPr>
        <w:t>g</w:t>
      </w:r>
      <w:r w:rsidR="00A96571">
        <w:rPr>
          <w:rFonts w:ascii="Arial" w:hAnsi="Arial" w:cs="Arial"/>
          <w:color w:val="000000"/>
          <w:sz w:val="22"/>
        </w:rPr>
        <w:t xml:space="preserve"> assets=</w:t>
      </w:r>
      <w:r w:rsidR="00B30F1E">
        <w:rPr>
          <w:rFonts w:ascii="Arial" w:hAnsi="Arial" w:cs="Arial"/>
          <w:color w:val="000000"/>
          <w:sz w:val="22"/>
        </w:rPr>
        <w:t>$149,645 / [($952,264</w:t>
      </w:r>
      <w:r w:rsidR="00A96571">
        <w:rPr>
          <w:rFonts w:ascii="Arial" w:hAnsi="Arial" w:cs="Arial"/>
          <w:color w:val="000000"/>
          <w:sz w:val="22"/>
        </w:rPr>
        <w:t>+$</w:t>
      </w:r>
      <w:r w:rsidR="00A96571" w:rsidRPr="00A96571">
        <w:rPr>
          <w:rFonts w:ascii="Arial" w:hAnsi="Arial" w:cs="Arial"/>
          <w:color w:val="000000"/>
          <w:sz w:val="22"/>
        </w:rPr>
        <w:t>695,708</w:t>
      </w:r>
      <w:r w:rsidR="00B30F1E">
        <w:rPr>
          <w:rFonts w:ascii="Arial" w:hAnsi="Arial" w:cs="Arial"/>
          <w:color w:val="000000"/>
          <w:sz w:val="22"/>
        </w:rPr>
        <w:t>)</w:t>
      </w:r>
      <w:r w:rsidR="00A96571">
        <w:rPr>
          <w:rFonts w:ascii="Arial" w:hAnsi="Arial" w:cs="Arial"/>
          <w:color w:val="000000"/>
          <w:sz w:val="22"/>
        </w:rPr>
        <w:t>/2] =18.2%</w:t>
      </w:r>
    </w:p>
    <w:p w:rsidR="000C71B8" w:rsidRPr="00A96571" w:rsidRDefault="000C71B8" w:rsidP="0024758D">
      <w:pPr>
        <w:ind w:left="720"/>
        <w:rPr>
          <w:rFonts w:ascii="Arial" w:hAnsi="Arial" w:cs="Arial"/>
          <w:color w:val="000000"/>
          <w:sz w:val="22"/>
        </w:rPr>
      </w:pPr>
    </w:p>
    <w:p w:rsidR="000C71B8" w:rsidRDefault="000C71B8" w:rsidP="0024758D">
      <w:pPr>
        <w:pStyle w:val="af6"/>
        <w:numPr>
          <w:ilvl w:val="0"/>
          <w:numId w:val="46"/>
        </w:numPr>
        <w:tabs>
          <w:tab w:val="left" w:pos="2880"/>
        </w:tabs>
        <w:spacing w:line="23" w:lineRule="atLeast"/>
        <w:ind w:left="720"/>
        <w:jc w:val="both"/>
        <w:rPr>
          <w:rFonts w:ascii="Arial" w:hAnsi="Arial" w:cs="Arial"/>
          <w:color w:val="000000"/>
          <w:sz w:val="22"/>
        </w:rPr>
      </w:pPr>
      <w:r>
        <w:rPr>
          <w:rFonts w:ascii="Arial" w:hAnsi="Arial" w:cs="Arial"/>
          <w:color w:val="000000"/>
          <w:sz w:val="22"/>
        </w:rPr>
        <w:t>Answer:</w:t>
      </w:r>
      <w:r w:rsidR="00A96571">
        <w:rPr>
          <w:rFonts w:ascii="Arial" w:hAnsi="Arial" w:cs="Arial"/>
          <w:color w:val="000000"/>
          <w:sz w:val="22"/>
        </w:rPr>
        <w:t xml:space="preserve"> 9.6%</w:t>
      </w:r>
    </w:p>
    <w:p w:rsidR="000C71B8" w:rsidRPr="000C71B8" w:rsidRDefault="000C71B8" w:rsidP="0024758D">
      <w:pPr>
        <w:tabs>
          <w:tab w:val="left" w:pos="2880"/>
        </w:tabs>
        <w:spacing w:line="23" w:lineRule="atLeast"/>
        <w:ind w:left="720"/>
        <w:jc w:val="both"/>
        <w:rPr>
          <w:rFonts w:ascii="Arial" w:hAnsi="Arial" w:cs="Arial"/>
          <w:color w:val="000000"/>
          <w:sz w:val="22"/>
        </w:rPr>
      </w:pPr>
      <w:r w:rsidRPr="000C71B8">
        <w:rPr>
          <w:rFonts w:ascii="Arial" w:hAnsi="Arial" w:cs="Arial"/>
          <w:color w:val="000000"/>
          <w:sz w:val="22"/>
        </w:rPr>
        <w:t>Explanation</w:t>
      </w:r>
      <w:r w:rsidR="00A96571">
        <w:rPr>
          <w:rFonts w:ascii="Arial" w:hAnsi="Arial" w:cs="Arial"/>
          <w:color w:val="000000"/>
          <w:sz w:val="22"/>
        </w:rPr>
        <w:t xml:space="preserve"> PM = Net income / Revenue = $149,645 / $1,559,563 = 9.6%</w:t>
      </w:r>
    </w:p>
    <w:p w:rsidR="000C71B8" w:rsidRDefault="000C71B8" w:rsidP="0024758D">
      <w:pPr>
        <w:pStyle w:val="af6"/>
        <w:tabs>
          <w:tab w:val="left" w:pos="2880"/>
        </w:tabs>
        <w:spacing w:line="23" w:lineRule="atLeast"/>
        <w:jc w:val="both"/>
        <w:rPr>
          <w:rFonts w:ascii="Arial" w:hAnsi="Arial" w:cs="Arial"/>
          <w:color w:val="000000"/>
          <w:sz w:val="22"/>
        </w:rPr>
      </w:pPr>
    </w:p>
    <w:p w:rsidR="000C71B8" w:rsidRDefault="000C71B8" w:rsidP="0024758D">
      <w:pPr>
        <w:pStyle w:val="af6"/>
        <w:numPr>
          <w:ilvl w:val="0"/>
          <w:numId w:val="46"/>
        </w:numPr>
        <w:tabs>
          <w:tab w:val="left" w:pos="2880"/>
        </w:tabs>
        <w:spacing w:line="23" w:lineRule="atLeast"/>
        <w:ind w:left="720"/>
        <w:jc w:val="both"/>
        <w:rPr>
          <w:rFonts w:ascii="Arial" w:hAnsi="Arial" w:cs="Arial"/>
          <w:color w:val="000000"/>
          <w:sz w:val="22"/>
        </w:rPr>
      </w:pPr>
      <w:r>
        <w:rPr>
          <w:rFonts w:ascii="Arial" w:hAnsi="Arial" w:cs="Arial"/>
          <w:color w:val="000000"/>
          <w:sz w:val="22"/>
        </w:rPr>
        <w:t>Answer:</w:t>
      </w:r>
      <w:r w:rsidR="00A96571">
        <w:rPr>
          <w:rFonts w:ascii="Arial" w:hAnsi="Arial" w:cs="Arial"/>
          <w:color w:val="000000"/>
          <w:sz w:val="22"/>
        </w:rPr>
        <w:t xml:space="preserve"> 1.89</w:t>
      </w:r>
    </w:p>
    <w:p w:rsidR="000C71B8" w:rsidRPr="000C71B8" w:rsidRDefault="000C71B8" w:rsidP="0024758D">
      <w:pPr>
        <w:tabs>
          <w:tab w:val="left" w:pos="2880"/>
        </w:tabs>
        <w:spacing w:line="23" w:lineRule="atLeast"/>
        <w:ind w:left="720" w:right="-360"/>
        <w:jc w:val="both"/>
        <w:rPr>
          <w:rFonts w:ascii="Arial" w:hAnsi="Arial" w:cs="Arial"/>
          <w:color w:val="000000"/>
          <w:sz w:val="22"/>
        </w:rPr>
      </w:pPr>
      <w:r w:rsidRPr="000C71B8">
        <w:rPr>
          <w:rFonts w:ascii="Arial" w:hAnsi="Arial" w:cs="Arial"/>
          <w:color w:val="000000"/>
          <w:sz w:val="22"/>
        </w:rPr>
        <w:t>Explanation</w:t>
      </w:r>
      <w:r w:rsidR="00A96571">
        <w:rPr>
          <w:rFonts w:ascii="Arial" w:hAnsi="Arial" w:cs="Arial"/>
          <w:color w:val="000000"/>
          <w:sz w:val="22"/>
        </w:rPr>
        <w:t xml:space="preserve"> AT = Revenue / Av</w:t>
      </w:r>
      <w:r w:rsidR="00B30F1E">
        <w:rPr>
          <w:rFonts w:ascii="Arial" w:hAnsi="Arial" w:cs="Arial"/>
          <w:color w:val="000000"/>
          <w:sz w:val="22"/>
        </w:rPr>
        <w:t>g</w:t>
      </w:r>
      <w:r w:rsidR="00A96571">
        <w:rPr>
          <w:rFonts w:ascii="Arial" w:hAnsi="Arial" w:cs="Arial"/>
          <w:color w:val="000000"/>
          <w:sz w:val="22"/>
        </w:rPr>
        <w:t xml:space="preserve"> assets = $1,559,563 / [($952,264 +</w:t>
      </w:r>
      <w:r w:rsidR="00A96571" w:rsidRPr="00A96571">
        <w:rPr>
          <w:rFonts w:ascii="Arial" w:hAnsi="Arial" w:cs="Arial"/>
          <w:color w:val="000000"/>
          <w:sz w:val="22"/>
        </w:rPr>
        <w:t xml:space="preserve"> </w:t>
      </w:r>
      <w:r w:rsidR="00A96571">
        <w:rPr>
          <w:rFonts w:ascii="Arial" w:hAnsi="Arial" w:cs="Arial"/>
          <w:color w:val="000000"/>
          <w:sz w:val="22"/>
        </w:rPr>
        <w:t>$</w:t>
      </w:r>
      <w:r w:rsidR="00A96571" w:rsidRPr="00A96571">
        <w:rPr>
          <w:rFonts w:ascii="Arial" w:hAnsi="Arial" w:cs="Arial"/>
          <w:color w:val="000000"/>
          <w:sz w:val="22"/>
        </w:rPr>
        <w:t>695,708</w:t>
      </w:r>
      <w:r w:rsidR="00A96571">
        <w:rPr>
          <w:rFonts w:ascii="Arial" w:hAnsi="Arial" w:cs="Arial"/>
          <w:color w:val="000000"/>
          <w:sz w:val="22"/>
        </w:rPr>
        <w:t>) / 2] = 1.89</w:t>
      </w:r>
    </w:p>
    <w:p w:rsidR="000C71B8" w:rsidRDefault="000C71B8" w:rsidP="000C71B8">
      <w:pPr>
        <w:pStyle w:val="af6"/>
        <w:tabs>
          <w:tab w:val="left" w:pos="2880"/>
        </w:tabs>
        <w:spacing w:line="23" w:lineRule="atLeast"/>
        <w:ind w:left="1080"/>
        <w:jc w:val="both"/>
        <w:rPr>
          <w:rFonts w:ascii="Arial" w:hAnsi="Arial" w:cs="Arial"/>
          <w:color w:val="000000"/>
          <w:sz w:val="22"/>
        </w:rPr>
      </w:pPr>
    </w:p>
    <w:p w:rsidR="000C71B8" w:rsidRPr="00160BF6" w:rsidRDefault="000C71B8" w:rsidP="0024758D">
      <w:pPr>
        <w:pStyle w:val="af6"/>
        <w:numPr>
          <w:ilvl w:val="0"/>
          <w:numId w:val="46"/>
        </w:numPr>
        <w:tabs>
          <w:tab w:val="left" w:pos="2880"/>
        </w:tabs>
        <w:spacing w:line="23" w:lineRule="atLeast"/>
        <w:ind w:left="720"/>
        <w:jc w:val="both"/>
        <w:rPr>
          <w:rFonts w:ascii="Arial" w:hAnsi="Arial" w:cs="Arial"/>
          <w:color w:val="000000"/>
          <w:sz w:val="22"/>
        </w:rPr>
      </w:pPr>
      <w:r w:rsidRPr="00160BF6">
        <w:rPr>
          <w:rFonts w:ascii="Arial" w:hAnsi="Arial" w:cs="Arial"/>
          <w:color w:val="000000"/>
          <w:sz w:val="22"/>
        </w:rPr>
        <w:t>Answer:</w:t>
      </w:r>
      <w:r w:rsidR="00A96571" w:rsidRPr="00160BF6">
        <w:rPr>
          <w:rFonts w:ascii="Arial" w:hAnsi="Arial" w:cs="Arial"/>
          <w:color w:val="000000"/>
          <w:sz w:val="22"/>
        </w:rPr>
        <w:t xml:space="preserve"> 27.9%</w:t>
      </w:r>
    </w:p>
    <w:p w:rsidR="000C71B8" w:rsidRDefault="000C71B8" w:rsidP="0024758D">
      <w:pPr>
        <w:tabs>
          <w:tab w:val="left" w:pos="2880"/>
        </w:tabs>
        <w:spacing w:line="23" w:lineRule="atLeast"/>
        <w:ind w:left="720" w:right="-360"/>
        <w:jc w:val="both"/>
        <w:rPr>
          <w:rFonts w:ascii="Arial" w:hAnsi="Arial" w:cs="Arial"/>
          <w:color w:val="000000"/>
          <w:sz w:val="22"/>
        </w:rPr>
      </w:pPr>
      <w:r w:rsidRPr="000C71B8">
        <w:rPr>
          <w:rFonts w:ascii="Arial" w:hAnsi="Arial" w:cs="Arial"/>
          <w:color w:val="000000"/>
          <w:sz w:val="22"/>
        </w:rPr>
        <w:t>Explanation</w:t>
      </w:r>
    </w:p>
    <w:p w:rsidR="00A96571" w:rsidRPr="000C71B8" w:rsidRDefault="00A96571" w:rsidP="0024758D">
      <w:pPr>
        <w:tabs>
          <w:tab w:val="left" w:pos="2880"/>
        </w:tabs>
        <w:spacing w:line="23" w:lineRule="atLeast"/>
        <w:ind w:left="720" w:right="-360"/>
        <w:jc w:val="both"/>
        <w:rPr>
          <w:rFonts w:ascii="Arial" w:hAnsi="Arial" w:cs="Arial"/>
          <w:color w:val="000000"/>
          <w:sz w:val="22"/>
        </w:rPr>
      </w:pPr>
      <w:r>
        <w:rPr>
          <w:rFonts w:ascii="Arial" w:hAnsi="Arial" w:cs="Arial"/>
          <w:color w:val="000000"/>
          <w:sz w:val="22"/>
        </w:rPr>
        <w:t>ROE = Net income / Average equity = $149,</w:t>
      </w:r>
      <w:r w:rsidR="00154E75">
        <w:rPr>
          <w:rFonts w:ascii="Arial" w:hAnsi="Arial" w:cs="Arial"/>
          <w:color w:val="000000"/>
          <w:sz w:val="22"/>
        </w:rPr>
        <w:t>645 / [(</w:t>
      </w:r>
      <w:r>
        <w:rPr>
          <w:rFonts w:ascii="Arial" w:hAnsi="Arial" w:cs="Arial"/>
          <w:color w:val="000000"/>
          <w:sz w:val="22"/>
        </w:rPr>
        <w:t>$615,094 + $458,558) / 2] = 27.9%</w:t>
      </w:r>
    </w:p>
    <w:p w:rsidR="0024758D" w:rsidRDefault="0024758D">
      <w:pPr>
        <w:rPr>
          <w:rFonts w:ascii="Arial" w:hAnsi="Arial" w:cs="Arial"/>
          <w:b/>
          <w:sz w:val="22"/>
          <w:szCs w:val="22"/>
        </w:rPr>
      </w:pPr>
      <w:r>
        <w:rPr>
          <w:rFonts w:ascii="Arial" w:hAnsi="Arial" w:cs="Arial"/>
          <w:b/>
          <w:sz w:val="22"/>
          <w:szCs w:val="22"/>
        </w:rPr>
        <w:br w:type="page"/>
      </w:r>
    </w:p>
    <w:p w:rsidR="00602226" w:rsidRPr="00D0622A" w:rsidRDefault="00602226" w:rsidP="00D0622A">
      <w:pPr>
        <w:tabs>
          <w:tab w:val="left" w:pos="360"/>
        </w:tabs>
        <w:spacing w:line="23" w:lineRule="atLeast"/>
        <w:jc w:val="both"/>
        <w:rPr>
          <w:rFonts w:ascii="Arial" w:hAnsi="Arial" w:cs="Arial"/>
          <w:b/>
          <w:color w:val="000000"/>
          <w:sz w:val="22"/>
          <w:szCs w:val="22"/>
        </w:rPr>
      </w:pPr>
      <w:r w:rsidRPr="00D0622A">
        <w:rPr>
          <w:rFonts w:ascii="Arial" w:hAnsi="Arial" w:cs="Arial"/>
          <w:b/>
          <w:sz w:val="22"/>
          <w:szCs w:val="22"/>
        </w:rPr>
        <w:lastRenderedPageBreak/>
        <w:t>P</w:t>
      </w:r>
      <w:r w:rsidRPr="00D0622A">
        <w:rPr>
          <w:rFonts w:ascii="Arial" w:hAnsi="Arial" w:cs="Arial"/>
          <w:b/>
          <w:color w:val="000000"/>
          <w:sz w:val="22"/>
          <w:szCs w:val="22"/>
        </w:rPr>
        <w:t>1-</w:t>
      </w:r>
      <w:r w:rsidR="005B7253">
        <w:rPr>
          <w:rFonts w:ascii="Arial" w:hAnsi="Arial" w:cs="Arial"/>
          <w:b/>
          <w:color w:val="000000"/>
          <w:sz w:val="22"/>
          <w:szCs w:val="22"/>
        </w:rPr>
        <w:t>4</w:t>
      </w:r>
      <w:r w:rsidR="007C6C83">
        <w:rPr>
          <w:rFonts w:ascii="Arial" w:hAnsi="Arial" w:cs="Arial"/>
          <w:b/>
          <w:color w:val="000000"/>
          <w:sz w:val="22"/>
          <w:szCs w:val="22"/>
        </w:rPr>
        <w:t>6</w:t>
      </w:r>
      <w:r w:rsidR="00B8481B">
        <w:rPr>
          <w:rFonts w:ascii="Arial" w:hAnsi="Arial" w:cs="Arial"/>
          <w:b/>
          <w:color w:val="000000"/>
          <w:sz w:val="22"/>
          <w:szCs w:val="22"/>
        </w:rPr>
        <w:t>.</w:t>
      </w:r>
      <w:r w:rsidRPr="00D0622A">
        <w:rPr>
          <w:rFonts w:ascii="Arial" w:hAnsi="Arial" w:cs="Arial"/>
          <w:b/>
          <w:color w:val="000000"/>
          <w:sz w:val="22"/>
          <w:szCs w:val="22"/>
        </w:rPr>
        <w:t xml:space="preserve"> (30 minutes)</w:t>
      </w:r>
    </w:p>
    <w:p w:rsidR="00D0622A" w:rsidRDefault="00D0622A" w:rsidP="00D0622A">
      <w:pPr>
        <w:pStyle w:val="a4"/>
        <w:pBdr>
          <w:top w:val="none" w:sz="0" w:space="0" w:color="auto"/>
        </w:pBdr>
        <w:spacing w:line="23" w:lineRule="atLeast"/>
        <w:rPr>
          <w:rFonts w:ascii="Arial" w:hAnsi="Arial" w:cs="Arial"/>
          <w:b w:val="0"/>
          <w:color w:val="000000"/>
          <w:sz w:val="22"/>
          <w:szCs w:val="22"/>
        </w:rPr>
      </w:pPr>
    </w:p>
    <w:p w:rsidR="00BE2BBC" w:rsidRDefault="00BE2BBC" w:rsidP="00657867">
      <w:pPr>
        <w:pStyle w:val="a4"/>
        <w:numPr>
          <w:ilvl w:val="0"/>
          <w:numId w:val="25"/>
        </w:numPr>
        <w:pBdr>
          <w:top w:val="none" w:sz="0" w:space="0" w:color="auto"/>
        </w:pBdr>
        <w:spacing w:line="23" w:lineRule="atLeast"/>
        <w:rPr>
          <w:rFonts w:ascii="Arial" w:hAnsi="Arial" w:cs="Arial"/>
          <w:b w:val="0"/>
          <w:color w:val="000000"/>
          <w:sz w:val="22"/>
          <w:szCs w:val="22"/>
        </w:rPr>
      </w:pPr>
    </w:p>
    <w:tbl>
      <w:tblPr>
        <w:tblW w:w="6515" w:type="dxa"/>
        <w:tblInd w:w="828" w:type="dxa"/>
        <w:tblLook w:val="04A0" w:firstRow="1" w:lastRow="0" w:firstColumn="1" w:lastColumn="0" w:noHBand="0" w:noVBand="1"/>
      </w:tblPr>
      <w:tblGrid>
        <w:gridCol w:w="5320"/>
        <w:gridCol w:w="1195"/>
      </w:tblGrid>
      <w:tr w:rsidR="00BE2BBC" w:rsidRPr="000C71B8" w:rsidTr="0024758D">
        <w:trPr>
          <w:trHeight w:val="300"/>
        </w:trPr>
        <w:tc>
          <w:tcPr>
            <w:tcW w:w="6515" w:type="dxa"/>
            <w:gridSpan w:val="2"/>
            <w:tcBorders>
              <w:top w:val="single" w:sz="4" w:space="0" w:color="auto"/>
              <w:left w:val="nil"/>
              <w:bottom w:val="nil"/>
              <w:right w:val="nil"/>
            </w:tcBorders>
            <w:shd w:val="clear" w:color="000000" w:fill="D9D9D9"/>
            <w:noWrap/>
            <w:vAlign w:val="center"/>
            <w:hideMark/>
          </w:tcPr>
          <w:p w:rsidR="00BE2BBC" w:rsidRDefault="00BE2BBC" w:rsidP="00BE2BBC">
            <w:pPr>
              <w:jc w:val="center"/>
              <w:rPr>
                <w:rFonts w:ascii="Arial" w:hAnsi="Arial" w:cs="Arial"/>
                <w:b/>
                <w:bCs/>
                <w:color w:val="000000"/>
                <w:sz w:val="22"/>
                <w:szCs w:val="22"/>
              </w:rPr>
            </w:pPr>
            <w:r>
              <w:rPr>
                <w:rFonts w:ascii="Arial" w:hAnsi="Arial" w:cs="Arial"/>
                <w:b/>
                <w:bCs/>
                <w:color w:val="000000"/>
                <w:sz w:val="22"/>
                <w:szCs w:val="22"/>
              </w:rPr>
              <w:t>J M Smucker Co</w:t>
            </w:r>
          </w:p>
        </w:tc>
      </w:tr>
      <w:tr w:rsidR="00BE2BBC" w:rsidRPr="000C71B8" w:rsidTr="0024758D">
        <w:trPr>
          <w:trHeight w:val="300"/>
        </w:trPr>
        <w:tc>
          <w:tcPr>
            <w:tcW w:w="6515" w:type="dxa"/>
            <w:gridSpan w:val="2"/>
            <w:tcBorders>
              <w:top w:val="nil"/>
              <w:left w:val="nil"/>
              <w:bottom w:val="nil"/>
              <w:right w:val="nil"/>
            </w:tcBorders>
            <w:shd w:val="clear" w:color="000000" w:fill="D9D9D9"/>
            <w:noWrap/>
            <w:vAlign w:val="center"/>
            <w:hideMark/>
          </w:tcPr>
          <w:p w:rsidR="00BE2BBC" w:rsidRDefault="00BE2BBC" w:rsidP="00BE2BBC">
            <w:pPr>
              <w:jc w:val="center"/>
              <w:rPr>
                <w:rFonts w:ascii="Arial" w:hAnsi="Arial" w:cs="Arial"/>
                <w:b/>
                <w:bCs/>
                <w:color w:val="000000"/>
                <w:sz w:val="22"/>
                <w:szCs w:val="22"/>
              </w:rPr>
            </w:pPr>
            <w:r>
              <w:rPr>
                <w:rFonts w:ascii="Arial" w:hAnsi="Arial" w:cs="Arial"/>
                <w:b/>
                <w:bCs/>
                <w:color w:val="000000"/>
                <w:sz w:val="22"/>
                <w:szCs w:val="22"/>
              </w:rPr>
              <w:t>Income Statement ($ millions)</w:t>
            </w:r>
          </w:p>
        </w:tc>
      </w:tr>
      <w:tr w:rsidR="00BE2BBC" w:rsidRPr="000C71B8" w:rsidTr="0024758D">
        <w:trPr>
          <w:trHeight w:val="300"/>
        </w:trPr>
        <w:tc>
          <w:tcPr>
            <w:tcW w:w="6515" w:type="dxa"/>
            <w:gridSpan w:val="2"/>
            <w:tcBorders>
              <w:top w:val="nil"/>
              <w:left w:val="nil"/>
              <w:bottom w:val="single" w:sz="4" w:space="0" w:color="auto"/>
              <w:right w:val="nil"/>
            </w:tcBorders>
            <w:shd w:val="clear" w:color="000000" w:fill="D9D9D9"/>
            <w:noWrap/>
            <w:vAlign w:val="center"/>
            <w:hideMark/>
          </w:tcPr>
          <w:p w:rsidR="00BE2BBC" w:rsidRDefault="00BE2BBC" w:rsidP="00BE2BBC">
            <w:pPr>
              <w:jc w:val="center"/>
              <w:rPr>
                <w:rFonts w:ascii="Arial" w:hAnsi="Arial" w:cs="Arial"/>
                <w:b/>
                <w:bCs/>
                <w:color w:val="000000"/>
                <w:sz w:val="22"/>
                <w:szCs w:val="22"/>
              </w:rPr>
            </w:pPr>
            <w:r>
              <w:rPr>
                <w:rFonts w:ascii="Arial" w:hAnsi="Arial" w:cs="Arial"/>
                <w:b/>
                <w:bCs/>
                <w:color w:val="000000"/>
                <w:sz w:val="22"/>
                <w:szCs w:val="22"/>
              </w:rPr>
              <w:t>For the year ended April 30, 2018</w:t>
            </w:r>
          </w:p>
        </w:tc>
      </w:tr>
      <w:tr w:rsidR="004B46C1" w:rsidRPr="000C71B8" w:rsidTr="0024758D">
        <w:trPr>
          <w:trHeight w:val="315"/>
        </w:trPr>
        <w:tc>
          <w:tcPr>
            <w:tcW w:w="5320" w:type="dxa"/>
            <w:tcBorders>
              <w:top w:val="nil"/>
              <w:left w:val="nil"/>
              <w:bottom w:val="nil"/>
              <w:right w:val="nil"/>
            </w:tcBorders>
            <w:shd w:val="clear" w:color="auto" w:fill="auto"/>
            <w:noWrap/>
            <w:vAlign w:val="center"/>
            <w:hideMark/>
          </w:tcPr>
          <w:p w:rsidR="004B46C1" w:rsidRPr="000C71B8" w:rsidRDefault="004B46C1" w:rsidP="004B46C1">
            <w:pPr>
              <w:rPr>
                <w:rFonts w:ascii="Arial" w:hAnsi="Arial" w:cs="Arial"/>
                <w:color w:val="000000"/>
                <w:sz w:val="22"/>
                <w:szCs w:val="22"/>
              </w:rPr>
            </w:pPr>
            <w:r w:rsidRPr="000C71B8">
              <w:rPr>
                <w:rFonts w:ascii="Arial" w:hAnsi="Arial" w:cs="Arial"/>
                <w:color w:val="000000"/>
                <w:sz w:val="22"/>
                <w:szCs w:val="22"/>
              </w:rPr>
              <w:t xml:space="preserve">Revenues </w:t>
            </w:r>
          </w:p>
        </w:tc>
        <w:tc>
          <w:tcPr>
            <w:tcW w:w="1195" w:type="dxa"/>
            <w:tcBorders>
              <w:top w:val="nil"/>
              <w:left w:val="nil"/>
              <w:bottom w:val="nil"/>
              <w:right w:val="nil"/>
            </w:tcBorders>
            <w:shd w:val="clear" w:color="auto" w:fill="auto"/>
            <w:noWrap/>
            <w:vAlign w:val="center"/>
            <w:hideMark/>
          </w:tcPr>
          <w:p w:rsidR="004B46C1" w:rsidRDefault="00CF3F29" w:rsidP="004B46C1">
            <w:pPr>
              <w:jc w:val="right"/>
              <w:rPr>
                <w:rFonts w:ascii="Arial" w:hAnsi="Arial" w:cs="Arial"/>
                <w:color w:val="000000"/>
                <w:sz w:val="22"/>
                <w:szCs w:val="22"/>
              </w:rPr>
            </w:pPr>
            <w:r>
              <w:rPr>
                <w:rFonts w:ascii="Arial" w:hAnsi="Arial" w:cs="Arial"/>
                <w:color w:val="000000"/>
                <w:sz w:val="22"/>
                <w:szCs w:val="22"/>
              </w:rPr>
              <w:t>$</w:t>
            </w:r>
            <w:r w:rsidR="004B46C1">
              <w:rPr>
                <w:rFonts w:ascii="Arial" w:hAnsi="Arial" w:cs="Arial"/>
                <w:color w:val="000000"/>
                <w:sz w:val="22"/>
                <w:szCs w:val="22"/>
              </w:rPr>
              <w:t xml:space="preserve">7,357.1 </w:t>
            </w:r>
          </w:p>
        </w:tc>
      </w:tr>
      <w:tr w:rsidR="004B46C1" w:rsidRPr="000C71B8" w:rsidTr="0024758D">
        <w:trPr>
          <w:trHeight w:val="330"/>
        </w:trPr>
        <w:tc>
          <w:tcPr>
            <w:tcW w:w="5320" w:type="dxa"/>
            <w:tcBorders>
              <w:top w:val="nil"/>
              <w:left w:val="nil"/>
              <w:bottom w:val="nil"/>
              <w:right w:val="nil"/>
            </w:tcBorders>
            <w:shd w:val="clear" w:color="auto" w:fill="auto"/>
            <w:noWrap/>
            <w:vAlign w:val="center"/>
            <w:hideMark/>
          </w:tcPr>
          <w:p w:rsidR="004B46C1" w:rsidRPr="000C71B8" w:rsidRDefault="004B46C1" w:rsidP="004B46C1">
            <w:pPr>
              <w:rPr>
                <w:rFonts w:ascii="Arial" w:hAnsi="Arial" w:cs="Arial"/>
                <w:color w:val="000000"/>
                <w:sz w:val="22"/>
                <w:szCs w:val="22"/>
              </w:rPr>
            </w:pPr>
            <w:r>
              <w:rPr>
                <w:rFonts w:ascii="Arial" w:hAnsi="Arial" w:cs="Arial"/>
                <w:color w:val="000000"/>
                <w:sz w:val="22"/>
                <w:szCs w:val="22"/>
              </w:rPr>
              <w:t xml:space="preserve">Cost of product sold </w:t>
            </w:r>
          </w:p>
        </w:tc>
        <w:tc>
          <w:tcPr>
            <w:tcW w:w="1195" w:type="dxa"/>
            <w:tcBorders>
              <w:top w:val="nil"/>
              <w:left w:val="nil"/>
              <w:bottom w:val="single" w:sz="8" w:space="0" w:color="auto"/>
              <w:right w:val="nil"/>
            </w:tcBorders>
            <w:shd w:val="clear" w:color="auto" w:fill="auto"/>
            <w:noWrap/>
            <w:vAlign w:val="center"/>
            <w:hideMark/>
          </w:tcPr>
          <w:p w:rsidR="004B46C1" w:rsidRDefault="004B46C1" w:rsidP="004B46C1">
            <w:pPr>
              <w:jc w:val="right"/>
              <w:rPr>
                <w:rFonts w:ascii="Arial" w:hAnsi="Arial" w:cs="Arial"/>
                <w:color w:val="000000"/>
                <w:sz w:val="22"/>
                <w:szCs w:val="22"/>
              </w:rPr>
            </w:pPr>
            <w:r>
              <w:rPr>
                <w:rFonts w:ascii="Arial" w:hAnsi="Arial" w:cs="Arial"/>
                <w:color w:val="000000"/>
                <w:sz w:val="22"/>
                <w:szCs w:val="22"/>
              </w:rPr>
              <w:t xml:space="preserve">4,521.0 </w:t>
            </w:r>
          </w:p>
        </w:tc>
      </w:tr>
      <w:tr w:rsidR="004B46C1" w:rsidRPr="000C71B8" w:rsidTr="0024758D">
        <w:trPr>
          <w:trHeight w:val="315"/>
        </w:trPr>
        <w:tc>
          <w:tcPr>
            <w:tcW w:w="5320" w:type="dxa"/>
            <w:tcBorders>
              <w:top w:val="nil"/>
              <w:left w:val="nil"/>
              <w:bottom w:val="nil"/>
              <w:right w:val="nil"/>
            </w:tcBorders>
            <w:shd w:val="clear" w:color="auto" w:fill="auto"/>
            <w:noWrap/>
            <w:vAlign w:val="center"/>
            <w:hideMark/>
          </w:tcPr>
          <w:p w:rsidR="004B46C1" w:rsidRPr="000C71B8" w:rsidRDefault="004B46C1" w:rsidP="004B46C1">
            <w:pPr>
              <w:rPr>
                <w:rFonts w:ascii="Arial" w:hAnsi="Arial" w:cs="Arial"/>
                <w:color w:val="000000"/>
                <w:sz w:val="22"/>
                <w:szCs w:val="22"/>
              </w:rPr>
            </w:pPr>
            <w:r w:rsidRPr="000C71B8">
              <w:rPr>
                <w:rFonts w:ascii="Arial" w:hAnsi="Arial" w:cs="Arial"/>
                <w:color w:val="000000"/>
                <w:sz w:val="22"/>
                <w:szCs w:val="22"/>
              </w:rPr>
              <w:t>Gross profit</w:t>
            </w:r>
          </w:p>
        </w:tc>
        <w:tc>
          <w:tcPr>
            <w:tcW w:w="1195" w:type="dxa"/>
            <w:tcBorders>
              <w:top w:val="nil"/>
              <w:left w:val="nil"/>
              <w:bottom w:val="nil"/>
              <w:right w:val="nil"/>
            </w:tcBorders>
            <w:shd w:val="clear" w:color="auto" w:fill="auto"/>
            <w:noWrap/>
            <w:vAlign w:val="center"/>
            <w:hideMark/>
          </w:tcPr>
          <w:p w:rsidR="004B46C1" w:rsidRDefault="004B46C1" w:rsidP="004B46C1">
            <w:pPr>
              <w:jc w:val="right"/>
              <w:rPr>
                <w:rFonts w:ascii="Arial" w:hAnsi="Arial" w:cs="Arial"/>
                <w:color w:val="000000"/>
                <w:sz w:val="22"/>
                <w:szCs w:val="22"/>
              </w:rPr>
            </w:pPr>
            <w:r>
              <w:rPr>
                <w:rFonts w:ascii="Arial" w:hAnsi="Arial" w:cs="Arial"/>
                <w:color w:val="000000"/>
                <w:sz w:val="22"/>
                <w:szCs w:val="22"/>
              </w:rPr>
              <w:t xml:space="preserve">2,836.1 </w:t>
            </w:r>
          </w:p>
        </w:tc>
      </w:tr>
      <w:tr w:rsidR="004B46C1" w:rsidRPr="000C71B8" w:rsidTr="0024758D">
        <w:trPr>
          <w:trHeight w:val="330"/>
        </w:trPr>
        <w:tc>
          <w:tcPr>
            <w:tcW w:w="5320" w:type="dxa"/>
            <w:tcBorders>
              <w:top w:val="nil"/>
              <w:left w:val="nil"/>
              <w:bottom w:val="nil"/>
              <w:right w:val="nil"/>
            </w:tcBorders>
            <w:shd w:val="clear" w:color="auto" w:fill="auto"/>
            <w:noWrap/>
            <w:vAlign w:val="center"/>
            <w:hideMark/>
          </w:tcPr>
          <w:p w:rsidR="004B46C1" w:rsidRPr="000C71B8" w:rsidRDefault="004B46C1" w:rsidP="004B46C1">
            <w:pPr>
              <w:rPr>
                <w:rFonts w:ascii="Arial" w:hAnsi="Arial" w:cs="Arial"/>
                <w:color w:val="000000"/>
                <w:sz w:val="22"/>
                <w:szCs w:val="22"/>
              </w:rPr>
            </w:pPr>
            <w:r w:rsidRPr="000C71B8">
              <w:rPr>
                <w:rFonts w:ascii="Arial" w:hAnsi="Arial" w:cs="Arial"/>
                <w:color w:val="000000"/>
                <w:sz w:val="22"/>
                <w:szCs w:val="22"/>
              </w:rPr>
              <w:t>Expenses</w:t>
            </w:r>
          </w:p>
        </w:tc>
        <w:tc>
          <w:tcPr>
            <w:tcW w:w="1195" w:type="dxa"/>
            <w:tcBorders>
              <w:top w:val="nil"/>
              <w:left w:val="nil"/>
              <w:bottom w:val="single" w:sz="8" w:space="0" w:color="auto"/>
              <w:right w:val="nil"/>
            </w:tcBorders>
            <w:shd w:val="clear" w:color="auto" w:fill="auto"/>
            <w:noWrap/>
            <w:vAlign w:val="center"/>
            <w:hideMark/>
          </w:tcPr>
          <w:p w:rsidR="004B46C1" w:rsidRDefault="004B46C1" w:rsidP="004B46C1">
            <w:pPr>
              <w:jc w:val="right"/>
              <w:rPr>
                <w:rFonts w:ascii="Arial" w:hAnsi="Arial" w:cs="Arial"/>
                <w:color w:val="000000"/>
                <w:sz w:val="22"/>
                <w:szCs w:val="22"/>
              </w:rPr>
            </w:pPr>
            <w:r>
              <w:rPr>
                <w:rFonts w:ascii="Arial" w:hAnsi="Arial" w:cs="Arial"/>
                <w:color w:val="000000"/>
                <w:sz w:val="22"/>
                <w:szCs w:val="22"/>
              </w:rPr>
              <w:t xml:space="preserve">1,497.5 </w:t>
            </w:r>
          </w:p>
        </w:tc>
      </w:tr>
      <w:tr w:rsidR="004B46C1" w:rsidRPr="000C71B8" w:rsidTr="0024758D">
        <w:trPr>
          <w:trHeight w:val="330"/>
        </w:trPr>
        <w:tc>
          <w:tcPr>
            <w:tcW w:w="5320" w:type="dxa"/>
            <w:tcBorders>
              <w:top w:val="nil"/>
              <w:left w:val="nil"/>
              <w:bottom w:val="nil"/>
              <w:right w:val="nil"/>
            </w:tcBorders>
            <w:shd w:val="clear" w:color="auto" w:fill="auto"/>
            <w:noWrap/>
            <w:vAlign w:val="center"/>
            <w:hideMark/>
          </w:tcPr>
          <w:p w:rsidR="004B46C1" w:rsidRPr="000C71B8" w:rsidRDefault="004B46C1" w:rsidP="004B46C1">
            <w:pPr>
              <w:rPr>
                <w:rFonts w:ascii="Arial" w:hAnsi="Arial" w:cs="Arial"/>
                <w:color w:val="000000"/>
                <w:sz w:val="22"/>
                <w:szCs w:val="22"/>
              </w:rPr>
            </w:pPr>
            <w:r w:rsidRPr="000C71B8">
              <w:rPr>
                <w:rFonts w:ascii="Arial" w:hAnsi="Arial" w:cs="Arial"/>
                <w:color w:val="000000"/>
                <w:sz w:val="22"/>
                <w:szCs w:val="22"/>
              </w:rPr>
              <w:t xml:space="preserve">Net income </w:t>
            </w:r>
          </w:p>
        </w:tc>
        <w:tc>
          <w:tcPr>
            <w:tcW w:w="1195" w:type="dxa"/>
            <w:tcBorders>
              <w:top w:val="nil"/>
              <w:left w:val="nil"/>
              <w:bottom w:val="double" w:sz="6" w:space="0" w:color="auto"/>
              <w:right w:val="nil"/>
            </w:tcBorders>
            <w:shd w:val="clear" w:color="auto" w:fill="auto"/>
            <w:noWrap/>
            <w:vAlign w:val="center"/>
            <w:hideMark/>
          </w:tcPr>
          <w:p w:rsidR="004B46C1" w:rsidRDefault="00CF3F29" w:rsidP="004B46C1">
            <w:pPr>
              <w:jc w:val="right"/>
              <w:rPr>
                <w:rFonts w:ascii="Arial" w:hAnsi="Arial" w:cs="Arial"/>
                <w:color w:val="000000"/>
                <w:sz w:val="22"/>
                <w:szCs w:val="22"/>
              </w:rPr>
            </w:pPr>
            <w:r>
              <w:rPr>
                <w:rFonts w:ascii="Arial" w:hAnsi="Arial" w:cs="Arial"/>
                <w:color w:val="000000"/>
                <w:sz w:val="22"/>
                <w:szCs w:val="22"/>
              </w:rPr>
              <w:t>$</w:t>
            </w:r>
            <w:r w:rsidR="004B46C1">
              <w:rPr>
                <w:rFonts w:ascii="Arial" w:hAnsi="Arial" w:cs="Arial"/>
                <w:color w:val="000000"/>
                <w:sz w:val="22"/>
                <w:szCs w:val="22"/>
              </w:rPr>
              <w:t xml:space="preserve">1,338.6 </w:t>
            </w:r>
          </w:p>
        </w:tc>
      </w:tr>
      <w:tr w:rsidR="00BE2BBC" w:rsidRPr="000C71B8" w:rsidTr="0024758D">
        <w:trPr>
          <w:trHeight w:val="27"/>
        </w:trPr>
        <w:tc>
          <w:tcPr>
            <w:tcW w:w="5320" w:type="dxa"/>
            <w:tcBorders>
              <w:top w:val="nil"/>
              <w:left w:val="nil"/>
              <w:bottom w:val="nil"/>
              <w:right w:val="nil"/>
            </w:tcBorders>
            <w:shd w:val="clear" w:color="auto" w:fill="auto"/>
            <w:noWrap/>
            <w:vAlign w:val="bottom"/>
            <w:hideMark/>
          </w:tcPr>
          <w:p w:rsidR="00BE2BBC" w:rsidRPr="000C71B8" w:rsidRDefault="00BE2BBC" w:rsidP="009054CB">
            <w:pPr>
              <w:jc w:val="right"/>
              <w:rPr>
                <w:rFonts w:ascii="Calibri" w:hAnsi="Calibri" w:cs="Calibri"/>
                <w:color w:val="000000"/>
                <w:sz w:val="24"/>
                <w:szCs w:val="24"/>
              </w:rPr>
            </w:pPr>
          </w:p>
        </w:tc>
        <w:tc>
          <w:tcPr>
            <w:tcW w:w="1195" w:type="dxa"/>
            <w:tcBorders>
              <w:top w:val="nil"/>
              <w:left w:val="nil"/>
              <w:bottom w:val="nil"/>
              <w:right w:val="nil"/>
            </w:tcBorders>
            <w:shd w:val="clear" w:color="auto" w:fill="auto"/>
            <w:noWrap/>
            <w:vAlign w:val="bottom"/>
            <w:hideMark/>
          </w:tcPr>
          <w:p w:rsidR="00BE2BBC" w:rsidRPr="000C71B8" w:rsidRDefault="00BE2BBC" w:rsidP="009054CB"/>
        </w:tc>
      </w:tr>
    </w:tbl>
    <w:p w:rsidR="00BE2BBC" w:rsidRDefault="00BE2BBC" w:rsidP="00BE2BBC"/>
    <w:p w:rsidR="00BE2BBC" w:rsidRDefault="002F3416" w:rsidP="00657867">
      <w:pPr>
        <w:pStyle w:val="af6"/>
        <w:numPr>
          <w:ilvl w:val="0"/>
          <w:numId w:val="25"/>
        </w:numPr>
        <w:tabs>
          <w:tab w:val="left" w:pos="2880"/>
        </w:tabs>
        <w:spacing w:line="23" w:lineRule="atLeast"/>
        <w:jc w:val="both"/>
        <w:rPr>
          <w:rFonts w:ascii="Arial" w:hAnsi="Arial" w:cs="Arial"/>
          <w:color w:val="000000"/>
          <w:sz w:val="22"/>
        </w:rPr>
      </w:pPr>
      <w:r>
        <w:rPr>
          <w:rFonts w:ascii="Arial" w:hAnsi="Arial" w:cs="Arial"/>
          <w:color w:val="000000"/>
          <w:sz w:val="22"/>
        </w:rPr>
        <w:t xml:space="preserve">To solve this we can start with the </w:t>
      </w:r>
      <w:r w:rsidR="00E672A1">
        <w:rPr>
          <w:rFonts w:ascii="Arial" w:hAnsi="Arial" w:cs="Arial"/>
          <w:color w:val="000000"/>
          <w:sz w:val="22"/>
        </w:rPr>
        <w:t xml:space="preserve">balance sheet </w:t>
      </w:r>
      <w:r>
        <w:rPr>
          <w:rFonts w:ascii="Arial" w:hAnsi="Arial" w:cs="Arial"/>
          <w:color w:val="000000"/>
          <w:sz w:val="22"/>
        </w:rPr>
        <w:t>numbers we know for</w:t>
      </w:r>
      <w:r w:rsidR="00E162DD">
        <w:rPr>
          <w:rFonts w:ascii="Arial" w:hAnsi="Arial" w:cs="Arial"/>
          <w:color w:val="000000"/>
          <w:sz w:val="22"/>
        </w:rPr>
        <w:t xml:space="preserve"> 2018</w:t>
      </w:r>
      <w:r w:rsidR="00E672A1">
        <w:rPr>
          <w:rFonts w:ascii="Arial" w:hAnsi="Arial" w:cs="Arial"/>
          <w:color w:val="000000"/>
          <w:sz w:val="22"/>
        </w:rPr>
        <w:t xml:space="preserve"> and solve for the missing number</w:t>
      </w:r>
      <w:r>
        <w:rPr>
          <w:rFonts w:ascii="Arial" w:hAnsi="Arial" w:cs="Arial"/>
          <w:color w:val="000000"/>
          <w:sz w:val="22"/>
        </w:rPr>
        <w:t xml:space="preserve">. </w:t>
      </w:r>
    </w:p>
    <w:p w:rsidR="002F3416" w:rsidRDefault="002F3416" w:rsidP="000C19CE">
      <w:pPr>
        <w:pStyle w:val="af6"/>
        <w:tabs>
          <w:tab w:val="left" w:pos="2880"/>
        </w:tabs>
        <w:spacing w:line="23" w:lineRule="atLeast"/>
        <w:jc w:val="both"/>
        <w:rPr>
          <w:rFonts w:ascii="Arial" w:hAnsi="Arial" w:cs="Arial"/>
          <w:color w:val="000000"/>
          <w:sz w:val="22"/>
        </w:rPr>
      </w:pPr>
    </w:p>
    <w:tbl>
      <w:tblPr>
        <w:tblW w:w="3561" w:type="dxa"/>
        <w:jc w:val="center"/>
        <w:tblLook w:val="04A0" w:firstRow="1" w:lastRow="0" w:firstColumn="1" w:lastColumn="0" w:noHBand="0" w:noVBand="1"/>
      </w:tblPr>
      <w:tblGrid>
        <w:gridCol w:w="2341"/>
        <w:gridCol w:w="1220"/>
      </w:tblGrid>
      <w:tr w:rsidR="00E162DD" w:rsidRPr="002F3416" w:rsidTr="000C19CE">
        <w:trPr>
          <w:trHeight w:val="300"/>
          <w:jc w:val="center"/>
        </w:trPr>
        <w:tc>
          <w:tcPr>
            <w:tcW w:w="2341" w:type="dxa"/>
            <w:tcBorders>
              <w:top w:val="nil"/>
              <w:left w:val="nil"/>
              <w:bottom w:val="nil"/>
              <w:right w:val="nil"/>
            </w:tcBorders>
            <w:shd w:val="clear" w:color="auto" w:fill="auto"/>
            <w:noWrap/>
            <w:vAlign w:val="bottom"/>
            <w:hideMark/>
          </w:tcPr>
          <w:p w:rsidR="00E162DD" w:rsidRPr="002F3416" w:rsidRDefault="00E162DD" w:rsidP="002F3416">
            <w:pPr>
              <w:rPr>
                <w:sz w:val="24"/>
                <w:szCs w:val="24"/>
              </w:rPr>
            </w:pPr>
          </w:p>
        </w:tc>
        <w:tc>
          <w:tcPr>
            <w:tcW w:w="1220" w:type="dxa"/>
            <w:tcBorders>
              <w:top w:val="nil"/>
              <w:left w:val="nil"/>
              <w:bottom w:val="nil"/>
              <w:right w:val="nil"/>
            </w:tcBorders>
            <w:shd w:val="clear" w:color="auto" w:fill="auto"/>
            <w:noWrap/>
            <w:vAlign w:val="bottom"/>
            <w:hideMark/>
          </w:tcPr>
          <w:p w:rsidR="00E162DD" w:rsidRPr="002F3416" w:rsidRDefault="00E162DD" w:rsidP="002F3416">
            <w:pPr>
              <w:jc w:val="right"/>
              <w:rPr>
                <w:rFonts w:ascii="Arial" w:hAnsi="Arial" w:cs="Arial"/>
                <w:b/>
                <w:bCs/>
                <w:color w:val="000000"/>
                <w:sz w:val="22"/>
                <w:szCs w:val="22"/>
              </w:rPr>
            </w:pPr>
            <w:r w:rsidRPr="002F3416">
              <w:rPr>
                <w:rFonts w:ascii="Arial" w:hAnsi="Arial" w:cs="Arial"/>
                <w:b/>
                <w:bCs/>
                <w:color w:val="000000"/>
                <w:sz w:val="22"/>
                <w:szCs w:val="22"/>
              </w:rPr>
              <w:t>2018</w:t>
            </w:r>
          </w:p>
        </w:tc>
      </w:tr>
      <w:tr w:rsidR="00E162DD" w:rsidRPr="002F3416" w:rsidTr="000C19CE">
        <w:trPr>
          <w:trHeight w:val="285"/>
          <w:jc w:val="center"/>
        </w:trPr>
        <w:tc>
          <w:tcPr>
            <w:tcW w:w="2341" w:type="dxa"/>
            <w:tcBorders>
              <w:top w:val="nil"/>
              <w:left w:val="nil"/>
              <w:bottom w:val="nil"/>
              <w:right w:val="nil"/>
            </w:tcBorders>
            <w:shd w:val="clear" w:color="auto" w:fill="auto"/>
            <w:noWrap/>
            <w:vAlign w:val="bottom"/>
            <w:hideMark/>
          </w:tcPr>
          <w:p w:rsidR="00E162DD" w:rsidRPr="002F3416" w:rsidRDefault="00E162DD" w:rsidP="002F3416">
            <w:pPr>
              <w:rPr>
                <w:rFonts w:ascii="Arial" w:hAnsi="Arial" w:cs="Arial"/>
                <w:color w:val="000000"/>
                <w:sz w:val="22"/>
                <w:szCs w:val="22"/>
              </w:rPr>
            </w:pPr>
            <w:r>
              <w:rPr>
                <w:rFonts w:ascii="Arial" w:hAnsi="Arial" w:cs="Arial"/>
                <w:color w:val="000000"/>
                <w:sz w:val="22"/>
                <w:szCs w:val="22"/>
              </w:rPr>
              <w:t>Total a</w:t>
            </w:r>
            <w:r w:rsidRPr="002F3416">
              <w:rPr>
                <w:rFonts w:ascii="Arial" w:hAnsi="Arial" w:cs="Arial"/>
                <w:color w:val="000000"/>
                <w:sz w:val="22"/>
                <w:szCs w:val="22"/>
              </w:rPr>
              <w:t>ssets</w:t>
            </w:r>
          </w:p>
        </w:tc>
        <w:tc>
          <w:tcPr>
            <w:tcW w:w="1220" w:type="dxa"/>
            <w:tcBorders>
              <w:top w:val="nil"/>
              <w:left w:val="nil"/>
              <w:bottom w:val="nil"/>
              <w:right w:val="nil"/>
            </w:tcBorders>
            <w:shd w:val="clear" w:color="auto" w:fill="auto"/>
            <w:noWrap/>
            <w:vAlign w:val="bottom"/>
            <w:hideMark/>
          </w:tcPr>
          <w:p w:rsidR="00E162DD" w:rsidRPr="002F3416" w:rsidRDefault="00E162DD" w:rsidP="000C19CE">
            <w:pPr>
              <w:jc w:val="right"/>
              <w:rPr>
                <w:rFonts w:ascii="Arial" w:hAnsi="Arial" w:cs="Arial"/>
                <w:color w:val="000000"/>
                <w:sz w:val="22"/>
                <w:szCs w:val="22"/>
              </w:rPr>
            </w:pPr>
            <w:r>
              <w:rPr>
                <w:rFonts w:ascii="Arial" w:hAnsi="Arial" w:cs="Arial"/>
                <w:color w:val="000000"/>
                <w:sz w:val="22"/>
                <w:szCs w:val="22"/>
              </w:rPr>
              <w:t>??</w:t>
            </w:r>
          </w:p>
        </w:tc>
      </w:tr>
      <w:tr w:rsidR="00E162DD" w:rsidRPr="002F3416" w:rsidTr="000C19CE">
        <w:trPr>
          <w:trHeight w:val="285"/>
          <w:jc w:val="center"/>
        </w:trPr>
        <w:tc>
          <w:tcPr>
            <w:tcW w:w="2341" w:type="dxa"/>
            <w:tcBorders>
              <w:top w:val="nil"/>
              <w:left w:val="nil"/>
              <w:bottom w:val="nil"/>
              <w:right w:val="nil"/>
            </w:tcBorders>
            <w:shd w:val="clear" w:color="auto" w:fill="auto"/>
            <w:noWrap/>
            <w:vAlign w:val="bottom"/>
            <w:hideMark/>
          </w:tcPr>
          <w:p w:rsidR="00E162DD" w:rsidRPr="002F3416" w:rsidRDefault="00E162DD">
            <w:pPr>
              <w:rPr>
                <w:rFonts w:ascii="Arial" w:hAnsi="Arial" w:cs="Arial"/>
                <w:color w:val="000000"/>
                <w:sz w:val="22"/>
                <w:szCs w:val="22"/>
              </w:rPr>
            </w:pPr>
            <w:r>
              <w:rPr>
                <w:rFonts w:ascii="Arial" w:hAnsi="Arial" w:cs="Arial"/>
                <w:color w:val="000000"/>
                <w:sz w:val="22"/>
                <w:szCs w:val="22"/>
              </w:rPr>
              <w:t>Total l</w:t>
            </w:r>
            <w:r w:rsidRPr="002F3416">
              <w:rPr>
                <w:rFonts w:ascii="Arial" w:hAnsi="Arial" w:cs="Arial"/>
                <w:color w:val="000000"/>
                <w:sz w:val="22"/>
                <w:szCs w:val="22"/>
              </w:rPr>
              <w:t>iabilities</w:t>
            </w:r>
          </w:p>
        </w:tc>
        <w:tc>
          <w:tcPr>
            <w:tcW w:w="1220" w:type="dxa"/>
            <w:tcBorders>
              <w:top w:val="nil"/>
              <w:left w:val="nil"/>
              <w:bottom w:val="nil"/>
              <w:right w:val="nil"/>
            </w:tcBorders>
            <w:shd w:val="clear" w:color="auto" w:fill="auto"/>
            <w:noWrap/>
            <w:vAlign w:val="bottom"/>
            <w:hideMark/>
          </w:tcPr>
          <w:p w:rsidR="00E162DD" w:rsidRPr="002F3416" w:rsidRDefault="00E162DD" w:rsidP="000C19CE">
            <w:pPr>
              <w:jc w:val="right"/>
              <w:rPr>
                <w:rFonts w:ascii="Arial" w:hAnsi="Arial" w:cs="Arial"/>
                <w:color w:val="000000"/>
                <w:sz w:val="22"/>
                <w:szCs w:val="22"/>
              </w:rPr>
            </w:pPr>
            <w:r>
              <w:rPr>
                <w:rFonts w:ascii="Arial" w:hAnsi="Arial" w:cs="Arial"/>
                <w:color w:val="000000"/>
                <w:sz w:val="22"/>
                <w:szCs w:val="22"/>
              </w:rPr>
              <w:t>$</w:t>
            </w:r>
            <w:r w:rsidRPr="002F3416">
              <w:rPr>
                <w:rFonts w:ascii="Arial" w:hAnsi="Arial" w:cs="Arial"/>
                <w:color w:val="000000"/>
                <w:sz w:val="22"/>
                <w:szCs w:val="22"/>
              </w:rPr>
              <w:t xml:space="preserve">7,410.1 </w:t>
            </w:r>
          </w:p>
        </w:tc>
      </w:tr>
      <w:tr w:rsidR="00E162DD" w:rsidRPr="002F3416" w:rsidTr="000C19CE">
        <w:trPr>
          <w:trHeight w:val="300"/>
          <w:jc w:val="center"/>
        </w:trPr>
        <w:tc>
          <w:tcPr>
            <w:tcW w:w="2341" w:type="dxa"/>
            <w:tcBorders>
              <w:top w:val="nil"/>
              <w:left w:val="nil"/>
              <w:bottom w:val="nil"/>
              <w:right w:val="nil"/>
            </w:tcBorders>
            <w:shd w:val="clear" w:color="auto" w:fill="auto"/>
            <w:noWrap/>
            <w:vAlign w:val="bottom"/>
            <w:hideMark/>
          </w:tcPr>
          <w:p w:rsidR="00E162DD" w:rsidRPr="002F3416" w:rsidRDefault="00E162DD">
            <w:pPr>
              <w:rPr>
                <w:rFonts w:ascii="Arial" w:hAnsi="Arial" w:cs="Arial"/>
                <w:color w:val="000000"/>
                <w:sz w:val="22"/>
                <w:szCs w:val="22"/>
              </w:rPr>
            </w:pPr>
            <w:r>
              <w:rPr>
                <w:rFonts w:ascii="Arial" w:hAnsi="Arial" w:cs="Arial"/>
                <w:color w:val="000000"/>
                <w:sz w:val="22"/>
                <w:szCs w:val="22"/>
              </w:rPr>
              <w:t>Total e</w:t>
            </w:r>
            <w:r w:rsidRPr="002F3416">
              <w:rPr>
                <w:rFonts w:ascii="Arial" w:hAnsi="Arial" w:cs="Arial"/>
                <w:color w:val="000000"/>
                <w:sz w:val="22"/>
                <w:szCs w:val="22"/>
              </w:rPr>
              <w:t>quity</w:t>
            </w:r>
          </w:p>
        </w:tc>
        <w:tc>
          <w:tcPr>
            <w:tcW w:w="1220" w:type="dxa"/>
            <w:tcBorders>
              <w:top w:val="single" w:sz="4" w:space="0" w:color="auto"/>
              <w:left w:val="nil"/>
              <w:bottom w:val="double" w:sz="6" w:space="0" w:color="auto"/>
              <w:right w:val="nil"/>
            </w:tcBorders>
            <w:shd w:val="clear" w:color="auto" w:fill="auto"/>
            <w:noWrap/>
            <w:vAlign w:val="bottom"/>
            <w:hideMark/>
          </w:tcPr>
          <w:p w:rsidR="00E162DD" w:rsidRPr="002F3416" w:rsidRDefault="00E162DD" w:rsidP="000C19CE">
            <w:pPr>
              <w:jc w:val="right"/>
              <w:rPr>
                <w:rFonts w:ascii="Arial" w:hAnsi="Arial" w:cs="Arial"/>
                <w:color w:val="000000"/>
                <w:sz w:val="22"/>
                <w:szCs w:val="22"/>
              </w:rPr>
            </w:pPr>
            <w:r>
              <w:rPr>
                <w:rFonts w:ascii="Arial" w:hAnsi="Arial" w:cs="Arial"/>
                <w:color w:val="000000"/>
                <w:sz w:val="22"/>
                <w:szCs w:val="22"/>
              </w:rPr>
              <w:t>$</w:t>
            </w:r>
            <w:r w:rsidRPr="002F3416">
              <w:rPr>
                <w:rFonts w:ascii="Arial" w:hAnsi="Arial" w:cs="Arial"/>
                <w:color w:val="000000"/>
                <w:sz w:val="22"/>
                <w:szCs w:val="22"/>
              </w:rPr>
              <w:t xml:space="preserve">7,891.1 </w:t>
            </w:r>
          </w:p>
        </w:tc>
      </w:tr>
    </w:tbl>
    <w:p w:rsidR="002F3416" w:rsidRDefault="002F3416" w:rsidP="000C19CE">
      <w:pPr>
        <w:pStyle w:val="af6"/>
        <w:tabs>
          <w:tab w:val="left" w:pos="2880"/>
        </w:tabs>
        <w:spacing w:line="23" w:lineRule="atLeast"/>
        <w:jc w:val="both"/>
        <w:rPr>
          <w:rFonts w:ascii="Arial" w:hAnsi="Arial" w:cs="Arial"/>
          <w:color w:val="000000"/>
          <w:sz w:val="22"/>
        </w:rPr>
      </w:pPr>
    </w:p>
    <w:p w:rsidR="00E672A1" w:rsidRDefault="00E162DD" w:rsidP="000C19CE">
      <w:pPr>
        <w:pStyle w:val="af6"/>
        <w:tabs>
          <w:tab w:val="left" w:pos="2880"/>
        </w:tabs>
        <w:spacing w:line="23" w:lineRule="atLeast"/>
        <w:jc w:val="both"/>
        <w:rPr>
          <w:rFonts w:ascii="Arial" w:hAnsi="Arial" w:cs="Arial"/>
          <w:color w:val="000000"/>
          <w:sz w:val="22"/>
        </w:rPr>
      </w:pPr>
      <w:r>
        <w:rPr>
          <w:rFonts w:ascii="Arial" w:hAnsi="Arial" w:cs="Arial"/>
          <w:color w:val="000000"/>
          <w:sz w:val="22"/>
        </w:rPr>
        <w:t>2018 Total assets = $7,891.1 + $7,410.1 = $15,301.2.</w:t>
      </w:r>
    </w:p>
    <w:p w:rsidR="0024758D" w:rsidRDefault="0024758D" w:rsidP="000C19CE">
      <w:pPr>
        <w:pStyle w:val="af6"/>
        <w:tabs>
          <w:tab w:val="left" w:pos="2880"/>
        </w:tabs>
        <w:spacing w:line="23" w:lineRule="atLeast"/>
        <w:jc w:val="both"/>
        <w:rPr>
          <w:rFonts w:ascii="Arial" w:hAnsi="Arial" w:cs="Arial"/>
          <w:color w:val="000000"/>
          <w:sz w:val="22"/>
        </w:rPr>
      </w:pPr>
    </w:p>
    <w:p w:rsidR="00E162DD" w:rsidRDefault="00E162DD" w:rsidP="000C19CE">
      <w:pPr>
        <w:pStyle w:val="af6"/>
        <w:tabs>
          <w:tab w:val="left" w:pos="2880"/>
        </w:tabs>
        <w:spacing w:line="23" w:lineRule="atLeast"/>
        <w:jc w:val="both"/>
        <w:rPr>
          <w:rFonts w:ascii="Arial" w:hAnsi="Arial" w:cs="Arial"/>
          <w:color w:val="000000"/>
          <w:sz w:val="22"/>
        </w:rPr>
      </w:pPr>
      <w:r>
        <w:rPr>
          <w:rFonts w:ascii="Arial" w:hAnsi="Arial" w:cs="Arial"/>
          <w:color w:val="000000"/>
          <w:sz w:val="22"/>
        </w:rPr>
        <w:t xml:space="preserve">Then, we can determine current versus long-term as follows: </w:t>
      </w:r>
    </w:p>
    <w:p w:rsidR="00E162DD" w:rsidRDefault="00E162DD" w:rsidP="0024758D">
      <w:pPr>
        <w:pStyle w:val="af6"/>
        <w:tabs>
          <w:tab w:val="left" w:pos="2880"/>
        </w:tabs>
        <w:spacing w:line="23" w:lineRule="atLeast"/>
        <w:ind w:left="1080"/>
        <w:jc w:val="both"/>
        <w:rPr>
          <w:rFonts w:ascii="Arial" w:hAnsi="Arial" w:cs="Arial"/>
          <w:color w:val="000000"/>
          <w:sz w:val="22"/>
        </w:rPr>
      </w:pPr>
      <w:r>
        <w:rPr>
          <w:rFonts w:ascii="Arial" w:hAnsi="Arial" w:cs="Arial"/>
          <w:color w:val="000000"/>
          <w:sz w:val="22"/>
        </w:rPr>
        <w:t>Long-term assets = $15,301.2 - $1,555.0 = $13,746.2.</w:t>
      </w:r>
    </w:p>
    <w:p w:rsidR="00E162DD" w:rsidRDefault="00E162DD" w:rsidP="0024758D">
      <w:pPr>
        <w:pStyle w:val="af6"/>
        <w:tabs>
          <w:tab w:val="left" w:pos="2880"/>
        </w:tabs>
        <w:spacing w:line="23" w:lineRule="atLeast"/>
        <w:ind w:left="1080"/>
        <w:jc w:val="both"/>
        <w:rPr>
          <w:rFonts w:ascii="Arial" w:hAnsi="Arial" w:cs="Arial"/>
          <w:color w:val="000000"/>
          <w:sz w:val="22"/>
        </w:rPr>
      </w:pPr>
      <w:r>
        <w:rPr>
          <w:rFonts w:ascii="Arial" w:hAnsi="Arial" w:cs="Arial"/>
          <w:color w:val="000000"/>
          <w:sz w:val="22"/>
        </w:rPr>
        <w:t>Current liabilities = $7,410.1 - $6,376.3 = $1,033.8</w:t>
      </w:r>
      <w:r w:rsidR="00DB13F3">
        <w:rPr>
          <w:rFonts w:ascii="Arial" w:hAnsi="Arial" w:cs="Arial"/>
          <w:color w:val="000000"/>
          <w:sz w:val="22"/>
        </w:rPr>
        <w:t>.</w:t>
      </w:r>
    </w:p>
    <w:p w:rsidR="002F3416" w:rsidRPr="00BE2BBC" w:rsidRDefault="002F3416" w:rsidP="000C19CE">
      <w:pPr>
        <w:pStyle w:val="af6"/>
        <w:tabs>
          <w:tab w:val="left" w:pos="2880"/>
        </w:tabs>
        <w:spacing w:line="23" w:lineRule="atLeast"/>
        <w:jc w:val="both"/>
        <w:rPr>
          <w:rFonts w:ascii="Arial" w:hAnsi="Arial" w:cs="Arial"/>
          <w:color w:val="000000"/>
          <w:sz w:val="22"/>
        </w:rPr>
      </w:pPr>
    </w:p>
    <w:tbl>
      <w:tblPr>
        <w:tblW w:w="8630" w:type="dxa"/>
        <w:tblInd w:w="828" w:type="dxa"/>
        <w:tblLook w:val="04A0" w:firstRow="1" w:lastRow="0" w:firstColumn="1" w:lastColumn="0" w:noHBand="0" w:noVBand="1"/>
      </w:tblPr>
      <w:tblGrid>
        <w:gridCol w:w="2520"/>
        <w:gridCol w:w="1195"/>
        <w:gridCol w:w="480"/>
        <w:gridCol w:w="3240"/>
        <w:gridCol w:w="1195"/>
      </w:tblGrid>
      <w:tr w:rsidR="00BE2BBC" w:rsidRPr="000C71B8" w:rsidTr="0024758D">
        <w:trPr>
          <w:trHeight w:val="285"/>
        </w:trPr>
        <w:tc>
          <w:tcPr>
            <w:tcW w:w="8630" w:type="dxa"/>
            <w:gridSpan w:val="5"/>
            <w:tcBorders>
              <w:top w:val="single" w:sz="4" w:space="0" w:color="auto"/>
              <w:left w:val="nil"/>
              <w:bottom w:val="nil"/>
              <w:right w:val="nil"/>
            </w:tcBorders>
            <w:shd w:val="clear" w:color="000000" w:fill="D9D9D9"/>
            <w:noWrap/>
            <w:vAlign w:val="center"/>
            <w:hideMark/>
          </w:tcPr>
          <w:p w:rsidR="00BE2BBC" w:rsidRDefault="00BE2BBC" w:rsidP="00BE2BBC">
            <w:pPr>
              <w:jc w:val="center"/>
              <w:rPr>
                <w:rFonts w:ascii="Arial" w:hAnsi="Arial" w:cs="Arial"/>
                <w:b/>
                <w:bCs/>
                <w:color w:val="000000"/>
                <w:sz w:val="22"/>
                <w:szCs w:val="22"/>
              </w:rPr>
            </w:pPr>
            <w:r>
              <w:rPr>
                <w:rFonts w:ascii="Arial" w:hAnsi="Arial" w:cs="Arial"/>
                <w:b/>
                <w:bCs/>
                <w:color w:val="000000"/>
                <w:sz w:val="22"/>
                <w:szCs w:val="22"/>
              </w:rPr>
              <w:t>J M Smucker Co</w:t>
            </w:r>
          </w:p>
        </w:tc>
      </w:tr>
      <w:tr w:rsidR="00BE2BBC" w:rsidRPr="000C71B8" w:rsidTr="0024758D">
        <w:trPr>
          <w:trHeight w:val="285"/>
        </w:trPr>
        <w:tc>
          <w:tcPr>
            <w:tcW w:w="8630" w:type="dxa"/>
            <w:gridSpan w:val="5"/>
            <w:tcBorders>
              <w:top w:val="nil"/>
              <w:left w:val="nil"/>
              <w:bottom w:val="nil"/>
              <w:right w:val="nil"/>
            </w:tcBorders>
            <w:shd w:val="clear" w:color="000000" w:fill="D9D9D9"/>
            <w:noWrap/>
            <w:vAlign w:val="center"/>
            <w:hideMark/>
          </w:tcPr>
          <w:p w:rsidR="00BE2BBC" w:rsidRDefault="00BE2BBC" w:rsidP="00BE2BBC">
            <w:pPr>
              <w:jc w:val="center"/>
              <w:rPr>
                <w:rFonts w:ascii="Arial" w:hAnsi="Arial" w:cs="Arial"/>
                <w:b/>
                <w:bCs/>
                <w:color w:val="000000"/>
                <w:sz w:val="22"/>
                <w:szCs w:val="22"/>
              </w:rPr>
            </w:pPr>
            <w:r>
              <w:rPr>
                <w:rFonts w:ascii="Arial" w:hAnsi="Arial" w:cs="Arial"/>
                <w:b/>
                <w:bCs/>
                <w:color w:val="000000"/>
                <w:sz w:val="22"/>
                <w:szCs w:val="22"/>
              </w:rPr>
              <w:t>Balance Sheet ($ millions)</w:t>
            </w:r>
          </w:p>
        </w:tc>
      </w:tr>
      <w:tr w:rsidR="00BE2BBC" w:rsidRPr="000C71B8" w:rsidTr="0024758D">
        <w:trPr>
          <w:trHeight w:val="285"/>
        </w:trPr>
        <w:tc>
          <w:tcPr>
            <w:tcW w:w="8630" w:type="dxa"/>
            <w:gridSpan w:val="5"/>
            <w:tcBorders>
              <w:top w:val="nil"/>
              <w:left w:val="nil"/>
              <w:bottom w:val="single" w:sz="4" w:space="0" w:color="auto"/>
              <w:right w:val="nil"/>
            </w:tcBorders>
            <w:shd w:val="clear" w:color="000000" w:fill="D9D9D9"/>
            <w:noWrap/>
            <w:vAlign w:val="center"/>
            <w:hideMark/>
          </w:tcPr>
          <w:p w:rsidR="00BE2BBC" w:rsidRDefault="00BE2BBC" w:rsidP="00BE2BBC">
            <w:pPr>
              <w:jc w:val="center"/>
              <w:rPr>
                <w:rFonts w:ascii="Arial" w:hAnsi="Arial" w:cs="Arial"/>
                <w:b/>
                <w:bCs/>
                <w:color w:val="000000"/>
                <w:sz w:val="22"/>
                <w:szCs w:val="22"/>
              </w:rPr>
            </w:pPr>
            <w:r>
              <w:rPr>
                <w:rFonts w:ascii="Arial" w:hAnsi="Arial" w:cs="Arial"/>
                <w:b/>
                <w:bCs/>
                <w:color w:val="000000"/>
                <w:sz w:val="22"/>
                <w:szCs w:val="22"/>
              </w:rPr>
              <w:t>April 30, 2018</w:t>
            </w:r>
          </w:p>
        </w:tc>
      </w:tr>
      <w:tr w:rsidR="004B46C1" w:rsidRPr="000C71B8" w:rsidTr="0024758D">
        <w:trPr>
          <w:trHeight w:val="317"/>
        </w:trPr>
        <w:tc>
          <w:tcPr>
            <w:tcW w:w="2520" w:type="dxa"/>
            <w:tcBorders>
              <w:top w:val="nil"/>
              <w:left w:val="nil"/>
              <w:bottom w:val="nil"/>
              <w:right w:val="nil"/>
            </w:tcBorders>
            <w:shd w:val="clear" w:color="auto" w:fill="auto"/>
            <w:noWrap/>
            <w:vAlign w:val="center"/>
            <w:hideMark/>
          </w:tcPr>
          <w:p w:rsidR="004B46C1" w:rsidRDefault="004B46C1" w:rsidP="004B46C1">
            <w:pPr>
              <w:rPr>
                <w:rFonts w:ascii="Arial" w:hAnsi="Arial" w:cs="Arial"/>
                <w:color w:val="000000"/>
                <w:sz w:val="22"/>
                <w:szCs w:val="22"/>
              </w:rPr>
            </w:pPr>
            <w:r>
              <w:rPr>
                <w:rFonts w:ascii="Arial" w:hAnsi="Arial" w:cs="Arial"/>
                <w:color w:val="000000"/>
                <w:sz w:val="22"/>
                <w:szCs w:val="22"/>
              </w:rPr>
              <w:t>Current assets</w:t>
            </w:r>
          </w:p>
        </w:tc>
        <w:tc>
          <w:tcPr>
            <w:tcW w:w="1195" w:type="dxa"/>
            <w:tcBorders>
              <w:top w:val="nil"/>
              <w:left w:val="nil"/>
              <w:bottom w:val="nil"/>
              <w:right w:val="nil"/>
            </w:tcBorders>
            <w:shd w:val="clear" w:color="auto" w:fill="auto"/>
            <w:noWrap/>
            <w:vAlign w:val="center"/>
            <w:hideMark/>
          </w:tcPr>
          <w:p w:rsidR="004B46C1" w:rsidRDefault="00CF3F29" w:rsidP="004B46C1">
            <w:pPr>
              <w:jc w:val="right"/>
              <w:rPr>
                <w:rFonts w:ascii="Arial" w:hAnsi="Arial" w:cs="Arial"/>
                <w:color w:val="000000"/>
                <w:sz w:val="22"/>
                <w:szCs w:val="22"/>
              </w:rPr>
            </w:pPr>
            <w:r>
              <w:rPr>
                <w:rFonts w:ascii="Arial" w:hAnsi="Arial" w:cs="Arial"/>
                <w:color w:val="000000"/>
                <w:sz w:val="22"/>
                <w:szCs w:val="22"/>
              </w:rPr>
              <w:t>$</w:t>
            </w:r>
            <w:r w:rsidR="004B46C1">
              <w:rPr>
                <w:rFonts w:ascii="Arial" w:hAnsi="Arial" w:cs="Arial"/>
                <w:color w:val="000000"/>
                <w:sz w:val="22"/>
                <w:szCs w:val="22"/>
              </w:rPr>
              <w:t xml:space="preserve">1,555.0 </w:t>
            </w:r>
          </w:p>
        </w:tc>
        <w:tc>
          <w:tcPr>
            <w:tcW w:w="480" w:type="dxa"/>
            <w:tcBorders>
              <w:top w:val="nil"/>
              <w:left w:val="nil"/>
              <w:bottom w:val="nil"/>
              <w:right w:val="nil"/>
            </w:tcBorders>
            <w:shd w:val="clear" w:color="auto" w:fill="auto"/>
            <w:noWrap/>
            <w:vAlign w:val="bottom"/>
            <w:hideMark/>
          </w:tcPr>
          <w:p w:rsidR="004B46C1" w:rsidRPr="000C71B8" w:rsidRDefault="004B46C1" w:rsidP="004B46C1">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center"/>
            <w:hideMark/>
          </w:tcPr>
          <w:p w:rsidR="004B46C1" w:rsidRDefault="004B46C1" w:rsidP="004B46C1">
            <w:pPr>
              <w:rPr>
                <w:rFonts w:ascii="Arial" w:hAnsi="Arial" w:cs="Arial"/>
                <w:color w:val="000000"/>
                <w:sz w:val="22"/>
                <w:szCs w:val="22"/>
              </w:rPr>
            </w:pPr>
            <w:r>
              <w:rPr>
                <w:rFonts w:ascii="Arial" w:hAnsi="Arial" w:cs="Arial"/>
                <w:color w:val="000000"/>
                <w:sz w:val="22"/>
                <w:szCs w:val="22"/>
              </w:rPr>
              <w:t xml:space="preserve"> Current liabilities </w:t>
            </w:r>
          </w:p>
        </w:tc>
        <w:tc>
          <w:tcPr>
            <w:tcW w:w="1195" w:type="dxa"/>
            <w:tcBorders>
              <w:top w:val="nil"/>
              <w:left w:val="nil"/>
              <w:right w:val="nil"/>
            </w:tcBorders>
            <w:shd w:val="clear" w:color="auto" w:fill="auto"/>
            <w:noWrap/>
            <w:vAlign w:val="center"/>
            <w:hideMark/>
          </w:tcPr>
          <w:p w:rsidR="004B46C1" w:rsidRDefault="00CF3F29" w:rsidP="004B46C1">
            <w:pPr>
              <w:jc w:val="right"/>
              <w:rPr>
                <w:rFonts w:ascii="Arial" w:hAnsi="Arial" w:cs="Arial"/>
                <w:color w:val="000000"/>
                <w:sz w:val="22"/>
                <w:szCs w:val="22"/>
              </w:rPr>
            </w:pPr>
            <w:r>
              <w:rPr>
                <w:rFonts w:ascii="Arial" w:hAnsi="Arial" w:cs="Arial"/>
                <w:color w:val="000000"/>
                <w:sz w:val="22"/>
                <w:szCs w:val="22"/>
              </w:rPr>
              <w:t>$</w:t>
            </w:r>
            <w:r w:rsidR="004B46C1">
              <w:rPr>
                <w:rFonts w:ascii="Arial" w:hAnsi="Arial" w:cs="Arial"/>
                <w:color w:val="000000"/>
                <w:sz w:val="22"/>
                <w:szCs w:val="22"/>
              </w:rPr>
              <w:t xml:space="preserve">1,033.8 </w:t>
            </w:r>
          </w:p>
        </w:tc>
      </w:tr>
      <w:tr w:rsidR="004B46C1" w:rsidRPr="000C71B8" w:rsidTr="0024758D">
        <w:trPr>
          <w:trHeight w:val="317"/>
        </w:trPr>
        <w:tc>
          <w:tcPr>
            <w:tcW w:w="2520" w:type="dxa"/>
            <w:tcBorders>
              <w:top w:val="nil"/>
              <w:left w:val="nil"/>
              <w:bottom w:val="nil"/>
              <w:right w:val="nil"/>
            </w:tcBorders>
            <w:shd w:val="clear" w:color="auto" w:fill="auto"/>
            <w:noWrap/>
            <w:vAlign w:val="center"/>
            <w:hideMark/>
          </w:tcPr>
          <w:p w:rsidR="004B46C1" w:rsidRDefault="004B46C1" w:rsidP="004B46C1">
            <w:pPr>
              <w:rPr>
                <w:rFonts w:ascii="Arial" w:hAnsi="Arial" w:cs="Arial"/>
                <w:color w:val="000000"/>
                <w:sz w:val="22"/>
                <w:szCs w:val="22"/>
              </w:rPr>
            </w:pPr>
            <w:r>
              <w:rPr>
                <w:rFonts w:ascii="Arial" w:hAnsi="Arial" w:cs="Arial"/>
                <w:color w:val="000000"/>
                <w:sz w:val="22"/>
                <w:szCs w:val="22"/>
              </w:rPr>
              <w:t>Long-term assets</w:t>
            </w:r>
          </w:p>
        </w:tc>
        <w:tc>
          <w:tcPr>
            <w:tcW w:w="1195" w:type="dxa"/>
            <w:tcBorders>
              <w:top w:val="nil"/>
              <w:left w:val="nil"/>
              <w:bottom w:val="nil"/>
              <w:right w:val="nil"/>
            </w:tcBorders>
            <w:shd w:val="clear" w:color="auto" w:fill="auto"/>
            <w:noWrap/>
            <w:vAlign w:val="center"/>
            <w:hideMark/>
          </w:tcPr>
          <w:p w:rsidR="004B46C1" w:rsidRDefault="004B46C1" w:rsidP="004B46C1">
            <w:pPr>
              <w:jc w:val="right"/>
              <w:rPr>
                <w:rFonts w:ascii="Arial" w:hAnsi="Arial" w:cs="Arial"/>
                <w:color w:val="000000"/>
                <w:sz w:val="22"/>
                <w:szCs w:val="22"/>
              </w:rPr>
            </w:pPr>
            <w:r>
              <w:rPr>
                <w:rFonts w:ascii="Arial" w:hAnsi="Arial" w:cs="Arial"/>
                <w:color w:val="000000"/>
                <w:sz w:val="22"/>
                <w:szCs w:val="22"/>
              </w:rPr>
              <w:t xml:space="preserve">13,746.2 </w:t>
            </w:r>
          </w:p>
        </w:tc>
        <w:tc>
          <w:tcPr>
            <w:tcW w:w="480" w:type="dxa"/>
            <w:tcBorders>
              <w:top w:val="nil"/>
              <w:left w:val="nil"/>
              <w:bottom w:val="nil"/>
              <w:right w:val="nil"/>
            </w:tcBorders>
            <w:shd w:val="clear" w:color="auto" w:fill="auto"/>
            <w:noWrap/>
            <w:vAlign w:val="bottom"/>
            <w:hideMark/>
          </w:tcPr>
          <w:p w:rsidR="004B46C1" w:rsidRPr="000C71B8" w:rsidRDefault="004B46C1" w:rsidP="004B46C1">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bottom"/>
            <w:hideMark/>
          </w:tcPr>
          <w:p w:rsidR="004B46C1" w:rsidRDefault="004B46C1" w:rsidP="004B46C1">
            <w:pPr>
              <w:rPr>
                <w:rFonts w:ascii="Arial" w:hAnsi="Arial" w:cs="Arial"/>
                <w:color w:val="000000"/>
                <w:sz w:val="22"/>
                <w:szCs w:val="22"/>
              </w:rPr>
            </w:pPr>
            <w:r>
              <w:rPr>
                <w:rFonts w:ascii="Arial" w:hAnsi="Arial" w:cs="Arial"/>
                <w:color w:val="000000"/>
                <w:sz w:val="22"/>
                <w:szCs w:val="22"/>
              </w:rPr>
              <w:t>Long-term liabilities</w:t>
            </w:r>
          </w:p>
        </w:tc>
        <w:tc>
          <w:tcPr>
            <w:tcW w:w="1195" w:type="dxa"/>
            <w:tcBorders>
              <w:top w:val="nil"/>
              <w:left w:val="nil"/>
              <w:bottom w:val="single" w:sz="4" w:space="0" w:color="auto"/>
              <w:right w:val="nil"/>
            </w:tcBorders>
            <w:shd w:val="clear" w:color="auto" w:fill="auto"/>
            <w:noWrap/>
            <w:vAlign w:val="bottom"/>
            <w:hideMark/>
          </w:tcPr>
          <w:p w:rsidR="004B46C1" w:rsidRDefault="004B46C1" w:rsidP="004B46C1">
            <w:pPr>
              <w:jc w:val="right"/>
              <w:rPr>
                <w:rFonts w:ascii="Arial" w:hAnsi="Arial" w:cs="Arial"/>
                <w:color w:val="000000"/>
                <w:sz w:val="22"/>
                <w:szCs w:val="22"/>
              </w:rPr>
            </w:pPr>
            <w:r>
              <w:rPr>
                <w:rFonts w:ascii="Arial" w:hAnsi="Arial" w:cs="Arial"/>
                <w:color w:val="000000"/>
                <w:sz w:val="22"/>
                <w:szCs w:val="22"/>
              </w:rPr>
              <w:t xml:space="preserve">6,376.3 </w:t>
            </w:r>
          </w:p>
        </w:tc>
      </w:tr>
      <w:tr w:rsidR="004B46C1" w:rsidRPr="000C71B8" w:rsidTr="0024758D">
        <w:trPr>
          <w:trHeight w:val="317"/>
        </w:trPr>
        <w:tc>
          <w:tcPr>
            <w:tcW w:w="2520" w:type="dxa"/>
            <w:tcBorders>
              <w:top w:val="nil"/>
              <w:left w:val="nil"/>
              <w:bottom w:val="nil"/>
              <w:right w:val="nil"/>
            </w:tcBorders>
            <w:shd w:val="clear" w:color="auto" w:fill="auto"/>
            <w:noWrap/>
            <w:vAlign w:val="center"/>
          </w:tcPr>
          <w:p w:rsidR="004B46C1" w:rsidRDefault="004B46C1" w:rsidP="004B46C1">
            <w:pPr>
              <w:rPr>
                <w:rFonts w:ascii="Arial" w:hAnsi="Arial" w:cs="Arial"/>
                <w:color w:val="000000"/>
                <w:sz w:val="22"/>
                <w:szCs w:val="22"/>
              </w:rPr>
            </w:pPr>
          </w:p>
        </w:tc>
        <w:tc>
          <w:tcPr>
            <w:tcW w:w="1195" w:type="dxa"/>
            <w:tcBorders>
              <w:top w:val="nil"/>
              <w:left w:val="nil"/>
              <w:bottom w:val="nil"/>
              <w:right w:val="nil"/>
            </w:tcBorders>
            <w:shd w:val="clear" w:color="auto" w:fill="auto"/>
            <w:noWrap/>
            <w:vAlign w:val="center"/>
          </w:tcPr>
          <w:p w:rsidR="004B46C1" w:rsidRDefault="004B46C1" w:rsidP="004B46C1">
            <w:pPr>
              <w:jc w:val="right"/>
              <w:rPr>
                <w:rFonts w:ascii="Arial" w:hAnsi="Arial" w:cs="Arial"/>
                <w:color w:val="000000"/>
                <w:sz w:val="22"/>
                <w:szCs w:val="22"/>
              </w:rPr>
            </w:pPr>
          </w:p>
        </w:tc>
        <w:tc>
          <w:tcPr>
            <w:tcW w:w="480" w:type="dxa"/>
            <w:tcBorders>
              <w:top w:val="nil"/>
              <w:left w:val="nil"/>
              <w:bottom w:val="nil"/>
              <w:right w:val="nil"/>
            </w:tcBorders>
            <w:shd w:val="clear" w:color="auto" w:fill="auto"/>
            <w:noWrap/>
            <w:vAlign w:val="bottom"/>
            <w:hideMark/>
          </w:tcPr>
          <w:p w:rsidR="004B46C1" w:rsidRPr="000C71B8" w:rsidRDefault="004B46C1" w:rsidP="004B46C1">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bottom"/>
            <w:hideMark/>
          </w:tcPr>
          <w:p w:rsidR="004B46C1" w:rsidRDefault="004B46C1" w:rsidP="004B46C1">
            <w:pPr>
              <w:rPr>
                <w:rFonts w:ascii="Arial" w:hAnsi="Arial" w:cs="Arial"/>
                <w:color w:val="000000"/>
                <w:sz w:val="22"/>
                <w:szCs w:val="22"/>
              </w:rPr>
            </w:pPr>
            <w:r>
              <w:rPr>
                <w:rFonts w:ascii="Arial" w:hAnsi="Arial" w:cs="Arial"/>
                <w:color w:val="000000"/>
                <w:sz w:val="22"/>
                <w:szCs w:val="22"/>
              </w:rPr>
              <w:t xml:space="preserve">Total liabilities   </w:t>
            </w:r>
          </w:p>
        </w:tc>
        <w:tc>
          <w:tcPr>
            <w:tcW w:w="1195" w:type="dxa"/>
            <w:tcBorders>
              <w:top w:val="single" w:sz="4" w:space="0" w:color="auto"/>
              <w:left w:val="nil"/>
              <w:bottom w:val="nil"/>
              <w:right w:val="nil"/>
            </w:tcBorders>
            <w:shd w:val="clear" w:color="auto" w:fill="auto"/>
            <w:noWrap/>
            <w:vAlign w:val="bottom"/>
            <w:hideMark/>
          </w:tcPr>
          <w:p w:rsidR="004B46C1" w:rsidRDefault="004B46C1" w:rsidP="004B46C1">
            <w:pPr>
              <w:jc w:val="right"/>
              <w:rPr>
                <w:rFonts w:ascii="Arial" w:hAnsi="Arial" w:cs="Arial"/>
                <w:color w:val="000000"/>
                <w:sz w:val="22"/>
                <w:szCs w:val="22"/>
              </w:rPr>
            </w:pPr>
            <w:r>
              <w:rPr>
                <w:rFonts w:ascii="Arial" w:hAnsi="Arial" w:cs="Arial"/>
                <w:color w:val="000000"/>
                <w:sz w:val="22"/>
                <w:szCs w:val="22"/>
              </w:rPr>
              <w:t xml:space="preserve">7,410.1 </w:t>
            </w:r>
          </w:p>
        </w:tc>
      </w:tr>
      <w:tr w:rsidR="004B46C1" w:rsidRPr="000C71B8" w:rsidTr="0024758D">
        <w:trPr>
          <w:trHeight w:val="317"/>
        </w:trPr>
        <w:tc>
          <w:tcPr>
            <w:tcW w:w="2520" w:type="dxa"/>
            <w:tcBorders>
              <w:top w:val="nil"/>
              <w:left w:val="nil"/>
              <w:bottom w:val="nil"/>
              <w:right w:val="nil"/>
            </w:tcBorders>
            <w:shd w:val="clear" w:color="auto" w:fill="auto"/>
            <w:noWrap/>
            <w:vAlign w:val="center"/>
          </w:tcPr>
          <w:p w:rsidR="004B46C1" w:rsidRDefault="004B46C1" w:rsidP="004B46C1">
            <w:pPr>
              <w:rPr>
                <w:rFonts w:ascii="Arial" w:hAnsi="Arial" w:cs="Arial"/>
                <w:color w:val="000000"/>
                <w:sz w:val="22"/>
                <w:szCs w:val="22"/>
              </w:rPr>
            </w:pPr>
          </w:p>
        </w:tc>
        <w:tc>
          <w:tcPr>
            <w:tcW w:w="1195" w:type="dxa"/>
            <w:tcBorders>
              <w:top w:val="nil"/>
              <w:left w:val="nil"/>
              <w:bottom w:val="nil"/>
              <w:right w:val="nil"/>
            </w:tcBorders>
            <w:shd w:val="clear" w:color="auto" w:fill="auto"/>
            <w:noWrap/>
            <w:vAlign w:val="center"/>
          </w:tcPr>
          <w:p w:rsidR="004B46C1" w:rsidRDefault="004B46C1" w:rsidP="004B46C1">
            <w:pPr>
              <w:jc w:val="right"/>
              <w:rPr>
                <w:rFonts w:ascii="Arial" w:hAnsi="Arial" w:cs="Arial"/>
                <w:color w:val="000000"/>
                <w:sz w:val="22"/>
                <w:szCs w:val="22"/>
              </w:rPr>
            </w:pPr>
          </w:p>
        </w:tc>
        <w:tc>
          <w:tcPr>
            <w:tcW w:w="480" w:type="dxa"/>
            <w:tcBorders>
              <w:top w:val="nil"/>
              <w:left w:val="nil"/>
              <w:bottom w:val="nil"/>
              <w:right w:val="nil"/>
            </w:tcBorders>
            <w:shd w:val="clear" w:color="auto" w:fill="auto"/>
            <w:noWrap/>
            <w:vAlign w:val="bottom"/>
            <w:hideMark/>
          </w:tcPr>
          <w:p w:rsidR="004B46C1" w:rsidRPr="000C71B8" w:rsidRDefault="004B46C1" w:rsidP="004B46C1">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center"/>
            <w:hideMark/>
          </w:tcPr>
          <w:p w:rsidR="004B46C1" w:rsidRDefault="004B46C1" w:rsidP="004B46C1">
            <w:pPr>
              <w:rPr>
                <w:rFonts w:ascii="Arial" w:hAnsi="Arial" w:cs="Arial"/>
                <w:color w:val="000000"/>
                <w:sz w:val="22"/>
                <w:szCs w:val="22"/>
              </w:rPr>
            </w:pPr>
            <w:r>
              <w:rPr>
                <w:rFonts w:ascii="Arial" w:hAnsi="Arial" w:cs="Arial"/>
                <w:color w:val="000000"/>
                <w:sz w:val="22"/>
                <w:szCs w:val="22"/>
              </w:rPr>
              <w:t xml:space="preserve"> Stockholders' equity </w:t>
            </w:r>
          </w:p>
        </w:tc>
        <w:tc>
          <w:tcPr>
            <w:tcW w:w="1195" w:type="dxa"/>
            <w:tcBorders>
              <w:top w:val="nil"/>
              <w:left w:val="nil"/>
              <w:bottom w:val="nil"/>
              <w:right w:val="nil"/>
            </w:tcBorders>
            <w:shd w:val="clear" w:color="auto" w:fill="auto"/>
            <w:noWrap/>
            <w:vAlign w:val="center"/>
            <w:hideMark/>
          </w:tcPr>
          <w:p w:rsidR="004B46C1" w:rsidRDefault="004B46C1" w:rsidP="004B46C1">
            <w:pPr>
              <w:jc w:val="right"/>
              <w:rPr>
                <w:rFonts w:ascii="Arial" w:hAnsi="Arial" w:cs="Arial"/>
                <w:color w:val="000000"/>
                <w:sz w:val="22"/>
                <w:szCs w:val="22"/>
              </w:rPr>
            </w:pPr>
            <w:r>
              <w:rPr>
                <w:rFonts w:ascii="Arial" w:hAnsi="Arial" w:cs="Arial"/>
                <w:color w:val="000000"/>
                <w:sz w:val="22"/>
                <w:szCs w:val="22"/>
              </w:rPr>
              <w:t xml:space="preserve">7,891.1 </w:t>
            </w:r>
          </w:p>
        </w:tc>
      </w:tr>
      <w:tr w:rsidR="004B46C1" w:rsidRPr="000C71B8" w:rsidTr="0024758D">
        <w:trPr>
          <w:trHeight w:val="317"/>
        </w:trPr>
        <w:tc>
          <w:tcPr>
            <w:tcW w:w="2520" w:type="dxa"/>
            <w:tcBorders>
              <w:top w:val="nil"/>
              <w:left w:val="nil"/>
              <w:bottom w:val="nil"/>
              <w:right w:val="nil"/>
            </w:tcBorders>
            <w:shd w:val="clear" w:color="auto" w:fill="auto"/>
            <w:noWrap/>
            <w:vAlign w:val="center"/>
            <w:hideMark/>
          </w:tcPr>
          <w:p w:rsidR="004B46C1" w:rsidRDefault="004B46C1" w:rsidP="004B46C1">
            <w:pPr>
              <w:rPr>
                <w:rFonts w:ascii="Arial" w:hAnsi="Arial" w:cs="Arial"/>
                <w:color w:val="000000"/>
                <w:sz w:val="22"/>
                <w:szCs w:val="22"/>
              </w:rPr>
            </w:pPr>
            <w:r>
              <w:rPr>
                <w:rFonts w:ascii="Arial" w:hAnsi="Arial" w:cs="Arial"/>
                <w:color w:val="000000"/>
                <w:sz w:val="22"/>
                <w:szCs w:val="22"/>
              </w:rPr>
              <w:t>Total assets</w:t>
            </w:r>
          </w:p>
        </w:tc>
        <w:tc>
          <w:tcPr>
            <w:tcW w:w="1195" w:type="dxa"/>
            <w:tcBorders>
              <w:top w:val="single" w:sz="4" w:space="0" w:color="auto"/>
              <w:left w:val="nil"/>
              <w:bottom w:val="double" w:sz="6" w:space="0" w:color="auto"/>
              <w:right w:val="nil"/>
            </w:tcBorders>
            <w:shd w:val="clear" w:color="auto" w:fill="auto"/>
            <w:noWrap/>
            <w:vAlign w:val="center"/>
            <w:hideMark/>
          </w:tcPr>
          <w:p w:rsidR="004B46C1" w:rsidRDefault="00CF3F29" w:rsidP="004B46C1">
            <w:pPr>
              <w:jc w:val="right"/>
              <w:rPr>
                <w:rFonts w:ascii="Arial" w:hAnsi="Arial" w:cs="Arial"/>
                <w:color w:val="000000"/>
                <w:sz w:val="22"/>
                <w:szCs w:val="22"/>
              </w:rPr>
            </w:pPr>
            <w:r>
              <w:rPr>
                <w:rFonts w:ascii="Arial" w:hAnsi="Arial" w:cs="Arial"/>
                <w:color w:val="000000"/>
                <w:sz w:val="22"/>
                <w:szCs w:val="22"/>
              </w:rPr>
              <w:t>$</w:t>
            </w:r>
            <w:r w:rsidR="004B46C1">
              <w:rPr>
                <w:rFonts w:ascii="Arial" w:hAnsi="Arial" w:cs="Arial"/>
                <w:color w:val="000000"/>
                <w:sz w:val="22"/>
                <w:szCs w:val="22"/>
              </w:rPr>
              <w:t xml:space="preserve">15,301.2 </w:t>
            </w:r>
          </w:p>
        </w:tc>
        <w:tc>
          <w:tcPr>
            <w:tcW w:w="480" w:type="dxa"/>
            <w:tcBorders>
              <w:top w:val="nil"/>
              <w:left w:val="nil"/>
              <w:bottom w:val="nil"/>
              <w:right w:val="nil"/>
            </w:tcBorders>
            <w:shd w:val="clear" w:color="auto" w:fill="auto"/>
            <w:noWrap/>
            <w:vAlign w:val="bottom"/>
            <w:hideMark/>
          </w:tcPr>
          <w:p w:rsidR="004B46C1" w:rsidRPr="000C71B8" w:rsidRDefault="004B46C1" w:rsidP="004B46C1">
            <w:pPr>
              <w:jc w:val="right"/>
              <w:rPr>
                <w:rFonts w:ascii="Arial" w:hAnsi="Arial" w:cs="Arial"/>
                <w:color w:val="000000"/>
                <w:sz w:val="22"/>
                <w:szCs w:val="22"/>
              </w:rPr>
            </w:pPr>
          </w:p>
        </w:tc>
        <w:tc>
          <w:tcPr>
            <w:tcW w:w="3240" w:type="dxa"/>
            <w:tcBorders>
              <w:top w:val="nil"/>
              <w:left w:val="nil"/>
              <w:bottom w:val="nil"/>
              <w:right w:val="nil"/>
            </w:tcBorders>
            <w:shd w:val="clear" w:color="auto" w:fill="auto"/>
            <w:noWrap/>
            <w:vAlign w:val="center"/>
            <w:hideMark/>
          </w:tcPr>
          <w:p w:rsidR="004B46C1" w:rsidRDefault="004B46C1" w:rsidP="004B46C1">
            <w:pPr>
              <w:rPr>
                <w:rFonts w:ascii="Arial" w:hAnsi="Arial" w:cs="Arial"/>
                <w:color w:val="000000"/>
                <w:sz w:val="22"/>
                <w:szCs w:val="22"/>
              </w:rPr>
            </w:pPr>
            <w:r>
              <w:rPr>
                <w:rFonts w:ascii="Arial" w:hAnsi="Arial" w:cs="Arial"/>
                <w:color w:val="000000"/>
                <w:sz w:val="22"/>
                <w:szCs w:val="22"/>
              </w:rPr>
              <w:t xml:space="preserve"> Total liabilities and equity </w:t>
            </w:r>
          </w:p>
        </w:tc>
        <w:tc>
          <w:tcPr>
            <w:tcW w:w="1195" w:type="dxa"/>
            <w:tcBorders>
              <w:top w:val="single" w:sz="4" w:space="0" w:color="auto"/>
              <w:left w:val="nil"/>
              <w:bottom w:val="double" w:sz="6" w:space="0" w:color="auto"/>
              <w:right w:val="nil"/>
            </w:tcBorders>
            <w:shd w:val="clear" w:color="auto" w:fill="auto"/>
            <w:noWrap/>
            <w:vAlign w:val="center"/>
            <w:hideMark/>
          </w:tcPr>
          <w:p w:rsidR="004B46C1" w:rsidRDefault="00CF3F29" w:rsidP="004B46C1">
            <w:pPr>
              <w:jc w:val="right"/>
              <w:rPr>
                <w:rFonts w:ascii="Arial" w:hAnsi="Arial" w:cs="Arial"/>
                <w:color w:val="000000"/>
                <w:sz w:val="22"/>
                <w:szCs w:val="22"/>
              </w:rPr>
            </w:pPr>
            <w:r>
              <w:rPr>
                <w:rFonts w:ascii="Arial" w:hAnsi="Arial" w:cs="Arial"/>
                <w:color w:val="000000"/>
                <w:sz w:val="22"/>
                <w:szCs w:val="22"/>
              </w:rPr>
              <w:t>$</w:t>
            </w:r>
            <w:r w:rsidR="004B46C1">
              <w:rPr>
                <w:rFonts w:ascii="Arial" w:hAnsi="Arial" w:cs="Arial"/>
                <w:color w:val="000000"/>
                <w:sz w:val="22"/>
                <w:szCs w:val="22"/>
              </w:rPr>
              <w:t xml:space="preserve">15,301.2 </w:t>
            </w:r>
          </w:p>
        </w:tc>
      </w:tr>
      <w:tr w:rsidR="00BE2BBC" w:rsidRPr="000C71B8" w:rsidTr="0024758D">
        <w:trPr>
          <w:trHeight w:val="44"/>
        </w:trPr>
        <w:tc>
          <w:tcPr>
            <w:tcW w:w="2520" w:type="dxa"/>
            <w:tcBorders>
              <w:top w:val="nil"/>
              <w:left w:val="nil"/>
              <w:bottom w:val="nil"/>
              <w:right w:val="nil"/>
            </w:tcBorders>
            <w:shd w:val="clear" w:color="auto" w:fill="auto"/>
            <w:noWrap/>
            <w:vAlign w:val="bottom"/>
            <w:hideMark/>
          </w:tcPr>
          <w:p w:rsidR="00BE2BBC" w:rsidRPr="000C71B8" w:rsidRDefault="00BE2BBC" w:rsidP="009054CB">
            <w:pPr>
              <w:jc w:val="right"/>
              <w:rPr>
                <w:rFonts w:ascii="Arial" w:hAnsi="Arial" w:cs="Arial"/>
                <w:color w:val="000000"/>
                <w:sz w:val="24"/>
                <w:szCs w:val="24"/>
              </w:rPr>
            </w:pPr>
          </w:p>
        </w:tc>
        <w:tc>
          <w:tcPr>
            <w:tcW w:w="1195" w:type="dxa"/>
            <w:tcBorders>
              <w:top w:val="nil"/>
              <w:left w:val="nil"/>
              <w:bottom w:val="nil"/>
              <w:right w:val="nil"/>
            </w:tcBorders>
            <w:shd w:val="clear" w:color="auto" w:fill="auto"/>
            <w:noWrap/>
            <w:vAlign w:val="bottom"/>
            <w:hideMark/>
          </w:tcPr>
          <w:p w:rsidR="00BE2BBC" w:rsidRPr="000C71B8" w:rsidRDefault="00BE2BBC" w:rsidP="009054CB"/>
        </w:tc>
        <w:tc>
          <w:tcPr>
            <w:tcW w:w="480" w:type="dxa"/>
            <w:tcBorders>
              <w:top w:val="nil"/>
              <w:left w:val="nil"/>
              <w:bottom w:val="nil"/>
              <w:right w:val="nil"/>
            </w:tcBorders>
            <w:shd w:val="clear" w:color="auto" w:fill="auto"/>
            <w:noWrap/>
            <w:vAlign w:val="bottom"/>
            <w:hideMark/>
          </w:tcPr>
          <w:p w:rsidR="00BE2BBC" w:rsidRPr="000C71B8" w:rsidRDefault="00BE2BBC" w:rsidP="009054CB"/>
        </w:tc>
        <w:tc>
          <w:tcPr>
            <w:tcW w:w="3240" w:type="dxa"/>
            <w:tcBorders>
              <w:top w:val="nil"/>
              <w:left w:val="nil"/>
              <w:bottom w:val="nil"/>
              <w:right w:val="nil"/>
            </w:tcBorders>
            <w:shd w:val="clear" w:color="auto" w:fill="auto"/>
            <w:noWrap/>
            <w:vAlign w:val="bottom"/>
            <w:hideMark/>
          </w:tcPr>
          <w:p w:rsidR="00BE2BBC" w:rsidRPr="000C71B8" w:rsidRDefault="00BE2BBC" w:rsidP="009054CB"/>
        </w:tc>
        <w:tc>
          <w:tcPr>
            <w:tcW w:w="1195" w:type="dxa"/>
            <w:tcBorders>
              <w:top w:val="nil"/>
              <w:left w:val="nil"/>
              <w:bottom w:val="nil"/>
              <w:right w:val="nil"/>
            </w:tcBorders>
            <w:shd w:val="clear" w:color="auto" w:fill="auto"/>
            <w:noWrap/>
            <w:vAlign w:val="bottom"/>
            <w:hideMark/>
          </w:tcPr>
          <w:p w:rsidR="00BE2BBC" w:rsidRPr="000C71B8" w:rsidRDefault="00BE2BBC" w:rsidP="009054CB"/>
        </w:tc>
      </w:tr>
    </w:tbl>
    <w:p w:rsidR="00BE2BBC" w:rsidRDefault="00BE2BBC" w:rsidP="00BE2BBC">
      <w:pPr>
        <w:tabs>
          <w:tab w:val="left" w:pos="2880"/>
        </w:tabs>
        <w:spacing w:line="23" w:lineRule="atLeast"/>
        <w:ind w:left="720"/>
        <w:jc w:val="both"/>
        <w:rPr>
          <w:rFonts w:ascii="Arial" w:hAnsi="Arial" w:cs="Arial"/>
          <w:color w:val="000000"/>
          <w:sz w:val="22"/>
        </w:rPr>
      </w:pPr>
    </w:p>
    <w:p w:rsidR="00DB13F3" w:rsidRDefault="00DB13F3">
      <w:pPr>
        <w:rPr>
          <w:rFonts w:ascii="Arial" w:hAnsi="Arial" w:cs="Arial"/>
          <w:color w:val="000000"/>
          <w:sz w:val="22"/>
        </w:rPr>
      </w:pPr>
      <w:r>
        <w:rPr>
          <w:rFonts w:ascii="Arial" w:hAnsi="Arial" w:cs="Arial"/>
          <w:color w:val="000000"/>
          <w:sz w:val="22"/>
        </w:rPr>
        <w:br w:type="page"/>
      </w:r>
    </w:p>
    <w:p w:rsidR="00BE2BBC" w:rsidRPr="00BE2BBC" w:rsidRDefault="00BE2BBC" w:rsidP="00657867">
      <w:pPr>
        <w:pStyle w:val="af6"/>
        <w:numPr>
          <w:ilvl w:val="0"/>
          <w:numId w:val="25"/>
        </w:numPr>
        <w:tabs>
          <w:tab w:val="left" w:pos="2880"/>
        </w:tabs>
        <w:spacing w:line="23" w:lineRule="atLeast"/>
        <w:jc w:val="both"/>
        <w:rPr>
          <w:rFonts w:ascii="Arial" w:hAnsi="Arial" w:cs="Arial"/>
          <w:color w:val="000000"/>
          <w:sz w:val="22"/>
        </w:rPr>
      </w:pPr>
    </w:p>
    <w:tbl>
      <w:tblPr>
        <w:tblW w:w="6952" w:type="dxa"/>
        <w:tblInd w:w="828" w:type="dxa"/>
        <w:tblLook w:val="04A0" w:firstRow="1" w:lastRow="0" w:firstColumn="1" w:lastColumn="0" w:noHBand="0" w:noVBand="1"/>
      </w:tblPr>
      <w:tblGrid>
        <w:gridCol w:w="5320"/>
        <w:gridCol w:w="1632"/>
      </w:tblGrid>
      <w:tr w:rsidR="004B46C1" w:rsidRPr="00A96571" w:rsidTr="0024758D">
        <w:trPr>
          <w:trHeight w:val="300"/>
        </w:trPr>
        <w:tc>
          <w:tcPr>
            <w:tcW w:w="6952" w:type="dxa"/>
            <w:gridSpan w:val="2"/>
            <w:tcBorders>
              <w:top w:val="single" w:sz="4" w:space="0" w:color="auto"/>
              <w:left w:val="nil"/>
              <w:bottom w:val="nil"/>
              <w:right w:val="nil"/>
            </w:tcBorders>
            <w:shd w:val="clear" w:color="000000" w:fill="D9D9D9"/>
            <w:noWrap/>
            <w:vAlign w:val="center"/>
            <w:hideMark/>
          </w:tcPr>
          <w:p w:rsidR="004B46C1" w:rsidRDefault="004B46C1" w:rsidP="004B46C1">
            <w:pPr>
              <w:jc w:val="center"/>
              <w:rPr>
                <w:rFonts w:ascii="Arial" w:hAnsi="Arial" w:cs="Arial"/>
                <w:b/>
                <w:bCs/>
                <w:color w:val="000000"/>
                <w:sz w:val="22"/>
                <w:szCs w:val="22"/>
              </w:rPr>
            </w:pPr>
            <w:r>
              <w:rPr>
                <w:rFonts w:ascii="Arial" w:hAnsi="Arial" w:cs="Arial"/>
                <w:b/>
                <w:bCs/>
                <w:color w:val="000000"/>
                <w:sz w:val="22"/>
                <w:szCs w:val="22"/>
              </w:rPr>
              <w:t>J M Smucker Co</w:t>
            </w:r>
          </w:p>
        </w:tc>
      </w:tr>
      <w:tr w:rsidR="004B46C1" w:rsidRPr="00A96571" w:rsidTr="0024758D">
        <w:trPr>
          <w:trHeight w:val="300"/>
        </w:trPr>
        <w:tc>
          <w:tcPr>
            <w:tcW w:w="6952" w:type="dxa"/>
            <w:gridSpan w:val="2"/>
            <w:tcBorders>
              <w:top w:val="nil"/>
              <w:left w:val="nil"/>
              <w:bottom w:val="nil"/>
              <w:right w:val="nil"/>
            </w:tcBorders>
            <w:shd w:val="clear" w:color="000000" w:fill="D9D9D9"/>
            <w:noWrap/>
            <w:vAlign w:val="center"/>
            <w:hideMark/>
          </w:tcPr>
          <w:p w:rsidR="004B46C1" w:rsidRDefault="004B46C1" w:rsidP="004B46C1">
            <w:pPr>
              <w:jc w:val="center"/>
              <w:rPr>
                <w:rFonts w:ascii="Arial" w:hAnsi="Arial" w:cs="Arial"/>
                <w:b/>
                <w:bCs/>
                <w:color w:val="000000"/>
                <w:sz w:val="22"/>
                <w:szCs w:val="22"/>
              </w:rPr>
            </w:pPr>
            <w:r>
              <w:rPr>
                <w:rFonts w:ascii="Arial" w:hAnsi="Arial" w:cs="Arial"/>
                <w:b/>
                <w:bCs/>
                <w:color w:val="000000"/>
                <w:sz w:val="22"/>
                <w:szCs w:val="22"/>
              </w:rPr>
              <w:t>Statement of Cash Flow ($ millions)</w:t>
            </w:r>
          </w:p>
        </w:tc>
      </w:tr>
      <w:tr w:rsidR="004B46C1" w:rsidRPr="00A96571" w:rsidTr="0024758D">
        <w:trPr>
          <w:trHeight w:val="300"/>
        </w:trPr>
        <w:tc>
          <w:tcPr>
            <w:tcW w:w="6952" w:type="dxa"/>
            <w:gridSpan w:val="2"/>
            <w:tcBorders>
              <w:top w:val="nil"/>
              <w:left w:val="nil"/>
              <w:bottom w:val="single" w:sz="4" w:space="0" w:color="auto"/>
              <w:right w:val="nil"/>
            </w:tcBorders>
            <w:shd w:val="clear" w:color="000000" w:fill="D9D9D9"/>
            <w:noWrap/>
            <w:vAlign w:val="center"/>
            <w:hideMark/>
          </w:tcPr>
          <w:p w:rsidR="004B46C1" w:rsidRDefault="004B46C1" w:rsidP="004B46C1">
            <w:pPr>
              <w:jc w:val="center"/>
              <w:rPr>
                <w:rFonts w:ascii="Arial" w:hAnsi="Arial" w:cs="Arial"/>
                <w:b/>
                <w:bCs/>
                <w:color w:val="000000"/>
                <w:sz w:val="22"/>
                <w:szCs w:val="22"/>
              </w:rPr>
            </w:pPr>
            <w:r>
              <w:rPr>
                <w:rFonts w:ascii="Arial" w:hAnsi="Arial" w:cs="Arial"/>
                <w:b/>
                <w:bCs/>
                <w:color w:val="000000"/>
                <w:sz w:val="22"/>
                <w:szCs w:val="22"/>
              </w:rPr>
              <w:t>For the year ended April 30, 2018</w:t>
            </w:r>
          </w:p>
        </w:tc>
      </w:tr>
      <w:tr w:rsidR="004B46C1" w:rsidRPr="00A96571" w:rsidTr="0024758D">
        <w:trPr>
          <w:trHeight w:val="285"/>
        </w:trPr>
        <w:tc>
          <w:tcPr>
            <w:tcW w:w="5320" w:type="dxa"/>
            <w:tcBorders>
              <w:top w:val="nil"/>
              <w:left w:val="nil"/>
              <w:bottom w:val="nil"/>
              <w:right w:val="nil"/>
            </w:tcBorders>
            <w:shd w:val="clear" w:color="auto" w:fill="auto"/>
            <w:noWrap/>
            <w:vAlign w:val="bottom"/>
            <w:hideMark/>
          </w:tcPr>
          <w:p w:rsidR="004B46C1" w:rsidRPr="00A96571" w:rsidRDefault="004B46C1" w:rsidP="004B46C1">
            <w:pPr>
              <w:rPr>
                <w:rFonts w:ascii="Arial" w:hAnsi="Arial" w:cs="Arial"/>
                <w:color w:val="000000"/>
                <w:sz w:val="22"/>
                <w:szCs w:val="22"/>
              </w:rPr>
            </w:pPr>
            <w:r w:rsidRPr="00A96571">
              <w:rPr>
                <w:rFonts w:ascii="Arial" w:hAnsi="Arial" w:cs="Arial"/>
                <w:color w:val="000000"/>
                <w:sz w:val="22"/>
                <w:szCs w:val="22"/>
              </w:rPr>
              <w:t>Cash from operating activities</w:t>
            </w:r>
          </w:p>
        </w:tc>
        <w:tc>
          <w:tcPr>
            <w:tcW w:w="1632" w:type="dxa"/>
            <w:tcBorders>
              <w:top w:val="nil"/>
              <w:left w:val="nil"/>
              <w:bottom w:val="nil"/>
              <w:right w:val="nil"/>
            </w:tcBorders>
            <w:shd w:val="clear" w:color="auto" w:fill="auto"/>
            <w:noWrap/>
            <w:vAlign w:val="center"/>
            <w:hideMark/>
          </w:tcPr>
          <w:p w:rsidR="004B46C1" w:rsidRDefault="00CF3F29" w:rsidP="0024758D">
            <w:pPr>
              <w:tabs>
                <w:tab w:val="decimal" w:pos="1159"/>
              </w:tabs>
              <w:ind w:firstLineChars="200" w:firstLine="440"/>
              <w:rPr>
                <w:rFonts w:ascii="Arial" w:hAnsi="Arial" w:cs="Arial"/>
                <w:color w:val="000000"/>
                <w:sz w:val="22"/>
                <w:szCs w:val="22"/>
              </w:rPr>
            </w:pPr>
            <w:r>
              <w:rPr>
                <w:rFonts w:ascii="Arial" w:hAnsi="Arial" w:cs="Arial"/>
                <w:color w:val="000000"/>
                <w:sz w:val="22"/>
                <w:szCs w:val="22"/>
              </w:rPr>
              <w:t>$</w:t>
            </w:r>
            <w:r w:rsidR="004B46C1">
              <w:rPr>
                <w:rFonts w:ascii="Arial" w:hAnsi="Arial" w:cs="Arial"/>
                <w:color w:val="000000"/>
                <w:sz w:val="22"/>
                <w:szCs w:val="22"/>
              </w:rPr>
              <w:t xml:space="preserve">1,218.0 </w:t>
            </w:r>
          </w:p>
        </w:tc>
      </w:tr>
      <w:tr w:rsidR="004B46C1" w:rsidRPr="00A96571" w:rsidTr="0024758D">
        <w:trPr>
          <w:trHeight w:val="285"/>
        </w:trPr>
        <w:tc>
          <w:tcPr>
            <w:tcW w:w="5320" w:type="dxa"/>
            <w:tcBorders>
              <w:top w:val="nil"/>
              <w:left w:val="nil"/>
              <w:bottom w:val="nil"/>
              <w:right w:val="nil"/>
            </w:tcBorders>
            <w:shd w:val="clear" w:color="auto" w:fill="auto"/>
            <w:noWrap/>
            <w:vAlign w:val="bottom"/>
            <w:hideMark/>
          </w:tcPr>
          <w:p w:rsidR="004B46C1" w:rsidRPr="00A96571" w:rsidRDefault="004B46C1" w:rsidP="004B46C1">
            <w:pPr>
              <w:rPr>
                <w:rFonts w:ascii="Arial" w:hAnsi="Arial" w:cs="Arial"/>
                <w:color w:val="000000"/>
                <w:sz w:val="22"/>
                <w:szCs w:val="22"/>
              </w:rPr>
            </w:pPr>
            <w:r w:rsidRPr="00A96571">
              <w:rPr>
                <w:rFonts w:ascii="Arial" w:hAnsi="Arial" w:cs="Arial"/>
                <w:color w:val="000000"/>
                <w:sz w:val="22"/>
                <w:szCs w:val="22"/>
              </w:rPr>
              <w:t>Cash from investing activities</w:t>
            </w:r>
          </w:p>
        </w:tc>
        <w:tc>
          <w:tcPr>
            <w:tcW w:w="1632" w:type="dxa"/>
            <w:tcBorders>
              <w:top w:val="nil"/>
              <w:left w:val="nil"/>
              <w:bottom w:val="nil"/>
              <w:right w:val="nil"/>
            </w:tcBorders>
            <w:shd w:val="clear" w:color="auto" w:fill="auto"/>
            <w:noWrap/>
            <w:vAlign w:val="center"/>
            <w:hideMark/>
          </w:tcPr>
          <w:p w:rsidR="004B46C1" w:rsidRDefault="004B46C1" w:rsidP="0024758D">
            <w:pPr>
              <w:tabs>
                <w:tab w:val="decimal" w:pos="1159"/>
              </w:tabs>
              <w:ind w:firstLineChars="200" w:firstLine="440"/>
              <w:rPr>
                <w:rFonts w:ascii="Arial" w:hAnsi="Arial" w:cs="Arial"/>
                <w:color w:val="000000"/>
                <w:sz w:val="22"/>
                <w:szCs w:val="22"/>
              </w:rPr>
            </w:pPr>
            <w:r>
              <w:rPr>
                <w:rFonts w:ascii="Arial" w:hAnsi="Arial" w:cs="Arial"/>
                <w:color w:val="000000"/>
                <w:sz w:val="22"/>
                <w:szCs w:val="22"/>
              </w:rPr>
              <w:t>(277.6)</w:t>
            </w:r>
          </w:p>
        </w:tc>
      </w:tr>
      <w:tr w:rsidR="004B46C1" w:rsidRPr="00A96571" w:rsidTr="0024758D">
        <w:trPr>
          <w:trHeight w:val="300"/>
        </w:trPr>
        <w:tc>
          <w:tcPr>
            <w:tcW w:w="5320" w:type="dxa"/>
            <w:tcBorders>
              <w:top w:val="nil"/>
              <w:left w:val="nil"/>
              <w:bottom w:val="nil"/>
              <w:right w:val="nil"/>
            </w:tcBorders>
            <w:shd w:val="clear" w:color="auto" w:fill="auto"/>
            <w:noWrap/>
            <w:vAlign w:val="bottom"/>
            <w:hideMark/>
          </w:tcPr>
          <w:p w:rsidR="004B46C1" w:rsidRPr="00A96571" w:rsidRDefault="004B46C1" w:rsidP="004B46C1">
            <w:pPr>
              <w:rPr>
                <w:rFonts w:ascii="Arial" w:hAnsi="Arial" w:cs="Arial"/>
                <w:color w:val="000000"/>
                <w:sz w:val="22"/>
                <w:szCs w:val="22"/>
              </w:rPr>
            </w:pPr>
            <w:r w:rsidRPr="00A96571">
              <w:rPr>
                <w:rFonts w:ascii="Arial" w:hAnsi="Arial" w:cs="Arial"/>
                <w:color w:val="000000"/>
                <w:sz w:val="22"/>
                <w:szCs w:val="22"/>
              </w:rPr>
              <w:t>Cash from financing activities</w:t>
            </w:r>
          </w:p>
        </w:tc>
        <w:tc>
          <w:tcPr>
            <w:tcW w:w="1632" w:type="dxa"/>
            <w:tcBorders>
              <w:top w:val="nil"/>
              <w:left w:val="nil"/>
              <w:bottom w:val="single" w:sz="8" w:space="0" w:color="auto"/>
              <w:right w:val="nil"/>
            </w:tcBorders>
            <w:shd w:val="clear" w:color="auto" w:fill="auto"/>
            <w:noWrap/>
            <w:vAlign w:val="center"/>
            <w:hideMark/>
          </w:tcPr>
          <w:p w:rsidR="004B46C1" w:rsidRDefault="004B46C1" w:rsidP="0024758D">
            <w:pPr>
              <w:tabs>
                <w:tab w:val="decimal" w:pos="1159"/>
              </w:tabs>
              <w:ind w:firstLineChars="200" w:firstLine="440"/>
              <w:rPr>
                <w:rFonts w:ascii="Arial" w:hAnsi="Arial" w:cs="Arial"/>
                <w:color w:val="000000"/>
                <w:sz w:val="22"/>
                <w:szCs w:val="22"/>
              </w:rPr>
            </w:pPr>
            <w:r>
              <w:rPr>
                <w:rFonts w:ascii="Arial" w:hAnsi="Arial" w:cs="Arial"/>
                <w:color w:val="000000"/>
                <w:sz w:val="22"/>
                <w:szCs w:val="22"/>
              </w:rPr>
              <w:t>(914.6)</w:t>
            </w:r>
          </w:p>
        </w:tc>
      </w:tr>
      <w:tr w:rsidR="004B46C1" w:rsidRPr="00A96571" w:rsidTr="0024758D">
        <w:trPr>
          <w:trHeight w:val="285"/>
        </w:trPr>
        <w:tc>
          <w:tcPr>
            <w:tcW w:w="5320" w:type="dxa"/>
            <w:tcBorders>
              <w:top w:val="nil"/>
              <w:left w:val="nil"/>
              <w:bottom w:val="nil"/>
              <w:right w:val="nil"/>
            </w:tcBorders>
            <w:shd w:val="clear" w:color="auto" w:fill="auto"/>
            <w:noWrap/>
            <w:vAlign w:val="center"/>
            <w:hideMark/>
          </w:tcPr>
          <w:p w:rsidR="004B46C1" w:rsidRPr="00A96571" w:rsidRDefault="004B46C1" w:rsidP="004B46C1">
            <w:pPr>
              <w:rPr>
                <w:rFonts w:ascii="Arial" w:hAnsi="Arial" w:cs="Arial"/>
                <w:color w:val="000000"/>
                <w:sz w:val="22"/>
                <w:szCs w:val="22"/>
              </w:rPr>
            </w:pPr>
            <w:r w:rsidRPr="00A96571">
              <w:rPr>
                <w:rFonts w:ascii="Arial" w:hAnsi="Arial" w:cs="Arial"/>
                <w:color w:val="000000"/>
                <w:sz w:val="22"/>
                <w:szCs w:val="22"/>
              </w:rPr>
              <w:t>Net increase (decrease) in cash</w:t>
            </w:r>
          </w:p>
        </w:tc>
        <w:tc>
          <w:tcPr>
            <w:tcW w:w="1632" w:type="dxa"/>
            <w:tcBorders>
              <w:top w:val="nil"/>
              <w:left w:val="nil"/>
              <w:bottom w:val="nil"/>
              <w:right w:val="nil"/>
            </w:tcBorders>
            <w:shd w:val="clear" w:color="auto" w:fill="auto"/>
            <w:noWrap/>
            <w:vAlign w:val="center"/>
            <w:hideMark/>
          </w:tcPr>
          <w:p w:rsidR="004B46C1" w:rsidRDefault="004B46C1" w:rsidP="0024758D">
            <w:pPr>
              <w:tabs>
                <w:tab w:val="decimal" w:pos="1159"/>
              </w:tabs>
              <w:ind w:firstLineChars="200" w:firstLine="440"/>
              <w:rPr>
                <w:rFonts w:ascii="Arial" w:hAnsi="Arial" w:cs="Arial"/>
                <w:color w:val="000000"/>
                <w:sz w:val="22"/>
                <w:szCs w:val="22"/>
              </w:rPr>
            </w:pPr>
            <w:r>
              <w:rPr>
                <w:rFonts w:ascii="Arial" w:hAnsi="Arial" w:cs="Arial"/>
                <w:color w:val="000000"/>
                <w:sz w:val="22"/>
                <w:szCs w:val="22"/>
              </w:rPr>
              <w:t xml:space="preserve">25.8 </w:t>
            </w:r>
          </w:p>
        </w:tc>
      </w:tr>
      <w:tr w:rsidR="004B46C1" w:rsidRPr="00A96571" w:rsidTr="0024758D">
        <w:trPr>
          <w:trHeight w:val="300"/>
        </w:trPr>
        <w:tc>
          <w:tcPr>
            <w:tcW w:w="5320" w:type="dxa"/>
            <w:tcBorders>
              <w:top w:val="nil"/>
              <w:left w:val="nil"/>
              <w:bottom w:val="nil"/>
              <w:right w:val="nil"/>
            </w:tcBorders>
            <w:shd w:val="clear" w:color="auto" w:fill="auto"/>
            <w:noWrap/>
            <w:vAlign w:val="center"/>
            <w:hideMark/>
          </w:tcPr>
          <w:p w:rsidR="004B46C1" w:rsidRPr="00A96571" w:rsidRDefault="004B46C1" w:rsidP="004B46C1">
            <w:pPr>
              <w:rPr>
                <w:rFonts w:ascii="Arial" w:hAnsi="Arial" w:cs="Arial"/>
                <w:color w:val="000000"/>
                <w:sz w:val="22"/>
                <w:szCs w:val="22"/>
              </w:rPr>
            </w:pPr>
            <w:r w:rsidRPr="00A96571">
              <w:rPr>
                <w:rFonts w:ascii="Arial" w:hAnsi="Arial" w:cs="Arial"/>
                <w:color w:val="000000"/>
                <w:sz w:val="22"/>
                <w:szCs w:val="22"/>
              </w:rPr>
              <w:t xml:space="preserve">Cash, beginning </w:t>
            </w:r>
            <w:r w:rsidR="00314E62">
              <w:rPr>
                <w:rFonts w:ascii="Arial" w:hAnsi="Arial" w:cs="Arial"/>
                <w:color w:val="000000"/>
                <w:sz w:val="22"/>
                <w:szCs w:val="22"/>
              </w:rPr>
              <w:t xml:space="preserve">of </w:t>
            </w:r>
            <w:r w:rsidRPr="00A96571">
              <w:rPr>
                <w:rFonts w:ascii="Arial" w:hAnsi="Arial" w:cs="Arial"/>
                <w:color w:val="000000"/>
                <w:sz w:val="22"/>
                <w:szCs w:val="22"/>
              </w:rPr>
              <w:t>year</w:t>
            </w:r>
          </w:p>
        </w:tc>
        <w:tc>
          <w:tcPr>
            <w:tcW w:w="1632" w:type="dxa"/>
            <w:tcBorders>
              <w:top w:val="nil"/>
              <w:left w:val="nil"/>
              <w:bottom w:val="single" w:sz="8" w:space="0" w:color="auto"/>
              <w:right w:val="nil"/>
            </w:tcBorders>
            <w:shd w:val="clear" w:color="auto" w:fill="auto"/>
            <w:noWrap/>
            <w:vAlign w:val="center"/>
            <w:hideMark/>
          </w:tcPr>
          <w:p w:rsidR="004B46C1" w:rsidRDefault="004B46C1" w:rsidP="0024758D">
            <w:pPr>
              <w:tabs>
                <w:tab w:val="decimal" w:pos="1159"/>
              </w:tabs>
              <w:ind w:firstLineChars="200" w:firstLine="440"/>
              <w:rPr>
                <w:rFonts w:ascii="Arial" w:hAnsi="Arial" w:cs="Arial"/>
                <w:color w:val="000000"/>
                <w:sz w:val="22"/>
                <w:szCs w:val="22"/>
              </w:rPr>
            </w:pPr>
            <w:r>
              <w:rPr>
                <w:rFonts w:ascii="Arial" w:hAnsi="Arial" w:cs="Arial"/>
                <w:color w:val="000000"/>
                <w:sz w:val="22"/>
                <w:szCs w:val="22"/>
              </w:rPr>
              <w:t xml:space="preserve">166.8 </w:t>
            </w:r>
          </w:p>
        </w:tc>
      </w:tr>
      <w:tr w:rsidR="004B46C1" w:rsidRPr="00A96571" w:rsidTr="0024758D">
        <w:trPr>
          <w:trHeight w:val="300"/>
        </w:trPr>
        <w:tc>
          <w:tcPr>
            <w:tcW w:w="5320" w:type="dxa"/>
            <w:tcBorders>
              <w:top w:val="nil"/>
              <w:left w:val="nil"/>
              <w:bottom w:val="nil"/>
              <w:right w:val="nil"/>
            </w:tcBorders>
            <w:shd w:val="clear" w:color="auto" w:fill="auto"/>
            <w:noWrap/>
            <w:vAlign w:val="center"/>
            <w:hideMark/>
          </w:tcPr>
          <w:p w:rsidR="004B46C1" w:rsidRPr="00A96571" w:rsidRDefault="004B46C1">
            <w:pPr>
              <w:rPr>
                <w:rFonts w:ascii="Arial" w:hAnsi="Arial" w:cs="Arial"/>
                <w:color w:val="000000"/>
                <w:sz w:val="22"/>
                <w:szCs w:val="22"/>
              </w:rPr>
            </w:pPr>
            <w:r w:rsidRPr="00A96571">
              <w:rPr>
                <w:rFonts w:ascii="Arial" w:hAnsi="Arial" w:cs="Arial"/>
                <w:color w:val="000000"/>
                <w:sz w:val="22"/>
                <w:szCs w:val="22"/>
              </w:rPr>
              <w:t>Cash, end</w:t>
            </w:r>
            <w:r w:rsidR="00314E62">
              <w:rPr>
                <w:rFonts w:ascii="Arial" w:hAnsi="Arial" w:cs="Arial"/>
                <w:color w:val="000000"/>
                <w:sz w:val="22"/>
                <w:szCs w:val="22"/>
              </w:rPr>
              <w:t xml:space="preserve"> of</w:t>
            </w:r>
            <w:r w:rsidRPr="00A96571">
              <w:rPr>
                <w:rFonts w:ascii="Arial" w:hAnsi="Arial" w:cs="Arial"/>
                <w:color w:val="000000"/>
                <w:sz w:val="22"/>
                <w:szCs w:val="22"/>
              </w:rPr>
              <w:t xml:space="preserve"> year</w:t>
            </w:r>
          </w:p>
        </w:tc>
        <w:tc>
          <w:tcPr>
            <w:tcW w:w="1632" w:type="dxa"/>
            <w:tcBorders>
              <w:top w:val="nil"/>
              <w:left w:val="nil"/>
              <w:bottom w:val="double" w:sz="6" w:space="0" w:color="auto"/>
              <w:right w:val="nil"/>
            </w:tcBorders>
            <w:shd w:val="clear" w:color="auto" w:fill="auto"/>
            <w:noWrap/>
            <w:vAlign w:val="center"/>
            <w:hideMark/>
          </w:tcPr>
          <w:p w:rsidR="004B46C1" w:rsidRDefault="00CF3F29" w:rsidP="0024758D">
            <w:pPr>
              <w:tabs>
                <w:tab w:val="decimal" w:pos="1159"/>
              </w:tabs>
              <w:ind w:firstLineChars="200" w:firstLine="440"/>
              <w:rPr>
                <w:rFonts w:ascii="Arial" w:hAnsi="Arial" w:cs="Arial"/>
                <w:color w:val="000000"/>
                <w:sz w:val="22"/>
                <w:szCs w:val="22"/>
              </w:rPr>
            </w:pPr>
            <w:r>
              <w:rPr>
                <w:rFonts w:ascii="Arial" w:hAnsi="Arial" w:cs="Arial"/>
                <w:color w:val="000000"/>
                <w:sz w:val="22"/>
                <w:szCs w:val="22"/>
              </w:rPr>
              <w:t xml:space="preserve">$  </w:t>
            </w:r>
            <w:r w:rsidR="004B46C1">
              <w:rPr>
                <w:rFonts w:ascii="Arial" w:hAnsi="Arial" w:cs="Arial"/>
                <w:color w:val="000000"/>
                <w:sz w:val="22"/>
                <w:szCs w:val="22"/>
              </w:rPr>
              <w:t xml:space="preserve">192.6 </w:t>
            </w:r>
          </w:p>
        </w:tc>
      </w:tr>
    </w:tbl>
    <w:p w:rsidR="00BE2BBC" w:rsidRDefault="00BE2BBC" w:rsidP="00BE2BBC">
      <w:pPr>
        <w:tabs>
          <w:tab w:val="left" w:pos="2880"/>
        </w:tabs>
        <w:spacing w:line="23" w:lineRule="atLeast"/>
        <w:ind w:left="720"/>
        <w:jc w:val="both"/>
        <w:rPr>
          <w:rFonts w:ascii="Arial" w:hAnsi="Arial" w:cs="Arial"/>
          <w:color w:val="000000"/>
          <w:sz w:val="22"/>
        </w:rPr>
      </w:pPr>
    </w:p>
    <w:p w:rsidR="00BE2BBC" w:rsidRPr="00BE2BBC" w:rsidRDefault="00BE2BBC" w:rsidP="00657867">
      <w:pPr>
        <w:pStyle w:val="af6"/>
        <w:numPr>
          <w:ilvl w:val="0"/>
          <w:numId w:val="25"/>
        </w:numPr>
        <w:tabs>
          <w:tab w:val="left" w:pos="2880"/>
        </w:tabs>
        <w:spacing w:line="23" w:lineRule="atLeast"/>
        <w:jc w:val="both"/>
        <w:rPr>
          <w:rFonts w:ascii="Arial" w:hAnsi="Arial" w:cs="Arial"/>
          <w:color w:val="000000"/>
          <w:sz w:val="22"/>
        </w:rPr>
      </w:pPr>
      <w:r w:rsidRPr="00BE2BBC">
        <w:rPr>
          <w:rFonts w:ascii="Arial" w:hAnsi="Arial" w:cs="Arial"/>
          <w:color w:val="000000"/>
          <w:sz w:val="22"/>
        </w:rPr>
        <w:t>Answer:</w:t>
      </w:r>
      <w:r w:rsidR="004B46C1">
        <w:rPr>
          <w:rFonts w:ascii="Arial" w:hAnsi="Arial" w:cs="Arial"/>
          <w:color w:val="000000"/>
          <w:sz w:val="22"/>
        </w:rPr>
        <w:t xml:space="preserve">  </w:t>
      </w:r>
      <w:r w:rsidR="00AC064D">
        <w:rPr>
          <w:rFonts w:ascii="Arial" w:hAnsi="Arial" w:cs="Arial"/>
          <w:color w:val="000000"/>
          <w:sz w:val="22"/>
        </w:rPr>
        <w:t>8.7</w:t>
      </w:r>
      <w:r w:rsidRPr="00BE2BBC">
        <w:rPr>
          <w:rFonts w:ascii="Arial" w:hAnsi="Arial" w:cs="Arial"/>
          <w:color w:val="000000"/>
          <w:sz w:val="22"/>
        </w:rPr>
        <w:t>%</w:t>
      </w:r>
    </w:p>
    <w:p w:rsidR="00BE2BBC" w:rsidRPr="00A96571" w:rsidRDefault="00BE2BBC" w:rsidP="0024758D">
      <w:pPr>
        <w:ind w:left="720" w:right="-720"/>
        <w:rPr>
          <w:rFonts w:ascii="Arial" w:hAnsi="Arial" w:cs="Arial"/>
          <w:color w:val="000000"/>
          <w:sz w:val="22"/>
        </w:rPr>
      </w:pPr>
      <w:r w:rsidRPr="000C71B8">
        <w:rPr>
          <w:rFonts w:ascii="Arial" w:hAnsi="Arial" w:cs="Arial"/>
          <w:color w:val="000000"/>
          <w:sz w:val="22"/>
        </w:rPr>
        <w:t>Explanation</w:t>
      </w:r>
      <w:r>
        <w:rPr>
          <w:rFonts w:ascii="Arial" w:hAnsi="Arial" w:cs="Arial"/>
          <w:color w:val="000000"/>
          <w:sz w:val="22"/>
        </w:rPr>
        <w:t xml:space="preserve">  ROA = Net income / Av</w:t>
      </w:r>
      <w:r w:rsidR="008C0ECC">
        <w:rPr>
          <w:rFonts w:ascii="Arial" w:hAnsi="Arial" w:cs="Arial"/>
          <w:color w:val="000000"/>
          <w:sz w:val="22"/>
        </w:rPr>
        <w:t>g</w:t>
      </w:r>
      <w:r>
        <w:rPr>
          <w:rFonts w:ascii="Arial" w:hAnsi="Arial" w:cs="Arial"/>
          <w:color w:val="000000"/>
          <w:sz w:val="22"/>
        </w:rPr>
        <w:t xml:space="preserve"> assets = $</w:t>
      </w:r>
      <w:r w:rsidR="00AC064D">
        <w:rPr>
          <w:rFonts w:ascii="Arial" w:hAnsi="Arial" w:cs="Arial"/>
          <w:color w:val="000000"/>
          <w:sz w:val="22"/>
        </w:rPr>
        <w:t>1,338.6</w:t>
      </w:r>
      <w:r>
        <w:rPr>
          <w:rFonts w:ascii="Arial" w:hAnsi="Arial" w:cs="Arial"/>
          <w:color w:val="000000"/>
          <w:sz w:val="22"/>
        </w:rPr>
        <w:t xml:space="preserve"> / [($</w:t>
      </w:r>
      <w:r w:rsidR="00AC064D">
        <w:rPr>
          <w:rFonts w:ascii="Arial" w:hAnsi="Arial" w:cs="Arial"/>
          <w:color w:val="000000"/>
          <w:sz w:val="22"/>
        </w:rPr>
        <w:t>15,301.2</w:t>
      </w:r>
      <w:r>
        <w:rPr>
          <w:rFonts w:ascii="Arial" w:hAnsi="Arial" w:cs="Arial"/>
          <w:color w:val="000000"/>
          <w:sz w:val="22"/>
        </w:rPr>
        <w:t xml:space="preserve"> +</w:t>
      </w:r>
      <w:r w:rsidRPr="00A96571">
        <w:rPr>
          <w:rFonts w:ascii="Arial" w:hAnsi="Arial" w:cs="Arial"/>
          <w:color w:val="000000"/>
          <w:sz w:val="22"/>
        </w:rPr>
        <w:t xml:space="preserve"> </w:t>
      </w:r>
      <w:r>
        <w:rPr>
          <w:rFonts w:ascii="Arial" w:hAnsi="Arial" w:cs="Arial"/>
          <w:color w:val="000000"/>
          <w:sz w:val="22"/>
        </w:rPr>
        <w:t>$</w:t>
      </w:r>
      <w:r w:rsidR="00AC064D">
        <w:rPr>
          <w:rFonts w:ascii="Arial" w:hAnsi="Arial" w:cs="Arial"/>
          <w:color w:val="000000"/>
          <w:sz w:val="22"/>
        </w:rPr>
        <w:t>15,639.7</w:t>
      </w:r>
      <w:r>
        <w:rPr>
          <w:rFonts w:ascii="Arial" w:hAnsi="Arial" w:cs="Arial"/>
          <w:color w:val="000000"/>
          <w:sz w:val="22"/>
        </w:rPr>
        <w:t xml:space="preserve">) / 2] = </w:t>
      </w:r>
      <w:r w:rsidR="00AC064D">
        <w:rPr>
          <w:rFonts w:ascii="Arial" w:hAnsi="Arial" w:cs="Arial"/>
          <w:color w:val="000000"/>
          <w:sz w:val="22"/>
        </w:rPr>
        <w:t>8.7</w:t>
      </w:r>
      <w:r>
        <w:rPr>
          <w:rFonts w:ascii="Arial" w:hAnsi="Arial" w:cs="Arial"/>
          <w:color w:val="000000"/>
          <w:sz w:val="22"/>
        </w:rPr>
        <w:t>%</w:t>
      </w:r>
    </w:p>
    <w:p w:rsidR="00BE2BBC" w:rsidRPr="00A96571" w:rsidRDefault="00BE2BBC" w:rsidP="00BE2BBC">
      <w:pPr>
        <w:rPr>
          <w:rFonts w:ascii="Arial" w:hAnsi="Arial" w:cs="Arial"/>
          <w:color w:val="000000"/>
          <w:sz w:val="22"/>
        </w:rPr>
      </w:pPr>
    </w:p>
    <w:p w:rsidR="00BE2BBC" w:rsidRDefault="00BE2BBC" w:rsidP="00657867">
      <w:pPr>
        <w:pStyle w:val="af6"/>
        <w:numPr>
          <w:ilvl w:val="0"/>
          <w:numId w:val="25"/>
        </w:numPr>
        <w:tabs>
          <w:tab w:val="left" w:pos="2880"/>
        </w:tabs>
        <w:spacing w:line="23" w:lineRule="atLeast"/>
        <w:jc w:val="both"/>
        <w:rPr>
          <w:rFonts w:ascii="Arial" w:hAnsi="Arial" w:cs="Arial"/>
          <w:color w:val="000000"/>
          <w:sz w:val="22"/>
        </w:rPr>
      </w:pPr>
      <w:r>
        <w:rPr>
          <w:rFonts w:ascii="Arial" w:hAnsi="Arial" w:cs="Arial"/>
          <w:color w:val="000000"/>
          <w:sz w:val="22"/>
        </w:rPr>
        <w:t xml:space="preserve">Answer: </w:t>
      </w:r>
      <w:r w:rsidR="00CF3F29">
        <w:rPr>
          <w:rFonts w:ascii="Arial" w:hAnsi="Arial" w:cs="Arial"/>
          <w:color w:val="000000"/>
          <w:sz w:val="22"/>
        </w:rPr>
        <w:t>18.2</w:t>
      </w:r>
      <w:r>
        <w:rPr>
          <w:rFonts w:ascii="Arial" w:hAnsi="Arial" w:cs="Arial"/>
          <w:color w:val="000000"/>
          <w:sz w:val="22"/>
        </w:rPr>
        <w:t>%</w:t>
      </w:r>
    </w:p>
    <w:p w:rsidR="00BE2BBC" w:rsidRPr="000C71B8" w:rsidRDefault="00BE2BBC" w:rsidP="0024758D">
      <w:pPr>
        <w:tabs>
          <w:tab w:val="left" w:pos="2880"/>
        </w:tabs>
        <w:spacing w:line="23" w:lineRule="atLeast"/>
        <w:ind w:left="720" w:right="-540"/>
        <w:jc w:val="both"/>
        <w:rPr>
          <w:rFonts w:ascii="Arial" w:hAnsi="Arial" w:cs="Arial"/>
          <w:color w:val="000000"/>
          <w:sz w:val="22"/>
        </w:rPr>
      </w:pPr>
      <w:r w:rsidRPr="000C71B8">
        <w:rPr>
          <w:rFonts w:ascii="Arial" w:hAnsi="Arial" w:cs="Arial"/>
          <w:color w:val="000000"/>
          <w:sz w:val="22"/>
        </w:rPr>
        <w:t>Explanation</w:t>
      </w:r>
      <w:r>
        <w:rPr>
          <w:rFonts w:ascii="Arial" w:hAnsi="Arial" w:cs="Arial"/>
          <w:color w:val="000000"/>
          <w:sz w:val="22"/>
        </w:rPr>
        <w:t xml:space="preserve"> PM = Net income / Revenue = </w:t>
      </w:r>
      <w:r w:rsidR="00CF3F29">
        <w:rPr>
          <w:rFonts w:ascii="Arial" w:hAnsi="Arial" w:cs="Arial"/>
          <w:color w:val="000000"/>
          <w:sz w:val="22"/>
        </w:rPr>
        <w:t xml:space="preserve">$1,338.6 </w:t>
      </w:r>
      <w:r>
        <w:rPr>
          <w:rFonts w:ascii="Arial" w:hAnsi="Arial" w:cs="Arial"/>
          <w:color w:val="000000"/>
          <w:sz w:val="22"/>
        </w:rPr>
        <w:t>/ $</w:t>
      </w:r>
      <w:r w:rsidR="00CF3F29">
        <w:rPr>
          <w:rFonts w:ascii="Arial" w:hAnsi="Arial" w:cs="Arial"/>
          <w:color w:val="000000"/>
          <w:sz w:val="22"/>
        </w:rPr>
        <w:t>7,357.1</w:t>
      </w:r>
      <w:r>
        <w:rPr>
          <w:rFonts w:ascii="Arial" w:hAnsi="Arial" w:cs="Arial"/>
          <w:color w:val="000000"/>
          <w:sz w:val="22"/>
        </w:rPr>
        <w:t xml:space="preserve"> = </w:t>
      </w:r>
      <w:r w:rsidR="00CF3F29">
        <w:rPr>
          <w:rFonts w:ascii="Arial" w:hAnsi="Arial" w:cs="Arial"/>
          <w:color w:val="000000"/>
          <w:sz w:val="22"/>
        </w:rPr>
        <w:t>18.</w:t>
      </w:r>
      <w:r w:rsidR="00D01488">
        <w:rPr>
          <w:rFonts w:ascii="Arial" w:hAnsi="Arial" w:cs="Arial"/>
          <w:color w:val="000000"/>
          <w:sz w:val="22"/>
        </w:rPr>
        <w:t>19</w:t>
      </w:r>
      <w:r>
        <w:rPr>
          <w:rFonts w:ascii="Arial" w:hAnsi="Arial" w:cs="Arial"/>
          <w:color w:val="000000"/>
          <w:sz w:val="22"/>
        </w:rPr>
        <w:t>%</w:t>
      </w:r>
    </w:p>
    <w:p w:rsidR="00BE2BBC" w:rsidRDefault="00BE2BBC" w:rsidP="00BE2BBC">
      <w:pPr>
        <w:pStyle w:val="af6"/>
        <w:tabs>
          <w:tab w:val="left" w:pos="2880"/>
        </w:tabs>
        <w:spacing w:line="23" w:lineRule="atLeast"/>
        <w:ind w:left="1080"/>
        <w:jc w:val="both"/>
        <w:rPr>
          <w:rFonts w:ascii="Arial" w:hAnsi="Arial" w:cs="Arial"/>
          <w:color w:val="000000"/>
          <w:sz w:val="22"/>
        </w:rPr>
      </w:pPr>
    </w:p>
    <w:p w:rsidR="00BE2BBC" w:rsidRDefault="00BE2BBC" w:rsidP="00657867">
      <w:pPr>
        <w:pStyle w:val="af6"/>
        <w:numPr>
          <w:ilvl w:val="0"/>
          <w:numId w:val="25"/>
        </w:numPr>
        <w:tabs>
          <w:tab w:val="left" w:pos="2880"/>
        </w:tabs>
        <w:spacing w:line="23" w:lineRule="atLeast"/>
        <w:jc w:val="both"/>
        <w:rPr>
          <w:rFonts w:ascii="Arial" w:hAnsi="Arial" w:cs="Arial"/>
          <w:color w:val="000000"/>
          <w:sz w:val="22"/>
        </w:rPr>
      </w:pPr>
      <w:r>
        <w:rPr>
          <w:rFonts w:ascii="Arial" w:hAnsi="Arial" w:cs="Arial"/>
          <w:color w:val="000000"/>
          <w:sz w:val="22"/>
        </w:rPr>
        <w:t xml:space="preserve">Answer: </w:t>
      </w:r>
      <w:r w:rsidR="00CF3F29">
        <w:rPr>
          <w:rFonts w:ascii="Arial" w:hAnsi="Arial" w:cs="Arial"/>
          <w:color w:val="000000"/>
          <w:sz w:val="22"/>
        </w:rPr>
        <w:t>0.48</w:t>
      </w:r>
    </w:p>
    <w:p w:rsidR="00BE2BBC" w:rsidRPr="000C71B8" w:rsidRDefault="00BE2BBC" w:rsidP="0024758D">
      <w:pPr>
        <w:tabs>
          <w:tab w:val="left" w:pos="2880"/>
        </w:tabs>
        <w:spacing w:line="23" w:lineRule="atLeast"/>
        <w:ind w:left="720" w:right="-540"/>
        <w:jc w:val="both"/>
        <w:rPr>
          <w:rFonts w:ascii="Arial" w:hAnsi="Arial" w:cs="Arial"/>
          <w:color w:val="000000"/>
          <w:sz w:val="22"/>
        </w:rPr>
      </w:pPr>
      <w:r w:rsidRPr="000C71B8">
        <w:rPr>
          <w:rFonts w:ascii="Arial" w:hAnsi="Arial" w:cs="Arial"/>
          <w:color w:val="000000"/>
          <w:sz w:val="22"/>
        </w:rPr>
        <w:t>Explanation</w:t>
      </w:r>
      <w:r>
        <w:rPr>
          <w:rFonts w:ascii="Arial" w:hAnsi="Arial" w:cs="Arial"/>
          <w:color w:val="000000"/>
          <w:sz w:val="22"/>
        </w:rPr>
        <w:t xml:space="preserve"> A</w:t>
      </w:r>
      <w:r w:rsidR="00CF3F29">
        <w:rPr>
          <w:rFonts w:ascii="Arial" w:hAnsi="Arial" w:cs="Arial"/>
          <w:color w:val="000000"/>
          <w:sz w:val="22"/>
        </w:rPr>
        <w:t xml:space="preserve">T = Revenue / Average assets = $7,357.1 </w:t>
      </w:r>
      <w:r>
        <w:rPr>
          <w:rFonts w:ascii="Arial" w:hAnsi="Arial" w:cs="Arial"/>
          <w:color w:val="000000"/>
          <w:sz w:val="22"/>
        </w:rPr>
        <w:t xml:space="preserve">/ </w:t>
      </w:r>
      <w:r w:rsidR="00CF3F29">
        <w:rPr>
          <w:rFonts w:ascii="Arial" w:hAnsi="Arial" w:cs="Arial"/>
          <w:color w:val="000000"/>
          <w:sz w:val="22"/>
        </w:rPr>
        <w:t>[($15,301.2 +</w:t>
      </w:r>
      <w:r w:rsidR="00CF3F29" w:rsidRPr="00A96571">
        <w:rPr>
          <w:rFonts w:ascii="Arial" w:hAnsi="Arial" w:cs="Arial"/>
          <w:color w:val="000000"/>
          <w:sz w:val="22"/>
        </w:rPr>
        <w:t xml:space="preserve"> </w:t>
      </w:r>
      <w:r w:rsidR="00CF3F29">
        <w:rPr>
          <w:rFonts w:ascii="Arial" w:hAnsi="Arial" w:cs="Arial"/>
          <w:color w:val="000000"/>
          <w:sz w:val="22"/>
        </w:rPr>
        <w:t>$15,639.7) / 2] =</w:t>
      </w:r>
      <w:r>
        <w:rPr>
          <w:rFonts w:ascii="Arial" w:hAnsi="Arial" w:cs="Arial"/>
          <w:color w:val="000000"/>
          <w:sz w:val="22"/>
        </w:rPr>
        <w:t xml:space="preserve"> </w:t>
      </w:r>
      <w:r w:rsidR="00CF3F29">
        <w:rPr>
          <w:rFonts w:ascii="Arial" w:hAnsi="Arial" w:cs="Arial"/>
          <w:color w:val="000000"/>
          <w:sz w:val="22"/>
        </w:rPr>
        <w:t>0.48</w:t>
      </w:r>
    </w:p>
    <w:p w:rsidR="00BE2BBC" w:rsidRDefault="00BE2BBC" w:rsidP="00BE2BBC">
      <w:pPr>
        <w:pStyle w:val="af6"/>
        <w:tabs>
          <w:tab w:val="left" w:pos="2880"/>
        </w:tabs>
        <w:spacing w:line="23" w:lineRule="atLeast"/>
        <w:ind w:left="1080"/>
        <w:jc w:val="both"/>
        <w:rPr>
          <w:rFonts w:ascii="Arial" w:hAnsi="Arial" w:cs="Arial"/>
          <w:color w:val="000000"/>
          <w:sz w:val="22"/>
        </w:rPr>
      </w:pPr>
    </w:p>
    <w:p w:rsidR="00BE2BBC" w:rsidRPr="00160BF6" w:rsidRDefault="00BE2BBC" w:rsidP="0024758D">
      <w:pPr>
        <w:pStyle w:val="af6"/>
        <w:numPr>
          <w:ilvl w:val="0"/>
          <w:numId w:val="25"/>
        </w:numPr>
        <w:tabs>
          <w:tab w:val="left" w:pos="2880"/>
        </w:tabs>
        <w:spacing w:line="23" w:lineRule="atLeast"/>
        <w:jc w:val="both"/>
        <w:rPr>
          <w:rFonts w:ascii="Arial" w:hAnsi="Arial" w:cs="Arial"/>
          <w:color w:val="000000"/>
          <w:sz w:val="22"/>
        </w:rPr>
      </w:pPr>
      <w:r w:rsidRPr="00160BF6">
        <w:rPr>
          <w:rFonts w:ascii="Arial" w:hAnsi="Arial" w:cs="Arial"/>
          <w:color w:val="000000"/>
          <w:sz w:val="22"/>
        </w:rPr>
        <w:t xml:space="preserve">Answer: </w:t>
      </w:r>
      <w:r w:rsidR="00D01488">
        <w:rPr>
          <w:rFonts w:ascii="Arial" w:hAnsi="Arial" w:cs="Arial"/>
          <w:color w:val="000000"/>
          <w:sz w:val="22"/>
        </w:rPr>
        <w:t>18.2</w:t>
      </w:r>
      <w:r w:rsidRPr="00160BF6">
        <w:rPr>
          <w:rFonts w:ascii="Arial" w:hAnsi="Arial" w:cs="Arial"/>
          <w:color w:val="000000"/>
          <w:sz w:val="22"/>
        </w:rPr>
        <w:t>%</w:t>
      </w:r>
    </w:p>
    <w:p w:rsidR="00BE2BBC" w:rsidRPr="000C71B8" w:rsidRDefault="00BE2BBC" w:rsidP="0024758D">
      <w:pPr>
        <w:tabs>
          <w:tab w:val="left" w:pos="2880"/>
        </w:tabs>
        <w:spacing w:line="23" w:lineRule="atLeast"/>
        <w:ind w:left="720" w:right="-540"/>
        <w:jc w:val="both"/>
        <w:rPr>
          <w:rFonts w:ascii="Arial" w:hAnsi="Arial" w:cs="Arial"/>
          <w:color w:val="000000"/>
          <w:sz w:val="22"/>
        </w:rPr>
      </w:pPr>
      <w:r w:rsidRPr="000C71B8">
        <w:rPr>
          <w:rFonts w:ascii="Arial" w:hAnsi="Arial" w:cs="Arial"/>
          <w:color w:val="000000"/>
          <w:sz w:val="22"/>
        </w:rPr>
        <w:t>Explanation</w:t>
      </w:r>
      <w:r w:rsidR="008C0ECC">
        <w:rPr>
          <w:rFonts w:ascii="Arial" w:hAnsi="Arial" w:cs="Arial"/>
          <w:color w:val="000000"/>
          <w:sz w:val="22"/>
        </w:rPr>
        <w:t xml:space="preserve"> </w:t>
      </w:r>
      <w:r>
        <w:rPr>
          <w:rFonts w:ascii="Arial" w:hAnsi="Arial" w:cs="Arial"/>
          <w:color w:val="000000"/>
          <w:sz w:val="22"/>
        </w:rPr>
        <w:t>ROE = Net income / Av</w:t>
      </w:r>
      <w:r w:rsidR="008C0ECC">
        <w:rPr>
          <w:rFonts w:ascii="Arial" w:hAnsi="Arial" w:cs="Arial"/>
          <w:color w:val="000000"/>
          <w:sz w:val="22"/>
        </w:rPr>
        <w:t>g</w:t>
      </w:r>
      <w:r>
        <w:rPr>
          <w:rFonts w:ascii="Arial" w:hAnsi="Arial" w:cs="Arial"/>
          <w:color w:val="000000"/>
          <w:sz w:val="22"/>
        </w:rPr>
        <w:t xml:space="preserve"> equity = </w:t>
      </w:r>
      <w:r w:rsidR="00D01488">
        <w:rPr>
          <w:rFonts w:ascii="Arial" w:hAnsi="Arial" w:cs="Arial"/>
          <w:color w:val="000000"/>
          <w:sz w:val="22"/>
        </w:rPr>
        <w:t xml:space="preserve">$1,338.6 </w:t>
      </w:r>
      <w:r>
        <w:rPr>
          <w:rFonts w:ascii="Arial" w:hAnsi="Arial" w:cs="Arial"/>
          <w:color w:val="000000"/>
          <w:sz w:val="22"/>
        </w:rPr>
        <w:t>/ [($</w:t>
      </w:r>
      <w:r w:rsidR="00D01488">
        <w:rPr>
          <w:rFonts w:ascii="Arial" w:hAnsi="Arial" w:cs="Arial"/>
          <w:color w:val="000000"/>
          <w:sz w:val="22"/>
        </w:rPr>
        <w:t>7,891.1 + $</w:t>
      </w:r>
      <w:r w:rsidR="00D01488" w:rsidRPr="00D01488">
        <w:rPr>
          <w:rFonts w:ascii="Arial" w:hAnsi="Arial" w:cs="Arial"/>
          <w:color w:val="000000"/>
          <w:sz w:val="22"/>
        </w:rPr>
        <w:t>6,850.2</w:t>
      </w:r>
      <w:r w:rsidRPr="00D01488">
        <w:rPr>
          <w:rFonts w:ascii="Arial" w:hAnsi="Arial" w:cs="Arial"/>
          <w:color w:val="000000"/>
          <w:sz w:val="22"/>
        </w:rPr>
        <w:t>)</w:t>
      </w:r>
      <w:r>
        <w:rPr>
          <w:rFonts w:ascii="Arial" w:hAnsi="Arial" w:cs="Arial"/>
          <w:color w:val="000000"/>
          <w:sz w:val="22"/>
        </w:rPr>
        <w:t xml:space="preserve"> / 2] = </w:t>
      </w:r>
      <w:r w:rsidR="00D01488">
        <w:rPr>
          <w:rFonts w:ascii="Arial" w:hAnsi="Arial" w:cs="Arial"/>
          <w:color w:val="000000"/>
          <w:sz w:val="22"/>
        </w:rPr>
        <w:t>18.16</w:t>
      </w:r>
      <w:r>
        <w:rPr>
          <w:rFonts w:ascii="Arial" w:hAnsi="Arial" w:cs="Arial"/>
          <w:color w:val="000000"/>
          <w:sz w:val="22"/>
        </w:rPr>
        <w:t>%</w:t>
      </w:r>
    </w:p>
    <w:p w:rsidR="00D6294B" w:rsidRDefault="00D6294B" w:rsidP="00933324">
      <w:pPr>
        <w:pStyle w:val="a4"/>
        <w:pBdr>
          <w:top w:val="none" w:sz="0" w:space="0" w:color="auto"/>
        </w:pBdr>
        <w:spacing w:line="276" w:lineRule="auto"/>
        <w:ind w:left="360" w:hanging="360"/>
        <w:rPr>
          <w:rFonts w:ascii="Arial" w:hAnsi="Arial" w:cs="Arial"/>
          <w:b w:val="0"/>
          <w:color w:val="000000"/>
          <w:sz w:val="22"/>
          <w:szCs w:val="22"/>
        </w:rPr>
      </w:pPr>
    </w:p>
    <w:p w:rsidR="005047B1" w:rsidRPr="00D0622A" w:rsidRDefault="005047B1" w:rsidP="00D0622A">
      <w:pPr>
        <w:pStyle w:val="a4"/>
        <w:pBdr>
          <w:top w:val="none" w:sz="0" w:space="0" w:color="auto"/>
        </w:pBdr>
        <w:spacing w:line="23" w:lineRule="atLeast"/>
        <w:ind w:left="360" w:hanging="360"/>
        <w:rPr>
          <w:rFonts w:ascii="Arial" w:hAnsi="Arial" w:cs="Arial"/>
          <w:b w:val="0"/>
          <w:color w:val="000000"/>
          <w:sz w:val="22"/>
          <w:szCs w:val="22"/>
        </w:rPr>
      </w:pPr>
    </w:p>
    <w:p w:rsidR="00C06A22" w:rsidRPr="00B8481B" w:rsidRDefault="00C06A22" w:rsidP="00C06A22">
      <w:pPr>
        <w:spacing w:line="23" w:lineRule="atLeast"/>
        <w:rPr>
          <w:rFonts w:ascii="Arial" w:hAnsi="Arial" w:cs="Arial"/>
          <w:b/>
          <w:color w:val="000000"/>
          <w:sz w:val="22"/>
          <w:szCs w:val="22"/>
        </w:rPr>
      </w:pPr>
      <w:r w:rsidRPr="008C0ECC">
        <w:rPr>
          <w:rFonts w:ascii="Arial" w:hAnsi="Arial" w:cs="Arial"/>
          <w:b/>
          <w:sz w:val="22"/>
          <w:szCs w:val="22"/>
        </w:rPr>
        <w:t>P</w:t>
      </w:r>
      <w:r w:rsidRPr="008C0ECC">
        <w:rPr>
          <w:rFonts w:ascii="Arial" w:hAnsi="Arial" w:cs="Arial"/>
          <w:b/>
          <w:color w:val="000000"/>
          <w:sz w:val="22"/>
          <w:szCs w:val="22"/>
        </w:rPr>
        <w:t>1-47. (15 minutes)  Abbott Labs</w:t>
      </w:r>
    </w:p>
    <w:p w:rsidR="00074D38" w:rsidRPr="0024758D" w:rsidRDefault="00074D38" w:rsidP="00D0622A">
      <w:pPr>
        <w:spacing w:line="23" w:lineRule="atLeast"/>
        <w:rPr>
          <w:rFonts w:ascii="Arial" w:hAnsi="Arial" w:cs="Arial"/>
          <w:b/>
          <w:color w:val="000000"/>
          <w:sz w:val="18"/>
          <w:szCs w:val="22"/>
        </w:rPr>
      </w:pPr>
    </w:p>
    <w:p w:rsidR="00CB6CDA" w:rsidRDefault="00CB6CDA" w:rsidP="008C0ECC">
      <w:pPr>
        <w:pStyle w:val="af6"/>
        <w:numPr>
          <w:ilvl w:val="0"/>
          <w:numId w:val="43"/>
        </w:numPr>
        <w:spacing w:line="23" w:lineRule="atLeast"/>
        <w:rPr>
          <w:rFonts w:ascii="Arial" w:hAnsi="Arial" w:cs="Arial"/>
          <w:color w:val="000000"/>
          <w:sz w:val="22"/>
          <w:szCs w:val="22"/>
        </w:rPr>
      </w:pPr>
      <w:r w:rsidRPr="008C0ECC">
        <w:rPr>
          <w:rFonts w:ascii="Arial" w:hAnsi="Arial" w:cs="Arial"/>
          <w:color w:val="000000"/>
          <w:sz w:val="22"/>
          <w:szCs w:val="22"/>
        </w:rPr>
        <w:t xml:space="preserve">We calculate % change in revenue as follows: </w:t>
      </w:r>
      <w:r w:rsidR="008C0ECC">
        <w:rPr>
          <w:rFonts w:ascii="Arial" w:hAnsi="Arial" w:cs="Arial"/>
          <w:color w:val="000000"/>
          <w:sz w:val="22"/>
          <w:szCs w:val="22"/>
        </w:rPr>
        <w:t>(</w:t>
      </w:r>
      <w:r w:rsidRPr="008C0ECC">
        <w:rPr>
          <w:rFonts w:ascii="Arial" w:hAnsi="Arial" w:cs="Arial"/>
          <w:color w:val="000000"/>
          <w:sz w:val="22"/>
          <w:szCs w:val="22"/>
        </w:rPr>
        <w:t>Revenue year 2 / Revenue year 1) – 1</w:t>
      </w:r>
      <w:r w:rsidR="008C0ECC">
        <w:rPr>
          <w:rFonts w:ascii="Arial" w:hAnsi="Arial" w:cs="Arial"/>
          <w:color w:val="000000"/>
          <w:sz w:val="22"/>
          <w:szCs w:val="22"/>
        </w:rPr>
        <w:t xml:space="preserve">. </w:t>
      </w:r>
    </w:p>
    <w:p w:rsidR="008C0ECC" w:rsidRPr="0024758D" w:rsidRDefault="008C0ECC" w:rsidP="008C0ECC">
      <w:pPr>
        <w:pStyle w:val="af6"/>
        <w:spacing w:line="23" w:lineRule="atLeast"/>
        <w:rPr>
          <w:rFonts w:ascii="Arial" w:hAnsi="Arial" w:cs="Arial"/>
          <w:color w:val="000000"/>
          <w:sz w:val="14"/>
          <w:szCs w:val="22"/>
        </w:rPr>
      </w:pPr>
    </w:p>
    <w:tbl>
      <w:tblPr>
        <w:tblW w:w="3240" w:type="dxa"/>
        <w:jc w:val="center"/>
        <w:tblLook w:val="04A0" w:firstRow="1" w:lastRow="0" w:firstColumn="1" w:lastColumn="0" w:noHBand="0" w:noVBand="1"/>
      </w:tblPr>
      <w:tblGrid>
        <w:gridCol w:w="880"/>
        <w:gridCol w:w="1100"/>
        <w:gridCol w:w="1260"/>
      </w:tblGrid>
      <w:tr w:rsidR="008C0ECC" w:rsidRPr="008C0ECC" w:rsidTr="008C0ECC">
        <w:trPr>
          <w:trHeight w:val="300"/>
          <w:jc w:val="center"/>
        </w:trPr>
        <w:tc>
          <w:tcPr>
            <w:tcW w:w="880" w:type="dxa"/>
            <w:tcBorders>
              <w:top w:val="nil"/>
              <w:left w:val="nil"/>
              <w:bottom w:val="single" w:sz="4" w:space="0" w:color="auto"/>
              <w:right w:val="nil"/>
            </w:tcBorders>
            <w:shd w:val="clear" w:color="auto" w:fill="auto"/>
            <w:vAlign w:val="bottom"/>
            <w:hideMark/>
          </w:tcPr>
          <w:p w:rsidR="008C0ECC" w:rsidRPr="008C0ECC" w:rsidRDefault="008C0ECC" w:rsidP="008C0ECC">
            <w:pPr>
              <w:rPr>
                <w:rFonts w:ascii="Arial" w:hAnsi="Arial" w:cs="Arial"/>
                <w:sz w:val="22"/>
                <w:szCs w:val="22"/>
              </w:rPr>
            </w:pPr>
            <w:r w:rsidRPr="008C0ECC">
              <w:rPr>
                <w:rFonts w:ascii="Arial" w:hAnsi="Arial" w:cs="Arial"/>
                <w:sz w:val="22"/>
                <w:szCs w:val="22"/>
              </w:rPr>
              <w:t>Year</w:t>
            </w:r>
          </w:p>
        </w:tc>
        <w:tc>
          <w:tcPr>
            <w:tcW w:w="1100" w:type="dxa"/>
            <w:tcBorders>
              <w:top w:val="nil"/>
              <w:left w:val="nil"/>
              <w:bottom w:val="single" w:sz="4" w:space="0" w:color="auto"/>
              <w:right w:val="nil"/>
            </w:tcBorders>
            <w:shd w:val="clear" w:color="auto" w:fill="auto"/>
            <w:vAlign w:val="bottom"/>
            <w:hideMark/>
          </w:tcPr>
          <w:p w:rsidR="008C0ECC" w:rsidRPr="008C0ECC" w:rsidRDefault="008C0ECC" w:rsidP="008C0ECC">
            <w:pPr>
              <w:rPr>
                <w:rFonts w:ascii="Arial" w:hAnsi="Arial" w:cs="Arial"/>
                <w:sz w:val="22"/>
                <w:szCs w:val="22"/>
              </w:rPr>
            </w:pPr>
            <w:r w:rsidRPr="008C0ECC">
              <w:rPr>
                <w:rFonts w:ascii="Arial" w:hAnsi="Arial" w:cs="Arial"/>
                <w:sz w:val="22"/>
                <w:szCs w:val="22"/>
              </w:rPr>
              <w:t xml:space="preserve">Revenue </w:t>
            </w:r>
          </w:p>
        </w:tc>
        <w:tc>
          <w:tcPr>
            <w:tcW w:w="1260" w:type="dxa"/>
            <w:tcBorders>
              <w:top w:val="nil"/>
              <w:left w:val="nil"/>
              <w:bottom w:val="single" w:sz="4" w:space="0" w:color="auto"/>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change</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2004</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19,680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2005</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22,288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13.3%</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2006</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22,476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0.8%</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2007</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25,914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15.3%</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2008</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29,528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13.9%</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2009</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30,765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4.2%</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2010</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35,167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14.3%</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2011</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38,851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10.5%</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2012</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39,874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2.6%</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2013</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21,848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-45.2%</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2014</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20,247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-7.3%</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2015</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20,405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0.8%</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2016</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20,853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2.2%</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2017</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27,390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31.3%</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2018</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30,578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11.6%</w:t>
            </w:r>
          </w:p>
        </w:tc>
      </w:tr>
      <w:tr w:rsidR="008C0ECC" w:rsidRPr="008C0ECC" w:rsidTr="008C0ECC">
        <w:trPr>
          <w:trHeight w:val="300"/>
          <w:jc w:val="center"/>
        </w:trPr>
        <w:tc>
          <w:tcPr>
            <w:tcW w:w="88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2019</w:t>
            </w:r>
          </w:p>
        </w:tc>
        <w:tc>
          <w:tcPr>
            <w:tcW w:w="1100" w:type="dxa"/>
            <w:tcBorders>
              <w:top w:val="nil"/>
              <w:left w:val="nil"/>
              <w:bottom w:val="nil"/>
              <w:right w:val="nil"/>
            </w:tcBorders>
            <w:shd w:val="clear" w:color="auto" w:fill="auto"/>
            <w:noWrap/>
            <w:vAlign w:val="bottom"/>
            <w:hideMark/>
          </w:tcPr>
          <w:p w:rsidR="008C0ECC" w:rsidRPr="008C0ECC" w:rsidRDefault="008C0ECC" w:rsidP="008C0ECC">
            <w:pPr>
              <w:rPr>
                <w:rFonts w:ascii="Arial" w:hAnsi="Arial" w:cs="Arial"/>
                <w:color w:val="000000"/>
                <w:sz w:val="22"/>
                <w:szCs w:val="22"/>
              </w:rPr>
            </w:pPr>
            <w:r w:rsidRPr="008C0ECC">
              <w:rPr>
                <w:rFonts w:ascii="Arial" w:hAnsi="Arial" w:cs="Arial"/>
                <w:color w:val="000000"/>
                <w:sz w:val="22"/>
                <w:szCs w:val="22"/>
              </w:rPr>
              <w:t xml:space="preserve"> 31,904 </w:t>
            </w:r>
          </w:p>
        </w:tc>
        <w:tc>
          <w:tcPr>
            <w:tcW w:w="1260" w:type="dxa"/>
            <w:tcBorders>
              <w:top w:val="nil"/>
              <w:left w:val="nil"/>
              <w:bottom w:val="nil"/>
              <w:right w:val="nil"/>
            </w:tcBorders>
            <w:shd w:val="clear" w:color="auto" w:fill="auto"/>
            <w:noWrap/>
            <w:vAlign w:val="bottom"/>
            <w:hideMark/>
          </w:tcPr>
          <w:p w:rsidR="008C0ECC" w:rsidRPr="008C0ECC" w:rsidRDefault="008C0ECC" w:rsidP="008C0ECC">
            <w:pPr>
              <w:jc w:val="right"/>
              <w:rPr>
                <w:rFonts w:ascii="Arial" w:hAnsi="Arial" w:cs="Arial"/>
                <w:color w:val="000000"/>
                <w:sz w:val="22"/>
                <w:szCs w:val="22"/>
              </w:rPr>
            </w:pPr>
            <w:r w:rsidRPr="008C0ECC">
              <w:rPr>
                <w:rFonts w:ascii="Arial" w:hAnsi="Arial" w:cs="Arial"/>
                <w:color w:val="000000"/>
                <w:sz w:val="22"/>
                <w:szCs w:val="22"/>
              </w:rPr>
              <w:t>4.3%</w:t>
            </w:r>
          </w:p>
        </w:tc>
      </w:tr>
    </w:tbl>
    <w:p w:rsidR="0024758D" w:rsidRDefault="0024758D">
      <w:pPr>
        <w:rPr>
          <w:rFonts w:ascii="Arial" w:hAnsi="Arial" w:cs="Arial"/>
          <w:color w:val="000000"/>
          <w:sz w:val="22"/>
          <w:szCs w:val="22"/>
        </w:rPr>
      </w:pPr>
      <w:r>
        <w:rPr>
          <w:rFonts w:ascii="Arial" w:hAnsi="Arial" w:cs="Arial"/>
          <w:color w:val="000000"/>
          <w:sz w:val="22"/>
          <w:szCs w:val="22"/>
        </w:rPr>
        <w:br w:type="page"/>
      </w:r>
    </w:p>
    <w:p w:rsidR="00CB6CDA" w:rsidRDefault="00CB6CDA" w:rsidP="008440DB">
      <w:pPr>
        <w:pStyle w:val="af6"/>
        <w:numPr>
          <w:ilvl w:val="0"/>
          <w:numId w:val="43"/>
        </w:numPr>
        <w:spacing w:line="23" w:lineRule="atLeast"/>
        <w:jc w:val="both"/>
        <w:rPr>
          <w:rFonts w:ascii="Arial" w:hAnsi="Arial" w:cs="Arial"/>
          <w:color w:val="000000"/>
          <w:sz w:val="22"/>
          <w:szCs w:val="22"/>
        </w:rPr>
      </w:pPr>
      <w:r w:rsidRPr="008C0ECC">
        <w:rPr>
          <w:rFonts w:ascii="Arial" w:hAnsi="Arial" w:cs="Arial"/>
          <w:color w:val="000000"/>
          <w:sz w:val="22"/>
          <w:szCs w:val="22"/>
        </w:rPr>
        <w:lastRenderedPageBreak/>
        <w:t xml:space="preserve">In 2012, the most current year change is from 2010 to 2011, which is 10.5%. </w:t>
      </w:r>
      <w:r w:rsidR="008C0ECC" w:rsidRPr="008C0ECC">
        <w:rPr>
          <w:rFonts w:ascii="Arial" w:hAnsi="Arial" w:cs="Arial"/>
          <w:color w:val="000000"/>
          <w:sz w:val="22"/>
          <w:szCs w:val="22"/>
        </w:rPr>
        <w:t>To</w:t>
      </w:r>
      <w:r w:rsidRPr="008C0ECC">
        <w:rPr>
          <w:rFonts w:ascii="Arial" w:hAnsi="Arial" w:cs="Arial"/>
          <w:color w:val="000000"/>
          <w:sz w:val="22"/>
          <w:szCs w:val="22"/>
        </w:rPr>
        <w:t xml:space="preserve"> forecast 2012 revenue</w:t>
      </w:r>
      <w:r w:rsidR="008C0ECC" w:rsidRPr="008C0ECC">
        <w:rPr>
          <w:rFonts w:ascii="Arial" w:hAnsi="Arial" w:cs="Arial"/>
          <w:color w:val="000000"/>
          <w:sz w:val="22"/>
          <w:szCs w:val="22"/>
        </w:rPr>
        <w:t>, we start with 2011 revenue and increase by 10.5%,</w:t>
      </w:r>
      <w:r w:rsidRPr="008C0ECC">
        <w:rPr>
          <w:rFonts w:ascii="Arial" w:hAnsi="Arial" w:cs="Arial"/>
          <w:color w:val="000000"/>
          <w:sz w:val="22"/>
          <w:szCs w:val="22"/>
        </w:rPr>
        <w:t xml:space="preserve"> as follows: $38,851 × (1 + 10.5%) = $42,922. </w:t>
      </w:r>
    </w:p>
    <w:p w:rsidR="008C0ECC" w:rsidRPr="008C0ECC" w:rsidRDefault="008C0ECC" w:rsidP="008440DB">
      <w:pPr>
        <w:pStyle w:val="af6"/>
        <w:spacing w:line="23" w:lineRule="atLeast"/>
        <w:jc w:val="both"/>
        <w:rPr>
          <w:rFonts w:ascii="Arial" w:hAnsi="Arial" w:cs="Arial"/>
          <w:color w:val="000000"/>
          <w:sz w:val="22"/>
          <w:szCs w:val="22"/>
        </w:rPr>
      </w:pPr>
    </w:p>
    <w:p w:rsidR="00CB6CDA" w:rsidRPr="008C0ECC" w:rsidRDefault="00CB6CDA" w:rsidP="008440DB">
      <w:pPr>
        <w:pStyle w:val="af6"/>
        <w:numPr>
          <w:ilvl w:val="0"/>
          <w:numId w:val="43"/>
        </w:numPr>
        <w:spacing w:line="23" w:lineRule="atLeast"/>
        <w:jc w:val="both"/>
        <w:rPr>
          <w:rFonts w:ascii="Arial" w:hAnsi="Arial" w:cs="Arial"/>
          <w:color w:val="000000"/>
          <w:sz w:val="22"/>
          <w:szCs w:val="22"/>
        </w:rPr>
      </w:pPr>
      <w:r w:rsidRPr="008C0ECC">
        <w:rPr>
          <w:rFonts w:ascii="Arial" w:hAnsi="Arial" w:cs="Arial"/>
          <w:color w:val="000000"/>
          <w:sz w:val="22"/>
          <w:szCs w:val="22"/>
        </w:rPr>
        <w:t>In 2012, the average of the five prior years, is 11.6% (2007 through</w:t>
      </w:r>
      <w:r w:rsidR="008C0ECC" w:rsidRPr="008C0ECC">
        <w:rPr>
          <w:rFonts w:ascii="Arial" w:hAnsi="Arial" w:cs="Arial"/>
          <w:color w:val="000000"/>
          <w:sz w:val="22"/>
          <w:szCs w:val="22"/>
        </w:rPr>
        <w:t xml:space="preserve"> 2010). We forecast 2012 revenue as follows: $38,851 × (1 + 11.6%) = $44,516.</w:t>
      </w:r>
    </w:p>
    <w:p w:rsidR="008C0ECC" w:rsidRDefault="008C0ECC" w:rsidP="008440DB">
      <w:pPr>
        <w:pStyle w:val="af6"/>
        <w:spacing w:line="23" w:lineRule="atLeast"/>
        <w:jc w:val="both"/>
        <w:rPr>
          <w:rFonts w:ascii="Arial" w:hAnsi="Arial" w:cs="Arial"/>
          <w:color w:val="000000"/>
          <w:sz w:val="22"/>
          <w:szCs w:val="22"/>
        </w:rPr>
      </w:pPr>
    </w:p>
    <w:p w:rsidR="008C0ECC" w:rsidRPr="008C0ECC" w:rsidRDefault="008C0ECC" w:rsidP="008440DB">
      <w:pPr>
        <w:pStyle w:val="af6"/>
        <w:numPr>
          <w:ilvl w:val="0"/>
          <w:numId w:val="43"/>
        </w:numPr>
        <w:spacing w:line="23" w:lineRule="atLeast"/>
        <w:jc w:val="both"/>
        <w:rPr>
          <w:rFonts w:ascii="Arial" w:hAnsi="Arial" w:cs="Arial"/>
          <w:color w:val="000000"/>
          <w:sz w:val="22"/>
          <w:szCs w:val="22"/>
        </w:rPr>
      </w:pPr>
      <w:r w:rsidRPr="008C0ECC">
        <w:rPr>
          <w:rFonts w:ascii="Arial" w:hAnsi="Arial" w:cs="Arial"/>
          <w:color w:val="000000"/>
          <w:sz w:val="22"/>
          <w:szCs w:val="22"/>
        </w:rPr>
        <w:t xml:space="preserve">Both forecasts yielded 2012 revenue that was too high. It seems that the prior year’s growth was a better predictor of revenue in 2012. </w:t>
      </w:r>
    </w:p>
    <w:p w:rsidR="008C0ECC" w:rsidRDefault="008C0ECC" w:rsidP="008440DB">
      <w:pPr>
        <w:pStyle w:val="af6"/>
        <w:spacing w:line="23" w:lineRule="atLeast"/>
        <w:jc w:val="both"/>
        <w:rPr>
          <w:rFonts w:ascii="Arial" w:hAnsi="Arial" w:cs="Arial"/>
          <w:color w:val="000000"/>
          <w:sz w:val="22"/>
          <w:szCs w:val="22"/>
        </w:rPr>
      </w:pPr>
    </w:p>
    <w:p w:rsidR="008C0ECC" w:rsidRPr="008C0ECC" w:rsidRDefault="008C0ECC" w:rsidP="008440DB">
      <w:pPr>
        <w:pStyle w:val="af6"/>
        <w:numPr>
          <w:ilvl w:val="0"/>
          <w:numId w:val="43"/>
        </w:numPr>
        <w:spacing w:line="23" w:lineRule="atLeast"/>
        <w:jc w:val="both"/>
        <w:rPr>
          <w:rFonts w:ascii="Arial" w:hAnsi="Arial" w:cs="Arial"/>
          <w:color w:val="000000"/>
          <w:sz w:val="22"/>
          <w:szCs w:val="22"/>
        </w:rPr>
      </w:pPr>
      <w:r w:rsidRPr="008C0ECC">
        <w:rPr>
          <w:rFonts w:ascii="Arial" w:hAnsi="Arial" w:cs="Arial"/>
          <w:color w:val="000000"/>
          <w:sz w:val="22"/>
          <w:szCs w:val="22"/>
        </w:rPr>
        <w:t xml:space="preserve">Revenue in 2013 plummets. It could be that the company sold off a unit in order to get value for the shareholders. That could be good news in the long run.  Or, it could be that a very profitable product line has dropped off significantly due to some external causes such as regulatory intervention or product failure. </w:t>
      </w:r>
    </w:p>
    <w:p w:rsidR="008C0ECC" w:rsidRDefault="008C0ECC" w:rsidP="008440DB">
      <w:pPr>
        <w:pStyle w:val="af6"/>
        <w:spacing w:line="23" w:lineRule="atLeast"/>
        <w:jc w:val="both"/>
        <w:rPr>
          <w:rFonts w:ascii="Arial" w:hAnsi="Arial" w:cs="Arial"/>
          <w:color w:val="000000"/>
          <w:sz w:val="22"/>
          <w:szCs w:val="22"/>
        </w:rPr>
      </w:pPr>
    </w:p>
    <w:p w:rsidR="008C0ECC" w:rsidRPr="008C0ECC" w:rsidRDefault="008C0ECC" w:rsidP="008440DB">
      <w:pPr>
        <w:pStyle w:val="af6"/>
        <w:numPr>
          <w:ilvl w:val="0"/>
          <w:numId w:val="43"/>
        </w:numPr>
        <w:spacing w:line="23" w:lineRule="atLeast"/>
        <w:jc w:val="both"/>
        <w:rPr>
          <w:rFonts w:ascii="Arial" w:hAnsi="Arial" w:cs="Arial"/>
          <w:color w:val="000000"/>
          <w:sz w:val="22"/>
          <w:szCs w:val="22"/>
        </w:rPr>
      </w:pPr>
      <w:r w:rsidRPr="008C0ECC">
        <w:rPr>
          <w:rFonts w:ascii="Arial" w:hAnsi="Arial" w:cs="Arial"/>
          <w:color w:val="000000"/>
          <w:sz w:val="22"/>
          <w:szCs w:val="22"/>
        </w:rPr>
        <w:t xml:space="preserve">If Abbott announced the acquisition in advance, then we can adjust our revenue estimates to accommodate the increase in sales after the merger. If the target company is public, we can use their 10-K to estimate the effect on the post-merger revenues at Abbott.  </w:t>
      </w:r>
    </w:p>
    <w:p w:rsidR="00CB6CDA" w:rsidRPr="00CB6CDA" w:rsidRDefault="00CB6CDA" w:rsidP="00D0622A">
      <w:pPr>
        <w:spacing w:line="23" w:lineRule="atLeast"/>
        <w:rPr>
          <w:rFonts w:ascii="Arial" w:hAnsi="Arial" w:cs="Arial"/>
          <w:color w:val="000000"/>
          <w:sz w:val="22"/>
          <w:szCs w:val="22"/>
        </w:rPr>
      </w:pPr>
    </w:p>
    <w:p w:rsidR="00C06A22" w:rsidRDefault="00C06A22" w:rsidP="00D0622A">
      <w:pPr>
        <w:spacing w:line="23" w:lineRule="atLeast"/>
        <w:rPr>
          <w:rFonts w:ascii="Arial" w:hAnsi="Arial" w:cs="Arial"/>
          <w:b/>
          <w:color w:val="000000"/>
          <w:sz w:val="22"/>
          <w:szCs w:val="22"/>
        </w:rPr>
      </w:pPr>
    </w:p>
    <w:p w:rsidR="00BC3711" w:rsidRPr="00B8481B" w:rsidRDefault="00BC3711" w:rsidP="00D0622A">
      <w:pPr>
        <w:spacing w:line="23" w:lineRule="atLeast"/>
        <w:rPr>
          <w:rFonts w:ascii="Arial" w:hAnsi="Arial" w:cs="Arial"/>
          <w:b/>
          <w:color w:val="000000"/>
          <w:sz w:val="22"/>
          <w:szCs w:val="22"/>
        </w:rPr>
      </w:pPr>
      <w:r w:rsidRPr="00B8481B">
        <w:rPr>
          <w:rFonts w:ascii="Arial" w:hAnsi="Arial" w:cs="Arial"/>
          <w:b/>
          <w:sz w:val="22"/>
          <w:szCs w:val="22"/>
        </w:rPr>
        <w:t>P</w:t>
      </w:r>
      <w:r w:rsidRPr="00B8481B">
        <w:rPr>
          <w:rFonts w:ascii="Arial" w:hAnsi="Arial" w:cs="Arial"/>
          <w:b/>
          <w:color w:val="000000"/>
          <w:sz w:val="22"/>
          <w:szCs w:val="22"/>
        </w:rPr>
        <w:t>1-4</w:t>
      </w:r>
      <w:r w:rsidR="00C06A22">
        <w:rPr>
          <w:rFonts w:ascii="Arial" w:hAnsi="Arial" w:cs="Arial"/>
          <w:b/>
          <w:color w:val="000000"/>
          <w:sz w:val="22"/>
          <w:szCs w:val="22"/>
        </w:rPr>
        <w:t>8</w:t>
      </w:r>
      <w:r w:rsidR="00B8481B" w:rsidRPr="00B8481B">
        <w:rPr>
          <w:rFonts w:ascii="Arial" w:hAnsi="Arial" w:cs="Arial"/>
          <w:b/>
          <w:color w:val="000000"/>
          <w:sz w:val="22"/>
          <w:szCs w:val="22"/>
        </w:rPr>
        <w:t>.</w:t>
      </w:r>
      <w:r w:rsidRPr="00B8481B">
        <w:rPr>
          <w:rFonts w:ascii="Arial" w:hAnsi="Arial" w:cs="Arial"/>
          <w:b/>
          <w:color w:val="000000"/>
          <w:sz w:val="22"/>
          <w:szCs w:val="22"/>
        </w:rPr>
        <w:t xml:space="preserve"> (</w:t>
      </w:r>
      <w:r w:rsidR="00966E3C">
        <w:rPr>
          <w:rFonts w:ascii="Arial" w:hAnsi="Arial" w:cs="Arial"/>
          <w:b/>
          <w:color w:val="000000"/>
          <w:sz w:val="22"/>
          <w:szCs w:val="22"/>
        </w:rPr>
        <w:t>20</w:t>
      </w:r>
      <w:r w:rsidRPr="00B8481B">
        <w:rPr>
          <w:rFonts w:ascii="Arial" w:hAnsi="Arial" w:cs="Arial"/>
          <w:b/>
          <w:color w:val="000000"/>
          <w:sz w:val="22"/>
          <w:szCs w:val="22"/>
        </w:rPr>
        <w:t xml:space="preserve"> minutes)</w:t>
      </w:r>
    </w:p>
    <w:p w:rsidR="00BC3711" w:rsidRPr="00B8481B" w:rsidRDefault="00BC3711" w:rsidP="00D0622A">
      <w:pPr>
        <w:spacing w:line="23" w:lineRule="atLeast"/>
        <w:rPr>
          <w:rFonts w:ascii="Arial" w:hAnsi="Arial" w:cs="Arial"/>
          <w:b/>
          <w:color w:val="000000"/>
          <w:sz w:val="22"/>
          <w:szCs w:val="22"/>
        </w:rPr>
      </w:pPr>
    </w:p>
    <w:tbl>
      <w:tblPr>
        <w:tblW w:w="9648" w:type="dxa"/>
        <w:tblInd w:w="468" w:type="dxa"/>
        <w:tblLayout w:type="fixed"/>
        <w:tblLook w:val="01E0" w:firstRow="1" w:lastRow="1" w:firstColumn="1" w:lastColumn="1" w:noHBand="0" w:noVBand="0"/>
      </w:tblPr>
      <w:tblGrid>
        <w:gridCol w:w="2790"/>
        <w:gridCol w:w="1260"/>
        <w:gridCol w:w="1260"/>
        <w:gridCol w:w="1440"/>
        <w:gridCol w:w="1260"/>
        <w:gridCol w:w="1638"/>
      </w:tblGrid>
      <w:tr w:rsidR="00BC3711" w:rsidRPr="00D0622A" w:rsidTr="0024758D">
        <w:trPr>
          <w:trHeight w:val="827"/>
        </w:trPr>
        <w:tc>
          <w:tcPr>
            <w:tcW w:w="9648" w:type="dxa"/>
            <w:gridSpan w:val="6"/>
            <w:tcBorders>
              <w:top w:val="single" w:sz="4" w:space="0" w:color="auto"/>
            </w:tcBorders>
            <w:shd w:val="clear" w:color="auto" w:fill="D9D9D9"/>
          </w:tcPr>
          <w:p w:rsidR="00BC3711" w:rsidRPr="00B8481B" w:rsidRDefault="00FE5425" w:rsidP="00D0622A">
            <w:pPr>
              <w:spacing w:line="23" w:lineRule="atLeast"/>
              <w:jc w:val="center"/>
              <w:rPr>
                <w:rFonts w:ascii="Arial" w:hAnsi="Arial" w:cs="Arial"/>
                <w:b/>
                <w:caps/>
                <w:color w:val="000000"/>
                <w:sz w:val="22"/>
                <w:szCs w:val="22"/>
              </w:rPr>
            </w:pPr>
            <w:r>
              <w:rPr>
                <w:rFonts w:ascii="Arial" w:hAnsi="Arial" w:cs="Arial"/>
                <w:b/>
                <w:caps/>
                <w:color w:val="000000"/>
                <w:sz w:val="22"/>
                <w:szCs w:val="22"/>
              </w:rPr>
              <w:t>Winnebago industries</w:t>
            </w:r>
          </w:p>
          <w:p w:rsidR="00BC3711" w:rsidRPr="00B8481B" w:rsidRDefault="00BC3711" w:rsidP="00D0622A">
            <w:pPr>
              <w:spacing w:line="23" w:lineRule="atLeast"/>
              <w:jc w:val="center"/>
              <w:rPr>
                <w:rFonts w:ascii="Arial" w:hAnsi="Arial" w:cs="Arial"/>
                <w:b/>
                <w:color w:val="000000"/>
                <w:sz w:val="22"/>
                <w:szCs w:val="22"/>
              </w:rPr>
            </w:pPr>
            <w:r w:rsidRPr="00B8481B">
              <w:rPr>
                <w:rFonts w:ascii="Arial" w:hAnsi="Arial" w:cs="Arial"/>
                <w:b/>
                <w:color w:val="000000"/>
                <w:sz w:val="22"/>
                <w:szCs w:val="22"/>
              </w:rPr>
              <w:t>Statement of Stockholders’ Equity</w:t>
            </w:r>
          </w:p>
          <w:p w:rsidR="00BC3711" w:rsidRPr="00B8481B" w:rsidRDefault="00BC3711" w:rsidP="00782EAA">
            <w:pPr>
              <w:spacing w:line="23" w:lineRule="atLeast"/>
              <w:jc w:val="center"/>
              <w:rPr>
                <w:rFonts w:ascii="Arial" w:hAnsi="Arial" w:cs="Arial"/>
                <w:b/>
                <w:color w:val="000000"/>
                <w:sz w:val="22"/>
                <w:szCs w:val="22"/>
              </w:rPr>
            </w:pPr>
            <w:r w:rsidRPr="00B8481B">
              <w:rPr>
                <w:rFonts w:ascii="Arial" w:hAnsi="Arial" w:cs="Arial"/>
                <w:b/>
                <w:color w:val="000000"/>
                <w:sz w:val="22"/>
                <w:szCs w:val="22"/>
              </w:rPr>
              <w:t xml:space="preserve">For Year Ended </w:t>
            </w:r>
            <w:r w:rsidR="00D802A6" w:rsidRPr="00B8481B">
              <w:rPr>
                <w:rFonts w:ascii="Arial" w:hAnsi="Arial" w:cs="Arial"/>
                <w:b/>
                <w:color w:val="000000"/>
                <w:sz w:val="22"/>
                <w:szCs w:val="22"/>
              </w:rPr>
              <w:t xml:space="preserve"> </w:t>
            </w:r>
            <w:r w:rsidR="00FE5425">
              <w:rPr>
                <w:rFonts w:ascii="Arial" w:hAnsi="Arial" w:cs="Arial"/>
                <w:b/>
                <w:color w:val="000000"/>
                <w:sz w:val="22"/>
                <w:szCs w:val="22"/>
              </w:rPr>
              <w:t>August 2</w:t>
            </w:r>
            <w:r w:rsidR="00782EAA">
              <w:rPr>
                <w:rFonts w:ascii="Arial" w:hAnsi="Arial" w:cs="Arial"/>
                <w:b/>
                <w:color w:val="000000"/>
                <w:sz w:val="22"/>
                <w:szCs w:val="22"/>
              </w:rPr>
              <w:t>5</w:t>
            </w:r>
            <w:r w:rsidR="00D802A6" w:rsidRPr="00B8481B">
              <w:rPr>
                <w:rFonts w:ascii="Arial" w:hAnsi="Arial" w:cs="Arial"/>
                <w:b/>
                <w:color w:val="000000"/>
                <w:sz w:val="22"/>
                <w:szCs w:val="22"/>
              </w:rPr>
              <w:t>, 201</w:t>
            </w:r>
            <w:r w:rsidR="00782EAA">
              <w:rPr>
                <w:rFonts w:ascii="Arial" w:hAnsi="Arial" w:cs="Arial"/>
                <w:b/>
                <w:color w:val="000000"/>
                <w:sz w:val="22"/>
                <w:szCs w:val="22"/>
              </w:rPr>
              <w:t>8</w:t>
            </w:r>
          </w:p>
        </w:tc>
      </w:tr>
      <w:tr w:rsidR="00BC3711" w:rsidRPr="00D0622A" w:rsidTr="0024758D">
        <w:tc>
          <w:tcPr>
            <w:tcW w:w="2790" w:type="dxa"/>
            <w:tcBorders>
              <w:bottom w:val="single" w:sz="4" w:space="0" w:color="auto"/>
            </w:tcBorders>
            <w:shd w:val="clear" w:color="auto" w:fill="D9D9D9"/>
          </w:tcPr>
          <w:p w:rsidR="00BC3711" w:rsidRDefault="00BC3711" w:rsidP="00D0622A">
            <w:pPr>
              <w:spacing w:line="23" w:lineRule="atLeast"/>
              <w:jc w:val="center"/>
              <w:rPr>
                <w:rFonts w:ascii="Arial" w:hAnsi="Arial" w:cs="Arial"/>
                <w:b/>
                <w:color w:val="000000"/>
                <w:sz w:val="22"/>
                <w:szCs w:val="22"/>
              </w:rPr>
            </w:pPr>
          </w:p>
          <w:p w:rsidR="00314E62" w:rsidRDefault="00314E62" w:rsidP="00D0622A">
            <w:pPr>
              <w:spacing w:line="23" w:lineRule="atLeast"/>
              <w:jc w:val="center"/>
              <w:rPr>
                <w:rFonts w:ascii="Arial" w:hAnsi="Arial" w:cs="Arial"/>
                <w:b/>
                <w:color w:val="000000"/>
                <w:sz w:val="22"/>
                <w:szCs w:val="22"/>
              </w:rPr>
            </w:pPr>
          </w:p>
          <w:p w:rsidR="00314E62" w:rsidRDefault="00314E62" w:rsidP="00D0622A">
            <w:pPr>
              <w:spacing w:line="23" w:lineRule="atLeast"/>
              <w:jc w:val="center"/>
              <w:rPr>
                <w:rFonts w:ascii="Arial" w:hAnsi="Arial" w:cs="Arial"/>
                <w:b/>
                <w:color w:val="000000"/>
                <w:sz w:val="22"/>
                <w:szCs w:val="22"/>
              </w:rPr>
            </w:pPr>
          </w:p>
          <w:p w:rsidR="00314E62" w:rsidRPr="00B8481B" w:rsidRDefault="00314E62" w:rsidP="000C19CE">
            <w:pPr>
              <w:spacing w:line="23" w:lineRule="atLeast"/>
              <w:rPr>
                <w:rFonts w:ascii="Arial" w:hAnsi="Arial" w:cs="Arial"/>
                <w:b/>
                <w:color w:val="000000"/>
                <w:sz w:val="22"/>
                <w:szCs w:val="22"/>
              </w:rPr>
            </w:pPr>
            <w:r>
              <w:rPr>
                <w:rFonts w:ascii="Arial" w:hAnsi="Arial" w:cs="Arial"/>
                <w:b/>
                <w:color w:val="000000"/>
                <w:sz w:val="22"/>
                <w:szCs w:val="22"/>
              </w:rPr>
              <w:t>$ thousands</w:t>
            </w:r>
          </w:p>
        </w:tc>
        <w:tc>
          <w:tcPr>
            <w:tcW w:w="1260" w:type="dxa"/>
            <w:tcBorders>
              <w:bottom w:val="single" w:sz="4" w:space="0" w:color="auto"/>
            </w:tcBorders>
            <w:shd w:val="clear" w:color="auto" w:fill="D9D9D9"/>
            <w:vAlign w:val="bottom"/>
          </w:tcPr>
          <w:p w:rsidR="00BC3711" w:rsidRPr="00B8481B" w:rsidRDefault="00782EAA" w:rsidP="00B8481B">
            <w:pPr>
              <w:spacing w:line="23" w:lineRule="atLeast"/>
              <w:ind w:left="-126" w:right="-108"/>
              <w:jc w:val="center"/>
              <w:rPr>
                <w:rFonts w:ascii="Arial" w:hAnsi="Arial" w:cs="Arial"/>
                <w:b/>
                <w:color w:val="000000"/>
                <w:sz w:val="22"/>
                <w:szCs w:val="22"/>
              </w:rPr>
            </w:pPr>
            <w:r>
              <w:rPr>
                <w:rFonts w:ascii="Arial" w:hAnsi="Arial" w:cs="Arial"/>
                <w:b/>
                <w:color w:val="000000"/>
                <w:sz w:val="22"/>
                <w:szCs w:val="22"/>
              </w:rPr>
              <w:t>Contributed Capital</w:t>
            </w:r>
          </w:p>
        </w:tc>
        <w:tc>
          <w:tcPr>
            <w:tcW w:w="1260" w:type="dxa"/>
            <w:tcBorders>
              <w:bottom w:val="single" w:sz="4" w:space="0" w:color="auto"/>
            </w:tcBorders>
            <w:shd w:val="clear" w:color="auto" w:fill="D9D9D9"/>
            <w:vAlign w:val="bottom"/>
          </w:tcPr>
          <w:p w:rsidR="00BC3711" w:rsidRPr="00B8481B" w:rsidRDefault="00BC3711"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Treasury</w:t>
            </w:r>
          </w:p>
          <w:p w:rsidR="00BC3711" w:rsidRPr="00B8481B" w:rsidRDefault="00BC3711"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Stock</w:t>
            </w:r>
          </w:p>
        </w:tc>
        <w:tc>
          <w:tcPr>
            <w:tcW w:w="1440" w:type="dxa"/>
            <w:tcBorders>
              <w:bottom w:val="single" w:sz="4" w:space="0" w:color="auto"/>
            </w:tcBorders>
            <w:shd w:val="clear" w:color="auto" w:fill="D9D9D9"/>
            <w:vAlign w:val="bottom"/>
          </w:tcPr>
          <w:p w:rsidR="00BC3711" w:rsidRPr="00B8481B" w:rsidRDefault="00BC3711" w:rsidP="00B8481B">
            <w:pPr>
              <w:spacing w:line="23" w:lineRule="atLeast"/>
              <w:jc w:val="center"/>
              <w:rPr>
                <w:rFonts w:ascii="Arial" w:hAnsi="Arial" w:cs="Arial"/>
                <w:b/>
                <w:color w:val="000000"/>
                <w:sz w:val="22"/>
                <w:szCs w:val="22"/>
              </w:rPr>
            </w:pPr>
            <w:r w:rsidRPr="00B8481B">
              <w:rPr>
                <w:rFonts w:ascii="Arial" w:hAnsi="Arial" w:cs="Arial"/>
                <w:b/>
                <w:color w:val="000000"/>
                <w:sz w:val="22"/>
                <w:szCs w:val="22"/>
              </w:rPr>
              <w:t>Retained Earnings</w:t>
            </w:r>
          </w:p>
        </w:tc>
        <w:tc>
          <w:tcPr>
            <w:tcW w:w="1260" w:type="dxa"/>
            <w:tcBorders>
              <w:bottom w:val="single" w:sz="4" w:space="0" w:color="auto"/>
            </w:tcBorders>
            <w:shd w:val="clear" w:color="auto" w:fill="D9D9D9"/>
            <w:vAlign w:val="bottom"/>
          </w:tcPr>
          <w:p w:rsidR="00BC3711" w:rsidRPr="00B8481B" w:rsidRDefault="00BC3711" w:rsidP="00B8481B">
            <w:pPr>
              <w:spacing w:line="23" w:lineRule="atLeast"/>
              <w:ind w:left="-108" w:right="-18"/>
              <w:jc w:val="center"/>
              <w:rPr>
                <w:rFonts w:ascii="Arial" w:hAnsi="Arial" w:cs="Arial"/>
                <w:b/>
                <w:color w:val="000000"/>
                <w:sz w:val="22"/>
                <w:szCs w:val="22"/>
              </w:rPr>
            </w:pPr>
            <w:r w:rsidRPr="00B8481B">
              <w:rPr>
                <w:rFonts w:ascii="Arial" w:hAnsi="Arial" w:cs="Arial"/>
                <w:b/>
                <w:color w:val="000000"/>
                <w:sz w:val="22"/>
                <w:szCs w:val="22"/>
              </w:rPr>
              <w:t>Accum. Oth</w:t>
            </w:r>
            <w:r w:rsidR="003F7087" w:rsidRPr="00B8481B">
              <w:rPr>
                <w:rFonts w:ascii="Arial" w:hAnsi="Arial" w:cs="Arial"/>
                <w:b/>
                <w:color w:val="000000"/>
                <w:sz w:val="22"/>
                <w:szCs w:val="22"/>
              </w:rPr>
              <w:t>er</w:t>
            </w:r>
            <w:r w:rsidRPr="00B8481B">
              <w:rPr>
                <w:rFonts w:ascii="Arial" w:hAnsi="Arial" w:cs="Arial"/>
                <w:b/>
                <w:color w:val="000000"/>
                <w:sz w:val="22"/>
                <w:szCs w:val="22"/>
              </w:rPr>
              <w:t xml:space="preserve"> Comp. Inc</w:t>
            </w:r>
            <w:r w:rsidR="003F7087" w:rsidRPr="00B8481B">
              <w:rPr>
                <w:rFonts w:ascii="Arial" w:hAnsi="Arial" w:cs="Arial"/>
                <w:b/>
                <w:color w:val="000000"/>
                <w:sz w:val="22"/>
                <w:szCs w:val="22"/>
              </w:rPr>
              <w:t>ome</w:t>
            </w:r>
          </w:p>
        </w:tc>
        <w:tc>
          <w:tcPr>
            <w:tcW w:w="1638" w:type="dxa"/>
            <w:tcBorders>
              <w:bottom w:val="single" w:sz="4" w:space="0" w:color="auto"/>
            </w:tcBorders>
            <w:shd w:val="clear" w:color="auto" w:fill="D9D9D9"/>
            <w:vAlign w:val="bottom"/>
          </w:tcPr>
          <w:p w:rsidR="00BC3711" w:rsidRPr="00B8481B" w:rsidRDefault="00782EAA" w:rsidP="00B8481B">
            <w:pPr>
              <w:spacing w:line="23" w:lineRule="atLeast"/>
              <w:ind w:left="-36"/>
              <w:jc w:val="center"/>
              <w:rPr>
                <w:rFonts w:ascii="Arial" w:hAnsi="Arial" w:cs="Arial"/>
                <w:b/>
                <w:color w:val="000000"/>
                <w:sz w:val="22"/>
                <w:szCs w:val="22"/>
              </w:rPr>
            </w:pPr>
            <w:r>
              <w:rPr>
                <w:rFonts w:ascii="Arial" w:hAnsi="Arial" w:cs="Arial"/>
                <w:b/>
                <w:color w:val="000000"/>
                <w:sz w:val="22"/>
                <w:szCs w:val="22"/>
              </w:rPr>
              <w:t xml:space="preserve">Total </w:t>
            </w:r>
            <w:r w:rsidR="00BC3711" w:rsidRPr="00B8481B">
              <w:rPr>
                <w:rFonts w:ascii="Arial" w:hAnsi="Arial" w:cs="Arial"/>
                <w:b/>
                <w:color w:val="000000"/>
                <w:sz w:val="22"/>
                <w:szCs w:val="22"/>
              </w:rPr>
              <w:t>Stockholders’ Equity</w:t>
            </w:r>
          </w:p>
        </w:tc>
      </w:tr>
      <w:tr w:rsidR="00BC3711" w:rsidRPr="00D0622A" w:rsidTr="0024758D">
        <w:trPr>
          <w:trHeight w:val="360"/>
        </w:trPr>
        <w:tc>
          <w:tcPr>
            <w:tcW w:w="2790" w:type="dxa"/>
            <w:tcBorders>
              <w:top w:val="single" w:sz="4" w:space="0" w:color="auto"/>
            </w:tcBorders>
            <w:vAlign w:val="bottom"/>
          </w:tcPr>
          <w:p w:rsidR="00BC3711" w:rsidRPr="00D0622A" w:rsidRDefault="00FE5425" w:rsidP="00782EAA">
            <w:pPr>
              <w:tabs>
                <w:tab w:val="right" w:leader="dot" w:pos="4560"/>
              </w:tabs>
              <w:spacing w:line="23" w:lineRule="atLeast"/>
              <w:rPr>
                <w:rFonts w:ascii="Arial" w:hAnsi="Arial" w:cs="Arial"/>
                <w:color w:val="000000"/>
                <w:sz w:val="22"/>
                <w:szCs w:val="22"/>
              </w:rPr>
            </w:pPr>
            <w:r>
              <w:rPr>
                <w:rFonts w:ascii="Arial" w:hAnsi="Arial" w:cs="Arial"/>
                <w:color w:val="000000"/>
                <w:sz w:val="22"/>
                <w:szCs w:val="22"/>
              </w:rPr>
              <w:t>August 2</w:t>
            </w:r>
            <w:r w:rsidR="00782EAA">
              <w:rPr>
                <w:rFonts w:ascii="Arial" w:hAnsi="Arial" w:cs="Arial"/>
                <w:color w:val="000000"/>
                <w:sz w:val="22"/>
                <w:szCs w:val="22"/>
              </w:rPr>
              <w:t>6</w:t>
            </w:r>
            <w:r w:rsidR="00D802A6" w:rsidRPr="00D0622A">
              <w:rPr>
                <w:rFonts w:ascii="Arial" w:hAnsi="Arial" w:cs="Arial"/>
                <w:color w:val="000000"/>
                <w:sz w:val="22"/>
                <w:szCs w:val="22"/>
              </w:rPr>
              <w:t xml:space="preserve"> , 201</w:t>
            </w:r>
            <w:r w:rsidR="00782EAA">
              <w:rPr>
                <w:rFonts w:ascii="Arial" w:hAnsi="Arial" w:cs="Arial"/>
                <w:color w:val="000000"/>
                <w:sz w:val="22"/>
                <w:szCs w:val="22"/>
              </w:rPr>
              <w:t>7</w:t>
            </w:r>
          </w:p>
        </w:tc>
        <w:tc>
          <w:tcPr>
            <w:tcW w:w="1260" w:type="dxa"/>
            <w:tcBorders>
              <w:top w:val="single" w:sz="4" w:space="0" w:color="auto"/>
            </w:tcBorders>
            <w:vAlign w:val="bottom"/>
          </w:tcPr>
          <w:p w:rsidR="00BC3711" w:rsidRPr="00D0622A" w:rsidRDefault="00D51782">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$106,289</w:t>
            </w:r>
          </w:p>
        </w:tc>
        <w:tc>
          <w:tcPr>
            <w:tcW w:w="1260" w:type="dxa"/>
            <w:tcBorders>
              <w:top w:val="single" w:sz="4" w:space="0" w:color="auto"/>
            </w:tcBorders>
            <w:vAlign w:val="bottom"/>
          </w:tcPr>
          <w:p w:rsidR="00D802A6" w:rsidRPr="00D0622A" w:rsidRDefault="00D51782">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$(342,730)</w:t>
            </w:r>
          </w:p>
        </w:tc>
        <w:tc>
          <w:tcPr>
            <w:tcW w:w="1440" w:type="dxa"/>
            <w:tcBorders>
              <w:top w:val="single" w:sz="4" w:space="0" w:color="auto"/>
            </w:tcBorders>
            <w:vAlign w:val="bottom"/>
          </w:tcPr>
          <w:p w:rsidR="00D802A6" w:rsidRPr="00D0622A" w:rsidRDefault="00D51782">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$679,138</w:t>
            </w:r>
          </w:p>
        </w:tc>
        <w:tc>
          <w:tcPr>
            <w:tcW w:w="1260" w:type="dxa"/>
            <w:tcBorders>
              <w:top w:val="single" w:sz="4" w:space="0" w:color="auto"/>
            </w:tcBorders>
            <w:vAlign w:val="bottom"/>
          </w:tcPr>
          <w:p w:rsidR="00D802A6" w:rsidRPr="00D0622A" w:rsidRDefault="00D51782">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  (1,023)</w:t>
            </w:r>
          </w:p>
        </w:tc>
        <w:tc>
          <w:tcPr>
            <w:tcW w:w="1638" w:type="dxa"/>
            <w:tcBorders>
              <w:top w:val="single" w:sz="4" w:space="0" w:color="auto"/>
            </w:tcBorders>
            <w:vAlign w:val="bottom"/>
          </w:tcPr>
          <w:p w:rsidR="00D802A6" w:rsidRPr="00D0622A" w:rsidRDefault="00D51782">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$441,674</w:t>
            </w:r>
          </w:p>
        </w:tc>
      </w:tr>
      <w:tr w:rsidR="00BC3711" w:rsidRPr="00D0622A" w:rsidTr="0024758D">
        <w:trPr>
          <w:trHeight w:val="360"/>
        </w:trPr>
        <w:tc>
          <w:tcPr>
            <w:tcW w:w="2790" w:type="dxa"/>
            <w:vAlign w:val="bottom"/>
          </w:tcPr>
          <w:p w:rsidR="00BC3711" w:rsidRPr="00D0622A" w:rsidRDefault="00FE5425" w:rsidP="0034345B">
            <w:pPr>
              <w:tabs>
                <w:tab w:val="right" w:leader="dot" w:pos="4560"/>
              </w:tabs>
              <w:spacing w:line="23" w:lineRule="atLeast"/>
              <w:rPr>
                <w:rFonts w:ascii="Arial" w:hAnsi="Arial" w:cs="Arial"/>
                <w:color w:val="000000"/>
                <w:sz w:val="22"/>
                <w:szCs w:val="22"/>
              </w:rPr>
            </w:pPr>
            <w:r>
              <w:rPr>
                <w:rFonts w:ascii="Arial" w:hAnsi="Arial" w:cs="Arial"/>
                <w:color w:val="000000"/>
                <w:sz w:val="22"/>
                <w:szCs w:val="22"/>
              </w:rPr>
              <w:t>Issuance</w:t>
            </w:r>
            <w:r w:rsidRPr="00D0622A">
              <w:rPr>
                <w:rFonts w:ascii="Arial" w:hAnsi="Arial" w:cs="Arial"/>
                <w:color w:val="000000"/>
                <w:sz w:val="22"/>
                <w:szCs w:val="22"/>
              </w:rPr>
              <w:t xml:space="preserve"> </w:t>
            </w:r>
            <w:r w:rsidR="00BC3711" w:rsidRPr="00D0622A">
              <w:rPr>
                <w:rFonts w:ascii="Arial" w:hAnsi="Arial" w:cs="Arial"/>
                <w:color w:val="000000"/>
                <w:sz w:val="22"/>
                <w:szCs w:val="22"/>
              </w:rPr>
              <w:t>of stock</w:t>
            </w:r>
          </w:p>
        </w:tc>
        <w:tc>
          <w:tcPr>
            <w:tcW w:w="1260" w:type="dxa"/>
            <w:vAlign w:val="bottom"/>
          </w:tcPr>
          <w:p w:rsidR="00BC3711" w:rsidRPr="00D0622A" w:rsidRDefault="00D51782" w:rsidP="005C58D7">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5,822</w:t>
            </w:r>
          </w:p>
        </w:tc>
        <w:tc>
          <w:tcPr>
            <w:tcW w:w="126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44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260" w:type="dxa"/>
            <w:vAlign w:val="bottom"/>
          </w:tcPr>
          <w:p w:rsidR="00BC3711" w:rsidRPr="00D0622A" w:rsidRDefault="00BC3711" w:rsidP="00B8481B">
            <w:pPr>
              <w:tabs>
                <w:tab w:val="decimal" w:pos="1062"/>
              </w:tabs>
              <w:spacing w:line="23" w:lineRule="atLeast"/>
              <w:ind w:right="-108"/>
              <w:rPr>
                <w:rFonts w:ascii="Arial" w:hAnsi="Arial" w:cs="Arial"/>
                <w:color w:val="000000"/>
                <w:sz w:val="22"/>
                <w:szCs w:val="22"/>
              </w:rPr>
            </w:pPr>
          </w:p>
        </w:tc>
        <w:tc>
          <w:tcPr>
            <w:tcW w:w="1638" w:type="dxa"/>
            <w:vAlign w:val="bottom"/>
          </w:tcPr>
          <w:p w:rsidR="00BC3711" w:rsidRPr="00D0622A" w:rsidRDefault="00C025D0" w:rsidP="00B8481B">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5,822</w:t>
            </w:r>
          </w:p>
        </w:tc>
      </w:tr>
      <w:tr w:rsidR="000F62FE" w:rsidRPr="00D0622A" w:rsidTr="0024758D">
        <w:trPr>
          <w:trHeight w:val="360"/>
        </w:trPr>
        <w:tc>
          <w:tcPr>
            <w:tcW w:w="2790" w:type="dxa"/>
            <w:vAlign w:val="bottom"/>
          </w:tcPr>
          <w:p w:rsidR="000F62FE" w:rsidRPr="00D0622A" w:rsidRDefault="00D51782" w:rsidP="0034345B">
            <w:pPr>
              <w:tabs>
                <w:tab w:val="right" w:leader="dot" w:pos="4560"/>
              </w:tabs>
              <w:spacing w:line="23" w:lineRule="atLeast"/>
              <w:rPr>
                <w:rFonts w:ascii="Arial" w:hAnsi="Arial" w:cs="Arial"/>
                <w:color w:val="000000"/>
                <w:sz w:val="22"/>
                <w:szCs w:val="22"/>
              </w:rPr>
            </w:pPr>
            <w:r>
              <w:rPr>
                <w:rFonts w:ascii="Arial" w:hAnsi="Arial" w:cs="Arial"/>
                <w:color w:val="000000"/>
                <w:sz w:val="22"/>
                <w:szCs w:val="22"/>
              </w:rPr>
              <w:t>Rep</w:t>
            </w:r>
            <w:r w:rsidR="000F62FE" w:rsidRPr="00D0622A">
              <w:rPr>
                <w:rFonts w:ascii="Arial" w:hAnsi="Arial" w:cs="Arial"/>
                <w:color w:val="000000"/>
                <w:sz w:val="22"/>
                <w:szCs w:val="22"/>
              </w:rPr>
              <w:t>urchase of stock</w:t>
            </w: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260" w:type="dxa"/>
            <w:vAlign w:val="bottom"/>
          </w:tcPr>
          <w:p w:rsidR="000F62FE" w:rsidRPr="00D0622A" w:rsidRDefault="00D51782" w:rsidP="000F62FE">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(4,644)</w:t>
            </w:r>
          </w:p>
        </w:tc>
        <w:tc>
          <w:tcPr>
            <w:tcW w:w="144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638" w:type="dxa"/>
            <w:vAlign w:val="bottom"/>
          </w:tcPr>
          <w:p w:rsidR="000F62FE" w:rsidRPr="00D0622A" w:rsidRDefault="00C025D0" w:rsidP="000F62FE">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(4,644)</w:t>
            </w:r>
          </w:p>
        </w:tc>
      </w:tr>
      <w:tr w:rsidR="000F62FE" w:rsidRPr="00D0622A" w:rsidTr="0024758D">
        <w:trPr>
          <w:trHeight w:val="360"/>
        </w:trPr>
        <w:tc>
          <w:tcPr>
            <w:tcW w:w="2790" w:type="dxa"/>
            <w:vAlign w:val="bottom"/>
          </w:tcPr>
          <w:p w:rsidR="000F62FE" w:rsidRPr="00D0622A" w:rsidRDefault="000F62FE" w:rsidP="0034345B">
            <w:pPr>
              <w:tabs>
                <w:tab w:val="right" w:leader="dot" w:pos="4560"/>
              </w:tabs>
              <w:spacing w:line="23" w:lineRule="atLeast"/>
              <w:rPr>
                <w:rFonts w:ascii="Arial" w:hAnsi="Arial" w:cs="Arial"/>
                <w:color w:val="000000"/>
                <w:sz w:val="22"/>
                <w:szCs w:val="22"/>
              </w:rPr>
            </w:pPr>
            <w:r w:rsidRPr="00D0622A">
              <w:rPr>
                <w:rFonts w:ascii="Arial" w:hAnsi="Arial" w:cs="Arial"/>
                <w:color w:val="000000"/>
                <w:sz w:val="22"/>
                <w:szCs w:val="22"/>
              </w:rPr>
              <w:t>Net income</w:t>
            </w: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440" w:type="dxa"/>
            <w:vAlign w:val="bottom"/>
          </w:tcPr>
          <w:p w:rsidR="000F62FE" w:rsidRPr="00D0622A" w:rsidRDefault="00D51782" w:rsidP="000F62FE">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102,416</w:t>
            </w: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638" w:type="dxa"/>
            <w:vAlign w:val="bottom"/>
          </w:tcPr>
          <w:p w:rsidR="000F62FE" w:rsidRPr="00D0622A" w:rsidRDefault="00C025D0" w:rsidP="000F62FE">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102,416</w:t>
            </w:r>
          </w:p>
        </w:tc>
      </w:tr>
      <w:tr w:rsidR="000F62FE" w:rsidRPr="00D0622A" w:rsidTr="0024758D">
        <w:trPr>
          <w:trHeight w:val="360"/>
        </w:trPr>
        <w:tc>
          <w:tcPr>
            <w:tcW w:w="2790" w:type="dxa"/>
            <w:vAlign w:val="bottom"/>
          </w:tcPr>
          <w:p w:rsidR="000F62FE" w:rsidRPr="00D0622A" w:rsidRDefault="000F62FE" w:rsidP="0034345B">
            <w:pPr>
              <w:tabs>
                <w:tab w:val="right" w:leader="dot" w:pos="4560"/>
              </w:tabs>
              <w:spacing w:line="23" w:lineRule="atLeast"/>
              <w:ind w:left="252" w:right="-108" w:hanging="252"/>
              <w:rPr>
                <w:rFonts w:ascii="Arial" w:hAnsi="Arial" w:cs="Arial"/>
                <w:color w:val="000000"/>
                <w:sz w:val="22"/>
                <w:szCs w:val="22"/>
              </w:rPr>
            </w:pPr>
            <w:r w:rsidRPr="00D0622A">
              <w:rPr>
                <w:rFonts w:ascii="Arial" w:hAnsi="Arial" w:cs="Arial"/>
                <w:color w:val="000000"/>
                <w:sz w:val="22"/>
                <w:szCs w:val="22"/>
              </w:rPr>
              <w:t>Other comp. income (loss)</w:t>
            </w:r>
          </w:p>
        </w:tc>
        <w:tc>
          <w:tcPr>
            <w:tcW w:w="1260" w:type="dxa"/>
            <w:vAlign w:val="bottom"/>
          </w:tcPr>
          <w:p w:rsidR="000F62FE" w:rsidRPr="00D0622A" w:rsidDel="003757F9" w:rsidRDefault="000F62FE" w:rsidP="000F62FE">
            <w:pPr>
              <w:tabs>
                <w:tab w:val="decimal" w:pos="1062"/>
              </w:tabs>
              <w:spacing w:line="23" w:lineRule="atLeast"/>
              <w:ind w:right="-108"/>
              <w:rPr>
                <w:rFonts w:ascii="Arial" w:hAnsi="Arial" w:cs="Arial"/>
                <w:color w:val="000000"/>
                <w:sz w:val="22"/>
                <w:szCs w:val="22"/>
              </w:rPr>
            </w:pPr>
          </w:p>
        </w:tc>
        <w:tc>
          <w:tcPr>
            <w:tcW w:w="126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440" w:type="dxa"/>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260" w:type="dxa"/>
            <w:vAlign w:val="bottom"/>
          </w:tcPr>
          <w:p w:rsidR="000F62FE" w:rsidRPr="00D0622A" w:rsidDel="000A78B9" w:rsidRDefault="00DB420A" w:rsidP="000F62FE">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1,915</w:t>
            </w:r>
          </w:p>
        </w:tc>
        <w:tc>
          <w:tcPr>
            <w:tcW w:w="1638" w:type="dxa"/>
            <w:vAlign w:val="bottom"/>
          </w:tcPr>
          <w:p w:rsidR="000F62FE" w:rsidRPr="00D0622A" w:rsidRDefault="00C025D0" w:rsidP="000F62FE">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1,915</w:t>
            </w:r>
          </w:p>
        </w:tc>
      </w:tr>
      <w:tr w:rsidR="000F62FE" w:rsidRPr="00D0622A" w:rsidTr="0024758D">
        <w:trPr>
          <w:trHeight w:val="360"/>
        </w:trPr>
        <w:tc>
          <w:tcPr>
            <w:tcW w:w="2790" w:type="dxa"/>
            <w:vAlign w:val="bottom"/>
          </w:tcPr>
          <w:p w:rsidR="000F62FE" w:rsidRPr="00D0622A" w:rsidRDefault="00D51782" w:rsidP="00D51782">
            <w:pPr>
              <w:tabs>
                <w:tab w:val="right" w:leader="dot" w:pos="4560"/>
              </w:tabs>
              <w:spacing w:line="23" w:lineRule="atLeast"/>
              <w:rPr>
                <w:rFonts w:ascii="Arial" w:hAnsi="Arial" w:cs="Arial"/>
                <w:color w:val="000000"/>
                <w:sz w:val="22"/>
                <w:szCs w:val="22"/>
              </w:rPr>
            </w:pPr>
            <w:r>
              <w:rPr>
                <w:rFonts w:ascii="Arial" w:hAnsi="Arial" w:cs="Arial"/>
                <w:color w:val="000000"/>
                <w:sz w:val="22"/>
                <w:szCs w:val="22"/>
              </w:rPr>
              <w:t>D</w:t>
            </w:r>
            <w:r w:rsidR="000F62FE" w:rsidRPr="00D0622A">
              <w:rPr>
                <w:rFonts w:ascii="Arial" w:hAnsi="Arial" w:cs="Arial"/>
                <w:color w:val="000000"/>
                <w:sz w:val="22"/>
                <w:szCs w:val="22"/>
              </w:rPr>
              <w:t>ividends</w:t>
            </w:r>
          </w:p>
        </w:tc>
        <w:tc>
          <w:tcPr>
            <w:tcW w:w="1260" w:type="dxa"/>
            <w:tcBorders>
              <w:bottom w:val="single" w:sz="4" w:space="0" w:color="auto"/>
            </w:tcBorders>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260" w:type="dxa"/>
            <w:tcBorders>
              <w:bottom w:val="single" w:sz="4" w:space="0" w:color="auto"/>
            </w:tcBorders>
            <w:vAlign w:val="bottom"/>
          </w:tcPr>
          <w:p w:rsidR="000F62FE" w:rsidRPr="00D0622A" w:rsidRDefault="000F62FE" w:rsidP="000F62FE">
            <w:pPr>
              <w:tabs>
                <w:tab w:val="decimal" w:pos="1062"/>
              </w:tabs>
              <w:spacing w:line="23" w:lineRule="atLeast"/>
              <w:ind w:right="-108"/>
              <w:rPr>
                <w:rFonts w:ascii="Arial" w:hAnsi="Arial" w:cs="Arial"/>
                <w:sz w:val="22"/>
                <w:szCs w:val="22"/>
              </w:rPr>
            </w:pPr>
          </w:p>
        </w:tc>
        <w:tc>
          <w:tcPr>
            <w:tcW w:w="1440" w:type="dxa"/>
            <w:tcBorders>
              <w:bottom w:val="single" w:sz="4" w:space="0" w:color="auto"/>
            </w:tcBorders>
            <w:vAlign w:val="bottom"/>
          </w:tcPr>
          <w:p w:rsidR="000F62FE" w:rsidRPr="00D0622A" w:rsidRDefault="00D51782" w:rsidP="000F62FE">
            <w:pPr>
              <w:tabs>
                <w:tab w:val="decimal" w:pos="1062"/>
              </w:tabs>
              <w:spacing w:line="23" w:lineRule="atLeast"/>
              <w:ind w:right="-108"/>
              <w:rPr>
                <w:rFonts w:ascii="Arial" w:hAnsi="Arial" w:cs="Arial"/>
                <w:color w:val="000000"/>
                <w:sz w:val="22"/>
                <w:szCs w:val="22"/>
              </w:rPr>
            </w:pPr>
            <w:r>
              <w:rPr>
                <w:rFonts w:ascii="Arial" w:hAnsi="Arial" w:cs="Arial"/>
                <w:color w:val="000000"/>
                <w:sz w:val="22"/>
                <w:szCs w:val="22"/>
              </w:rPr>
              <w:t>(12,738)</w:t>
            </w:r>
          </w:p>
        </w:tc>
        <w:tc>
          <w:tcPr>
            <w:tcW w:w="1260" w:type="dxa"/>
            <w:tcBorders>
              <w:bottom w:val="single" w:sz="4" w:space="0" w:color="auto"/>
            </w:tcBorders>
            <w:vAlign w:val="bottom"/>
          </w:tcPr>
          <w:p w:rsidR="000F62FE" w:rsidRPr="00D0622A" w:rsidRDefault="000F62FE" w:rsidP="000F62FE">
            <w:pPr>
              <w:tabs>
                <w:tab w:val="decimal" w:pos="1062"/>
              </w:tabs>
              <w:spacing w:line="23" w:lineRule="atLeast"/>
              <w:ind w:right="-108"/>
              <w:rPr>
                <w:rFonts w:ascii="Arial" w:hAnsi="Arial" w:cs="Arial"/>
                <w:color w:val="000000"/>
                <w:sz w:val="22"/>
                <w:szCs w:val="22"/>
              </w:rPr>
            </w:pPr>
          </w:p>
        </w:tc>
        <w:tc>
          <w:tcPr>
            <w:tcW w:w="1638" w:type="dxa"/>
            <w:tcBorders>
              <w:bottom w:val="single" w:sz="4" w:space="0" w:color="auto"/>
            </w:tcBorders>
            <w:vAlign w:val="bottom"/>
          </w:tcPr>
          <w:p w:rsidR="000F62FE" w:rsidRPr="00D0622A" w:rsidRDefault="00C025D0" w:rsidP="000F62FE">
            <w:pPr>
              <w:tabs>
                <w:tab w:val="decimal" w:pos="1062"/>
              </w:tabs>
              <w:spacing w:line="23" w:lineRule="atLeast"/>
              <w:ind w:left="-36" w:right="-108"/>
              <w:rPr>
                <w:rFonts w:ascii="Arial" w:hAnsi="Arial" w:cs="Arial"/>
                <w:color w:val="000000"/>
                <w:sz w:val="22"/>
                <w:szCs w:val="22"/>
              </w:rPr>
            </w:pPr>
            <w:r>
              <w:rPr>
                <w:rFonts w:ascii="Arial" w:hAnsi="Arial" w:cs="Arial"/>
                <w:color w:val="000000"/>
                <w:sz w:val="22"/>
                <w:szCs w:val="22"/>
              </w:rPr>
              <w:t>(12,738)</w:t>
            </w:r>
          </w:p>
        </w:tc>
      </w:tr>
      <w:tr w:rsidR="000F62FE" w:rsidRPr="00D0622A" w:rsidTr="0024758D">
        <w:trPr>
          <w:trHeight w:val="360"/>
        </w:trPr>
        <w:tc>
          <w:tcPr>
            <w:tcW w:w="2790" w:type="dxa"/>
            <w:vAlign w:val="bottom"/>
          </w:tcPr>
          <w:p w:rsidR="000F62FE" w:rsidRPr="00D0622A" w:rsidRDefault="000F62FE" w:rsidP="00782EAA">
            <w:pPr>
              <w:tabs>
                <w:tab w:val="right" w:leader="dot" w:pos="4560"/>
              </w:tabs>
              <w:spacing w:line="23" w:lineRule="atLeast"/>
              <w:rPr>
                <w:rFonts w:ascii="Arial" w:hAnsi="Arial" w:cs="Arial"/>
                <w:color w:val="000000"/>
                <w:sz w:val="22"/>
                <w:szCs w:val="22"/>
              </w:rPr>
            </w:pPr>
            <w:r>
              <w:rPr>
                <w:rFonts w:ascii="Arial" w:hAnsi="Arial" w:cs="Arial"/>
                <w:color w:val="000000"/>
                <w:sz w:val="22"/>
                <w:szCs w:val="22"/>
              </w:rPr>
              <w:t>August 2</w:t>
            </w:r>
            <w:r w:rsidR="00782EAA">
              <w:rPr>
                <w:rFonts w:ascii="Arial" w:hAnsi="Arial" w:cs="Arial"/>
                <w:color w:val="000000"/>
                <w:sz w:val="22"/>
                <w:szCs w:val="22"/>
              </w:rPr>
              <w:t>5</w:t>
            </w:r>
            <w:r w:rsidRPr="00D0622A">
              <w:rPr>
                <w:rFonts w:ascii="Arial" w:hAnsi="Arial" w:cs="Arial"/>
                <w:color w:val="000000"/>
                <w:sz w:val="22"/>
                <w:szCs w:val="22"/>
              </w:rPr>
              <w:t>, 201</w:t>
            </w:r>
            <w:r w:rsidR="00782EAA">
              <w:rPr>
                <w:rFonts w:ascii="Arial" w:hAnsi="Arial" w:cs="Arial"/>
                <w:sz w:val="22"/>
                <w:szCs w:val="22"/>
              </w:rPr>
              <w:t>8</w:t>
            </w:r>
          </w:p>
        </w:tc>
        <w:tc>
          <w:tcPr>
            <w:tcW w:w="1260" w:type="dxa"/>
            <w:tcBorders>
              <w:top w:val="single" w:sz="4" w:space="0" w:color="auto"/>
              <w:bottom w:val="double" w:sz="4" w:space="0" w:color="auto"/>
            </w:tcBorders>
            <w:vAlign w:val="bottom"/>
          </w:tcPr>
          <w:p w:rsidR="000F62FE" w:rsidRPr="00AE583D" w:rsidRDefault="00966E3C" w:rsidP="000F62FE">
            <w:pPr>
              <w:tabs>
                <w:tab w:val="decimal" w:pos="1062"/>
              </w:tabs>
              <w:spacing w:line="23" w:lineRule="atLeast"/>
              <w:ind w:right="-108"/>
              <w:rPr>
                <w:rFonts w:ascii="Arial" w:hAnsi="Arial" w:cs="Arial"/>
                <w:color w:val="000000"/>
                <w:sz w:val="22"/>
                <w:szCs w:val="22"/>
                <w:u w:val="single"/>
              </w:rPr>
            </w:pPr>
            <w:r>
              <w:rPr>
                <w:rFonts w:ascii="Arial" w:hAnsi="Arial" w:cs="Arial"/>
                <w:color w:val="000000"/>
                <w:sz w:val="22"/>
                <w:szCs w:val="22"/>
                <w:u w:val="single"/>
              </w:rPr>
              <w:t>$</w:t>
            </w:r>
            <w:r w:rsidR="00DB420A" w:rsidRPr="00AE583D">
              <w:rPr>
                <w:rFonts w:ascii="Arial" w:hAnsi="Arial" w:cs="Arial"/>
                <w:color w:val="000000"/>
                <w:sz w:val="22"/>
                <w:szCs w:val="22"/>
                <w:u w:val="single"/>
              </w:rPr>
              <w:t>112,111</w:t>
            </w:r>
          </w:p>
        </w:tc>
        <w:tc>
          <w:tcPr>
            <w:tcW w:w="1260" w:type="dxa"/>
            <w:tcBorders>
              <w:top w:val="single" w:sz="4" w:space="0" w:color="auto"/>
              <w:bottom w:val="double" w:sz="4" w:space="0" w:color="auto"/>
            </w:tcBorders>
            <w:vAlign w:val="bottom"/>
          </w:tcPr>
          <w:p w:rsidR="000F62FE" w:rsidRPr="00AE583D" w:rsidRDefault="00966E3C" w:rsidP="000F62FE">
            <w:pPr>
              <w:tabs>
                <w:tab w:val="decimal" w:pos="1062"/>
              </w:tabs>
              <w:spacing w:line="23" w:lineRule="atLeast"/>
              <w:ind w:right="-108"/>
              <w:rPr>
                <w:rFonts w:ascii="Arial" w:hAnsi="Arial" w:cs="Arial"/>
                <w:color w:val="000000"/>
                <w:sz w:val="22"/>
                <w:szCs w:val="22"/>
                <w:u w:val="single"/>
              </w:rPr>
            </w:pPr>
            <w:r>
              <w:rPr>
                <w:rFonts w:ascii="Arial" w:hAnsi="Arial" w:cs="Arial"/>
                <w:color w:val="000000"/>
                <w:sz w:val="22"/>
                <w:szCs w:val="22"/>
                <w:u w:val="single"/>
              </w:rPr>
              <w:t>$</w:t>
            </w:r>
            <w:r w:rsidR="00DB420A" w:rsidRPr="00AE583D">
              <w:rPr>
                <w:rFonts w:ascii="Arial" w:hAnsi="Arial" w:cs="Arial"/>
                <w:color w:val="000000"/>
                <w:sz w:val="22"/>
                <w:szCs w:val="22"/>
                <w:u w:val="single"/>
              </w:rPr>
              <w:t>(347,374)</w:t>
            </w:r>
          </w:p>
        </w:tc>
        <w:tc>
          <w:tcPr>
            <w:tcW w:w="1440" w:type="dxa"/>
            <w:tcBorders>
              <w:top w:val="single" w:sz="4" w:space="0" w:color="auto"/>
              <w:bottom w:val="double" w:sz="4" w:space="0" w:color="auto"/>
            </w:tcBorders>
            <w:vAlign w:val="bottom"/>
          </w:tcPr>
          <w:p w:rsidR="000F62FE" w:rsidRPr="00AE583D" w:rsidRDefault="00966E3C" w:rsidP="000F62FE">
            <w:pPr>
              <w:tabs>
                <w:tab w:val="decimal" w:pos="1062"/>
              </w:tabs>
              <w:spacing w:line="23" w:lineRule="atLeast"/>
              <w:ind w:right="-108"/>
              <w:rPr>
                <w:rFonts w:ascii="Arial" w:hAnsi="Arial" w:cs="Arial"/>
                <w:color w:val="000000"/>
                <w:sz w:val="22"/>
                <w:szCs w:val="22"/>
                <w:u w:val="single"/>
              </w:rPr>
            </w:pPr>
            <w:r>
              <w:rPr>
                <w:rFonts w:ascii="Arial" w:hAnsi="Arial" w:cs="Arial"/>
                <w:color w:val="000000"/>
                <w:sz w:val="22"/>
                <w:szCs w:val="22"/>
                <w:u w:val="single"/>
              </w:rPr>
              <w:t>$</w:t>
            </w:r>
            <w:r w:rsidR="00DB420A" w:rsidRPr="00AE583D">
              <w:rPr>
                <w:rFonts w:ascii="Arial" w:hAnsi="Arial" w:cs="Arial"/>
                <w:color w:val="000000"/>
                <w:sz w:val="22"/>
                <w:szCs w:val="22"/>
                <w:u w:val="single"/>
              </w:rPr>
              <w:t>768,816</w:t>
            </w:r>
          </w:p>
        </w:tc>
        <w:tc>
          <w:tcPr>
            <w:tcW w:w="1260" w:type="dxa"/>
            <w:tcBorders>
              <w:top w:val="single" w:sz="4" w:space="0" w:color="auto"/>
              <w:bottom w:val="double" w:sz="4" w:space="0" w:color="auto"/>
            </w:tcBorders>
            <w:vAlign w:val="bottom"/>
          </w:tcPr>
          <w:p w:rsidR="000F62FE" w:rsidRPr="00AE583D" w:rsidRDefault="00966E3C" w:rsidP="000F62FE">
            <w:pPr>
              <w:tabs>
                <w:tab w:val="decimal" w:pos="1062"/>
              </w:tabs>
              <w:spacing w:line="23" w:lineRule="atLeast"/>
              <w:ind w:right="-108"/>
              <w:rPr>
                <w:rFonts w:ascii="Arial" w:hAnsi="Arial" w:cs="Arial"/>
                <w:color w:val="000000"/>
                <w:sz w:val="22"/>
                <w:szCs w:val="22"/>
                <w:u w:val="single"/>
              </w:rPr>
            </w:pPr>
            <w:r>
              <w:rPr>
                <w:rFonts w:ascii="Arial" w:hAnsi="Arial" w:cs="Arial"/>
                <w:color w:val="000000"/>
                <w:sz w:val="22"/>
                <w:szCs w:val="22"/>
                <w:u w:val="single"/>
              </w:rPr>
              <w:t xml:space="preserve">$    </w:t>
            </w:r>
            <w:r w:rsidR="00DB420A" w:rsidRPr="00AE583D">
              <w:rPr>
                <w:rFonts w:ascii="Arial" w:hAnsi="Arial" w:cs="Arial"/>
                <w:color w:val="000000"/>
                <w:sz w:val="22"/>
                <w:szCs w:val="22"/>
                <w:u w:val="single"/>
              </w:rPr>
              <w:t>892</w:t>
            </w:r>
          </w:p>
        </w:tc>
        <w:tc>
          <w:tcPr>
            <w:tcW w:w="1638" w:type="dxa"/>
            <w:tcBorders>
              <w:top w:val="single" w:sz="4" w:space="0" w:color="auto"/>
              <w:bottom w:val="double" w:sz="4" w:space="0" w:color="auto"/>
            </w:tcBorders>
            <w:vAlign w:val="bottom"/>
          </w:tcPr>
          <w:p w:rsidR="000F62FE" w:rsidRPr="00AE583D" w:rsidRDefault="00966E3C" w:rsidP="000F62FE">
            <w:pPr>
              <w:tabs>
                <w:tab w:val="decimal" w:pos="1062"/>
              </w:tabs>
              <w:spacing w:line="23" w:lineRule="atLeast"/>
              <w:ind w:left="-36" w:right="-108"/>
              <w:rPr>
                <w:rFonts w:ascii="Arial" w:hAnsi="Arial" w:cs="Arial"/>
                <w:color w:val="000000"/>
                <w:sz w:val="22"/>
                <w:szCs w:val="22"/>
                <w:u w:val="single"/>
              </w:rPr>
            </w:pPr>
            <w:r>
              <w:rPr>
                <w:rFonts w:ascii="Arial" w:hAnsi="Arial" w:cs="Arial"/>
                <w:color w:val="000000"/>
                <w:sz w:val="22"/>
                <w:szCs w:val="22"/>
                <w:u w:val="single"/>
              </w:rPr>
              <w:t>$</w:t>
            </w:r>
            <w:r w:rsidR="00DB420A" w:rsidRPr="00AE583D">
              <w:rPr>
                <w:rFonts w:ascii="Arial" w:hAnsi="Arial" w:cs="Arial"/>
                <w:color w:val="000000"/>
                <w:sz w:val="22"/>
                <w:szCs w:val="22"/>
                <w:u w:val="single"/>
              </w:rPr>
              <w:t>534,445</w:t>
            </w:r>
          </w:p>
        </w:tc>
      </w:tr>
      <w:tr w:rsidR="00DB420A" w:rsidRPr="00D0622A" w:rsidTr="0024758D">
        <w:trPr>
          <w:trHeight w:val="46"/>
        </w:trPr>
        <w:tc>
          <w:tcPr>
            <w:tcW w:w="2790" w:type="dxa"/>
            <w:vAlign w:val="bottom"/>
          </w:tcPr>
          <w:p w:rsidR="00DB420A" w:rsidRDefault="00DB420A" w:rsidP="00782EAA">
            <w:pPr>
              <w:tabs>
                <w:tab w:val="right" w:leader="dot" w:pos="4560"/>
              </w:tabs>
              <w:spacing w:line="23" w:lineRule="atLeast"/>
              <w:rPr>
                <w:rFonts w:ascii="Arial" w:hAnsi="Arial" w:cs="Arial"/>
                <w:color w:val="000000"/>
                <w:sz w:val="22"/>
                <w:szCs w:val="22"/>
              </w:rPr>
            </w:pPr>
          </w:p>
        </w:tc>
        <w:tc>
          <w:tcPr>
            <w:tcW w:w="1260" w:type="dxa"/>
            <w:tcBorders>
              <w:top w:val="double" w:sz="4" w:space="0" w:color="auto"/>
            </w:tcBorders>
            <w:vAlign w:val="bottom"/>
          </w:tcPr>
          <w:p w:rsidR="00DB420A" w:rsidRDefault="00DB420A" w:rsidP="000F62FE">
            <w:pPr>
              <w:tabs>
                <w:tab w:val="decimal" w:pos="1062"/>
              </w:tabs>
              <w:spacing w:line="23" w:lineRule="atLeast"/>
              <w:ind w:right="-108"/>
              <w:rPr>
                <w:rFonts w:ascii="Arial" w:hAnsi="Arial" w:cs="Arial"/>
                <w:color w:val="000000"/>
                <w:sz w:val="22"/>
                <w:szCs w:val="22"/>
                <w:u w:val="double"/>
              </w:rPr>
            </w:pPr>
          </w:p>
        </w:tc>
        <w:tc>
          <w:tcPr>
            <w:tcW w:w="1260" w:type="dxa"/>
            <w:tcBorders>
              <w:top w:val="double" w:sz="4" w:space="0" w:color="auto"/>
            </w:tcBorders>
            <w:vAlign w:val="bottom"/>
          </w:tcPr>
          <w:p w:rsidR="00DB420A" w:rsidRDefault="00DB420A" w:rsidP="000F62FE">
            <w:pPr>
              <w:tabs>
                <w:tab w:val="decimal" w:pos="1062"/>
              </w:tabs>
              <w:spacing w:line="23" w:lineRule="atLeast"/>
              <w:ind w:right="-108"/>
              <w:rPr>
                <w:rFonts w:ascii="Arial" w:hAnsi="Arial" w:cs="Arial"/>
                <w:color w:val="000000"/>
                <w:sz w:val="22"/>
                <w:szCs w:val="22"/>
                <w:u w:val="double"/>
              </w:rPr>
            </w:pPr>
          </w:p>
        </w:tc>
        <w:tc>
          <w:tcPr>
            <w:tcW w:w="1440" w:type="dxa"/>
            <w:tcBorders>
              <w:top w:val="double" w:sz="4" w:space="0" w:color="auto"/>
            </w:tcBorders>
            <w:vAlign w:val="bottom"/>
          </w:tcPr>
          <w:p w:rsidR="00DB420A" w:rsidRDefault="00DB420A" w:rsidP="000F62FE">
            <w:pPr>
              <w:tabs>
                <w:tab w:val="decimal" w:pos="1062"/>
              </w:tabs>
              <w:spacing w:line="23" w:lineRule="atLeast"/>
              <w:ind w:right="-108"/>
              <w:rPr>
                <w:rFonts w:ascii="Arial" w:hAnsi="Arial" w:cs="Arial"/>
                <w:color w:val="000000"/>
                <w:sz w:val="22"/>
                <w:szCs w:val="22"/>
                <w:u w:val="double"/>
              </w:rPr>
            </w:pPr>
          </w:p>
        </w:tc>
        <w:tc>
          <w:tcPr>
            <w:tcW w:w="1260" w:type="dxa"/>
            <w:tcBorders>
              <w:top w:val="double" w:sz="4" w:space="0" w:color="auto"/>
            </w:tcBorders>
            <w:vAlign w:val="bottom"/>
          </w:tcPr>
          <w:p w:rsidR="00DB420A" w:rsidRDefault="00DB420A" w:rsidP="000F62FE">
            <w:pPr>
              <w:tabs>
                <w:tab w:val="decimal" w:pos="1062"/>
              </w:tabs>
              <w:spacing w:line="23" w:lineRule="atLeast"/>
              <w:ind w:right="-108"/>
              <w:rPr>
                <w:rFonts w:ascii="Arial" w:hAnsi="Arial" w:cs="Arial"/>
                <w:color w:val="000000"/>
                <w:sz w:val="22"/>
                <w:szCs w:val="22"/>
                <w:u w:val="double"/>
              </w:rPr>
            </w:pPr>
          </w:p>
        </w:tc>
        <w:tc>
          <w:tcPr>
            <w:tcW w:w="1638" w:type="dxa"/>
            <w:tcBorders>
              <w:top w:val="double" w:sz="4" w:space="0" w:color="auto"/>
            </w:tcBorders>
            <w:vAlign w:val="bottom"/>
          </w:tcPr>
          <w:p w:rsidR="00DB420A" w:rsidRDefault="00DB420A" w:rsidP="000F62FE">
            <w:pPr>
              <w:tabs>
                <w:tab w:val="decimal" w:pos="1062"/>
              </w:tabs>
              <w:spacing w:line="23" w:lineRule="atLeast"/>
              <w:ind w:left="-36" w:right="-108"/>
              <w:rPr>
                <w:rFonts w:ascii="Arial" w:hAnsi="Arial" w:cs="Arial"/>
                <w:color w:val="000000"/>
                <w:sz w:val="22"/>
                <w:szCs w:val="22"/>
                <w:u w:val="double"/>
              </w:rPr>
            </w:pPr>
          </w:p>
        </w:tc>
      </w:tr>
    </w:tbl>
    <w:p w:rsidR="00BC3711" w:rsidRPr="00B8481B" w:rsidRDefault="00BC3711" w:rsidP="00B8481B">
      <w:pPr>
        <w:pStyle w:val="a4"/>
        <w:pBdr>
          <w:top w:val="none" w:sz="0" w:space="0" w:color="auto"/>
        </w:pBdr>
        <w:tabs>
          <w:tab w:val="left" w:pos="270"/>
        </w:tabs>
        <w:spacing w:line="23" w:lineRule="atLeast"/>
        <w:rPr>
          <w:rFonts w:ascii="Arial" w:hAnsi="Arial" w:cs="Arial"/>
          <w:b w:val="0"/>
          <w:sz w:val="22"/>
          <w:szCs w:val="22"/>
        </w:rPr>
      </w:pPr>
    </w:p>
    <w:p w:rsidR="00D343EF" w:rsidRPr="00B8481B" w:rsidRDefault="00D343EF" w:rsidP="00B8481B">
      <w:pPr>
        <w:pStyle w:val="a4"/>
        <w:pBdr>
          <w:top w:val="none" w:sz="0" w:space="0" w:color="auto"/>
        </w:pBdr>
        <w:tabs>
          <w:tab w:val="left" w:pos="270"/>
        </w:tabs>
        <w:spacing w:line="23" w:lineRule="atLeast"/>
        <w:rPr>
          <w:rFonts w:ascii="Arial" w:hAnsi="Arial" w:cs="Arial"/>
          <w:b w:val="0"/>
          <w:sz w:val="22"/>
          <w:szCs w:val="22"/>
        </w:rPr>
      </w:pPr>
    </w:p>
    <w:p w:rsidR="008440DB" w:rsidRDefault="008440DB">
      <w:pPr>
        <w:rPr>
          <w:rFonts w:ascii="Arial" w:hAnsi="Arial" w:cs="Arial"/>
          <w:b/>
          <w:sz w:val="22"/>
          <w:szCs w:val="22"/>
        </w:rPr>
      </w:pPr>
      <w:r>
        <w:rPr>
          <w:rFonts w:ascii="Arial" w:hAnsi="Arial" w:cs="Arial"/>
          <w:sz w:val="22"/>
          <w:szCs w:val="22"/>
        </w:rPr>
        <w:br w:type="page"/>
      </w:r>
    </w:p>
    <w:p w:rsidR="00A4095C" w:rsidRDefault="00874FDA" w:rsidP="00B8481B">
      <w:pPr>
        <w:pStyle w:val="a4"/>
        <w:pBdr>
          <w:top w:val="none" w:sz="0" w:space="0" w:color="auto"/>
        </w:pBdr>
        <w:tabs>
          <w:tab w:val="left" w:pos="270"/>
        </w:tabs>
        <w:spacing w:line="23" w:lineRule="atLeast"/>
        <w:rPr>
          <w:rFonts w:ascii="Arial" w:hAnsi="Arial" w:cs="Arial"/>
          <w:color w:val="000000"/>
          <w:sz w:val="22"/>
          <w:szCs w:val="22"/>
        </w:rPr>
      </w:pPr>
      <w:r w:rsidRPr="00B8481B">
        <w:rPr>
          <w:rFonts w:ascii="Arial" w:hAnsi="Arial" w:cs="Arial"/>
          <w:sz w:val="22"/>
          <w:szCs w:val="22"/>
        </w:rPr>
        <w:lastRenderedPageBreak/>
        <w:t>P</w:t>
      </w:r>
      <w:r w:rsidR="0077616C" w:rsidRPr="00B8481B">
        <w:rPr>
          <w:rFonts w:ascii="Arial" w:hAnsi="Arial" w:cs="Arial"/>
          <w:color w:val="000000"/>
          <w:sz w:val="22"/>
          <w:szCs w:val="22"/>
        </w:rPr>
        <w:t>1-</w:t>
      </w:r>
      <w:r w:rsidR="00843789" w:rsidRPr="00B8481B">
        <w:rPr>
          <w:rFonts w:ascii="Arial" w:hAnsi="Arial" w:cs="Arial"/>
          <w:color w:val="000000"/>
          <w:sz w:val="22"/>
          <w:szCs w:val="22"/>
        </w:rPr>
        <w:t>4</w:t>
      </w:r>
      <w:r w:rsidR="00BD1BFD">
        <w:rPr>
          <w:rFonts w:ascii="Arial" w:hAnsi="Arial" w:cs="Arial"/>
          <w:color w:val="000000"/>
          <w:sz w:val="22"/>
          <w:szCs w:val="22"/>
        </w:rPr>
        <w:t>9</w:t>
      </w:r>
      <w:r w:rsidR="00B8481B">
        <w:rPr>
          <w:rFonts w:ascii="Arial" w:hAnsi="Arial" w:cs="Arial"/>
          <w:color w:val="000000"/>
          <w:sz w:val="22"/>
          <w:szCs w:val="22"/>
        </w:rPr>
        <w:t>.</w:t>
      </w:r>
      <w:r w:rsidR="002C6130" w:rsidRPr="00B8481B">
        <w:rPr>
          <w:rFonts w:ascii="Arial" w:hAnsi="Arial" w:cs="Arial"/>
          <w:color w:val="000000"/>
          <w:sz w:val="22"/>
          <w:szCs w:val="22"/>
        </w:rPr>
        <w:t xml:space="preserve"> (3</w:t>
      </w:r>
      <w:r w:rsidRPr="00B8481B">
        <w:rPr>
          <w:rFonts w:ascii="Arial" w:hAnsi="Arial" w:cs="Arial"/>
          <w:color w:val="000000"/>
          <w:sz w:val="22"/>
          <w:szCs w:val="22"/>
        </w:rPr>
        <w:t>0 minutes)</w:t>
      </w:r>
    </w:p>
    <w:p w:rsidR="00B8481B" w:rsidRPr="00B8481B" w:rsidRDefault="00B8481B" w:rsidP="00B8481B">
      <w:pPr>
        <w:pStyle w:val="a4"/>
        <w:pBdr>
          <w:top w:val="none" w:sz="0" w:space="0" w:color="auto"/>
        </w:pBdr>
        <w:tabs>
          <w:tab w:val="left" w:pos="270"/>
        </w:tabs>
        <w:spacing w:line="23" w:lineRule="atLeast"/>
        <w:rPr>
          <w:rFonts w:ascii="Arial" w:eastAsiaTheme="minorHAnsi" w:hAnsi="Arial" w:cs="Arial"/>
          <w:sz w:val="22"/>
          <w:szCs w:val="22"/>
        </w:rPr>
      </w:pPr>
    </w:p>
    <w:p w:rsidR="00874FDA" w:rsidRPr="00B8481B" w:rsidRDefault="004E5010" w:rsidP="00DE1BB5">
      <w:pPr>
        <w:spacing w:line="23" w:lineRule="atLeast"/>
        <w:ind w:left="360"/>
        <w:rPr>
          <w:rFonts w:ascii="Arial" w:hAnsi="Arial" w:cs="Arial"/>
          <w:color w:val="000000"/>
          <w:sz w:val="22"/>
          <w:szCs w:val="22"/>
        </w:rPr>
      </w:pPr>
      <w:r w:rsidRPr="00B8481B">
        <w:rPr>
          <w:rFonts w:ascii="Arial" w:hAnsi="Arial" w:cs="Arial"/>
          <w:color w:val="000000"/>
          <w:sz w:val="22"/>
          <w:szCs w:val="22"/>
        </w:rPr>
        <w:t xml:space="preserve">($ </w:t>
      </w:r>
      <w:r w:rsidR="00E96149">
        <w:rPr>
          <w:rFonts w:ascii="Arial" w:hAnsi="Arial" w:cs="Arial"/>
          <w:color w:val="000000"/>
          <w:sz w:val="22"/>
          <w:szCs w:val="22"/>
        </w:rPr>
        <w:t>thousands</w:t>
      </w:r>
      <w:r w:rsidRPr="00B8481B">
        <w:rPr>
          <w:rFonts w:ascii="Arial" w:hAnsi="Arial" w:cs="Arial"/>
          <w:color w:val="000000"/>
          <w:sz w:val="22"/>
          <w:szCs w:val="22"/>
        </w:rPr>
        <w:t>)</w:t>
      </w:r>
    </w:p>
    <w:p w:rsidR="00E96149" w:rsidRDefault="00E96149" w:rsidP="0024758D">
      <w:pPr>
        <w:pStyle w:val="af6"/>
        <w:numPr>
          <w:ilvl w:val="0"/>
          <w:numId w:val="26"/>
        </w:numPr>
        <w:spacing w:line="276" w:lineRule="auto"/>
        <w:ind w:left="720"/>
        <w:jc w:val="both"/>
        <w:rPr>
          <w:rFonts w:ascii="Arial" w:hAnsi="Arial" w:cs="Arial"/>
          <w:color w:val="000000"/>
          <w:sz w:val="22"/>
          <w:szCs w:val="22"/>
        </w:rPr>
      </w:pPr>
      <w:r>
        <w:rPr>
          <w:rFonts w:ascii="Arial" w:hAnsi="Arial" w:cs="Arial"/>
          <w:color w:val="000000"/>
          <w:sz w:val="22"/>
          <w:szCs w:val="22"/>
        </w:rPr>
        <w:t>Answer</w:t>
      </w:r>
      <w:r w:rsidR="0024758D">
        <w:rPr>
          <w:rFonts w:ascii="Arial" w:hAnsi="Arial" w:cs="Arial"/>
          <w:color w:val="000000"/>
          <w:sz w:val="22"/>
          <w:szCs w:val="22"/>
        </w:rPr>
        <w:t>:</w:t>
      </w:r>
      <w:r w:rsidR="00DF6842">
        <w:rPr>
          <w:rFonts w:ascii="Arial" w:hAnsi="Arial" w:cs="Arial"/>
          <w:color w:val="000000"/>
          <w:sz w:val="22"/>
          <w:szCs w:val="22"/>
        </w:rPr>
        <w:t xml:space="preserve"> 2018: 12.9%   2017: 14.6%</w:t>
      </w:r>
    </w:p>
    <w:p w:rsidR="00E96149" w:rsidRDefault="00E96149" w:rsidP="00E96149">
      <w:pPr>
        <w:spacing w:line="276" w:lineRule="auto"/>
        <w:ind w:left="720"/>
        <w:jc w:val="both"/>
        <w:rPr>
          <w:rFonts w:ascii="Arial" w:hAnsi="Arial" w:cs="Arial"/>
          <w:color w:val="000000"/>
          <w:sz w:val="22"/>
          <w:szCs w:val="22"/>
        </w:rPr>
      </w:pPr>
      <w:r>
        <w:rPr>
          <w:rFonts w:ascii="Arial" w:hAnsi="Arial" w:cs="Arial"/>
          <w:color w:val="000000"/>
          <w:sz w:val="22"/>
          <w:szCs w:val="22"/>
        </w:rPr>
        <w:t>Explanation</w:t>
      </w:r>
      <w:r w:rsidR="0024758D">
        <w:rPr>
          <w:rFonts w:ascii="Arial" w:hAnsi="Arial" w:cs="Arial"/>
          <w:color w:val="000000"/>
          <w:sz w:val="22"/>
          <w:szCs w:val="22"/>
        </w:rPr>
        <w:t>:</w:t>
      </w:r>
    </w:p>
    <w:tbl>
      <w:tblPr>
        <w:tblW w:w="8850" w:type="dxa"/>
        <w:tblInd w:w="828" w:type="dxa"/>
        <w:tblLook w:val="04A0" w:firstRow="1" w:lastRow="0" w:firstColumn="1" w:lastColumn="0" w:noHBand="0" w:noVBand="1"/>
      </w:tblPr>
      <w:tblGrid>
        <w:gridCol w:w="4410"/>
        <w:gridCol w:w="1480"/>
        <w:gridCol w:w="1480"/>
        <w:gridCol w:w="1480"/>
      </w:tblGrid>
      <w:tr w:rsidR="00DF6842" w:rsidRPr="00DF6842" w:rsidTr="0024758D">
        <w:trPr>
          <w:trHeight w:val="300"/>
        </w:trPr>
        <w:tc>
          <w:tcPr>
            <w:tcW w:w="4410" w:type="dxa"/>
            <w:tcBorders>
              <w:top w:val="nil"/>
              <w:left w:val="nil"/>
              <w:bottom w:val="single" w:sz="4" w:space="0" w:color="auto"/>
              <w:right w:val="nil"/>
            </w:tcBorders>
            <w:shd w:val="clear" w:color="auto" w:fill="auto"/>
            <w:noWrap/>
            <w:vAlign w:val="bottom"/>
            <w:hideMark/>
          </w:tcPr>
          <w:p w:rsidR="00DF6842" w:rsidRPr="00DF6842" w:rsidRDefault="00DF6842" w:rsidP="00DF6842">
            <w:pPr>
              <w:rPr>
                <w:sz w:val="24"/>
                <w:szCs w:val="24"/>
              </w:rPr>
            </w:pP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2018</w:t>
            </w: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2017</w:t>
            </w: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2016</w:t>
            </w:r>
          </w:p>
        </w:tc>
      </w:tr>
      <w:tr w:rsidR="00DF6842" w:rsidRPr="00DF6842" w:rsidTr="0024758D">
        <w:trPr>
          <w:trHeight w:val="285"/>
        </w:trPr>
        <w:tc>
          <w:tcPr>
            <w:tcW w:w="4410" w:type="dxa"/>
            <w:tcBorders>
              <w:top w:val="single" w:sz="4" w:space="0" w:color="auto"/>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Net income</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 </w:t>
            </w:r>
            <w:r>
              <w:rPr>
                <w:rFonts w:ascii="Arial" w:hAnsi="Arial" w:cs="Arial"/>
                <w:color w:val="000000"/>
                <w:sz w:val="22"/>
                <w:szCs w:val="22"/>
              </w:rPr>
              <w:t xml:space="preserve">$   </w:t>
            </w:r>
            <w:r w:rsidRPr="00DF6842">
              <w:rPr>
                <w:rFonts w:ascii="Arial" w:hAnsi="Arial" w:cs="Arial"/>
                <w:color w:val="000000"/>
                <w:sz w:val="22"/>
                <w:szCs w:val="22"/>
              </w:rPr>
              <w:t xml:space="preserve">208,542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 </w:t>
            </w:r>
            <w:r>
              <w:rPr>
                <w:rFonts w:ascii="Arial" w:hAnsi="Arial" w:cs="Arial"/>
                <w:color w:val="000000"/>
                <w:sz w:val="22"/>
                <w:szCs w:val="22"/>
              </w:rPr>
              <w:t xml:space="preserve">$   </w:t>
            </w:r>
            <w:r w:rsidRPr="00DF6842">
              <w:rPr>
                <w:rFonts w:ascii="Arial" w:hAnsi="Arial" w:cs="Arial"/>
                <w:color w:val="000000"/>
                <w:sz w:val="22"/>
                <w:szCs w:val="22"/>
              </w:rPr>
              <w:t xml:space="preserve">205,876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p>
        </w:tc>
      </w:tr>
      <w:tr w:rsidR="00DF6842" w:rsidRPr="00DF6842" w:rsidTr="0024758D">
        <w:trPr>
          <w:trHeight w:val="285"/>
        </w:trPr>
        <w:tc>
          <w:tcPr>
            <w:tcW w:w="441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Total assets</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1,743,157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1,498,677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Pr>
                <w:rFonts w:ascii="Arial" w:hAnsi="Arial" w:cs="Arial"/>
                <w:color w:val="000000"/>
                <w:sz w:val="22"/>
                <w:szCs w:val="22"/>
              </w:rPr>
              <w:t>$</w:t>
            </w:r>
            <w:r w:rsidRPr="00DF6842">
              <w:rPr>
                <w:rFonts w:ascii="Arial" w:hAnsi="Arial" w:cs="Arial"/>
                <w:color w:val="000000"/>
                <w:sz w:val="22"/>
                <w:szCs w:val="22"/>
              </w:rPr>
              <w:t xml:space="preserve">1,324,147 </w:t>
            </w:r>
          </w:p>
        </w:tc>
      </w:tr>
      <w:tr w:rsidR="00DF6842" w:rsidRPr="00DF6842" w:rsidTr="0024758D">
        <w:trPr>
          <w:trHeight w:val="285"/>
        </w:trPr>
        <w:tc>
          <w:tcPr>
            <w:tcW w:w="441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Average Total assets</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1,620,917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1,411,412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p>
        </w:tc>
      </w:tr>
      <w:tr w:rsidR="00DF6842" w:rsidRPr="00DF6842" w:rsidTr="0024758D">
        <w:trPr>
          <w:trHeight w:val="285"/>
        </w:trPr>
        <w:tc>
          <w:tcPr>
            <w:tcW w:w="441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ROA = Net income / Average Total assets</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12.9%</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14.6%</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p>
        </w:tc>
      </w:tr>
    </w:tbl>
    <w:p w:rsidR="00DF6842" w:rsidRDefault="00DF6842" w:rsidP="00E96149">
      <w:pPr>
        <w:spacing w:line="276" w:lineRule="auto"/>
        <w:ind w:left="720"/>
        <w:jc w:val="both"/>
        <w:rPr>
          <w:rFonts w:ascii="Arial" w:hAnsi="Arial" w:cs="Arial"/>
          <w:color w:val="000000"/>
          <w:sz w:val="22"/>
          <w:szCs w:val="22"/>
        </w:rPr>
      </w:pPr>
    </w:p>
    <w:p w:rsidR="00E96149" w:rsidRDefault="00E96149" w:rsidP="0024758D">
      <w:pPr>
        <w:pStyle w:val="af6"/>
        <w:numPr>
          <w:ilvl w:val="0"/>
          <w:numId w:val="26"/>
        </w:numPr>
        <w:spacing w:line="276" w:lineRule="auto"/>
        <w:ind w:left="720"/>
        <w:jc w:val="both"/>
        <w:rPr>
          <w:rFonts w:ascii="Arial" w:hAnsi="Arial" w:cs="Arial"/>
          <w:color w:val="000000"/>
          <w:sz w:val="22"/>
          <w:szCs w:val="22"/>
        </w:rPr>
      </w:pPr>
      <w:r>
        <w:rPr>
          <w:rFonts w:ascii="Arial" w:hAnsi="Arial" w:cs="Arial"/>
          <w:color w:val="000000"/>
          <w:sz w:val="22"/>
          <w:szCs w:val="22"/>
        </w:rPr>
        <w:t>Answer</w:t>
      </w:r>
      <w:r w:rsidR="0024758D">
        <w:rPr>
          <w:rFonts w:ascii="Arial" w:hAnsi="Arial" w:cs="Arial"/>
          <w:color w:val="000000"/>
          <w:sz w:val="22"/>
          <w:szCs w:val="22"/>
        </w:rPr>
        <w:t>:</w:t>
      </w:r>
      <w:r w:rsidR="00DF6842">
        <w:rPr>
          <w:rFonts w:ascii="Arial" w:hAnsi="Arial" w:cs="Arial"/>
          <w:color w:val="000000"/>
          <w:sz w:val="22"/>
          <w:szCs w:val="22"/>
        </w:rPr>
        <w:t xml:space="preserve">  2018: 8.1%    2017: 9.3%</w:t>
      </w:r>
    </w:p>
    <w:p w:rsidR="00E96149" w:rsidRDefault="00E96149" w:rsidP="00E96149">
      <w:pPr>
        <w:spacing w:line="276" w:lineRule="auto"/>
        <w:ind w:left="720"/>
        <w:jc w:val="both"/>
        <w:rPr>
          <w:rFonts w:ascii="Arial" w:hAnsi="Arial" w:cs="Arial"/>
          <w:color w:val="000000"/>
          <w:sz w:val="22"/>
          <w:szCs w:val="22"/>
        </w:rPr>
      </w:pPr>
      <w:r>
        <w:rPr>
          <w:rFonts w:ascii="Arial" w:hAnsi="Arial" w:cs="Arial"/>
          <w:color w:val="000000"/>
          <w:sz w:val="22"/>
          <w:szCs w:val="22"/>
        </w:rPr>
        <w:t>Explanation</w:t>
      </w:r>
    </w:p>
    <w:tbl>
      <w:tblPr>
        <w:tblW w:w="6920" w:type="dxa"/>
        <w:jc w:val="center"/>
        <w:tblLook w:val="04A0" w:firstRow="1" w:lastRow="0" w:firstColumn="1" w:lastColumn="0" w:noHBand="0" w:noVBand="1"/>
      </w:tblPr>
      <w:tblGrid>
        <w:gridCol w:w="3960"/>
        <w:gridCol w:w="1480"/>
        <w:gridCol w:w="1480"/>
      </w:tblGrid>
      <w:tr w:rsidR="00DF6842" w:rsidRPr="00DF6842" w:rsidTr="001E748A">
        <w:trPr>
          <w:trHeight w:val="300"/>
          <w:jc w:val="center"/>
        </w:trPr>
        <w:tc>
          <w:tcPr>
            <w:tcW w:w="3960" w:type="dxa"/>
            <w:tcBorders>
              <w:top w:val="nil"/>
              <w:left w:val="nil"/>
              <w:bottom w:val="nil"/>
              <w:right w:val="nil"/>
            </w:tcBorders>
            <w:shd w:val="clear" w:color="auto" w:fill="auto"/>
            <w:noWrap/>
            <w:vAlign w:val="bottom"/>
            <w:hideMark/>
          </w:tcPr>
          <w:p w:rsidR="00DF6842" w:rsidRPr="00DF6842" w:rsidRDefault="00DF6842" w:rsidP="00DF6842">
            <w:pPr>
              <w:rPr>
                <w:sz w:val="24"/>
                <w:szCs w:val="24"/>
              </w:rPr>
            </w:pP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2018</w:t>
            </w: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2017</w:t>
            </w:r>
          </w:p>
        </w:tc>
      </w:tr>
      <w:tr w:rsidR="00DF6842" w:rsidRPr="00DF6842" w:rsidTr="001E748A">
        <w:trPr>
          <w:trHeight w:val="285"/>
          <w:jc w:val="center"/>
        </w:trPr>
        <w:tc>
          <w:tcPr>
            <w:tcW w:w="396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Net income</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Pr>
                <w:rFonts w:ascii="Arial" w:hAnsi="Arial" w:cs="Arial"/>
                <w:color w:val="000000"/>
                <w:sz w:val="22"/>
                <w:szCs w:val="22"/>
              </w:rPr>
              <w:t xml:space="preserve">$  </w:t>
            </w:r>
            <w:r w:rsidRPr="00DF6842">
              <w:rPr>
                <w:rFonts w:ascii="Arial" w:hAnsi="Arial" w:cs="Arial"/>
                <w:color w:val="000000"/>
                <w:sz w:val="22"/>
                <w:szCs w:val="22"/>
              </w:rPr>
              <w:t xml:space="preserve"> 208,542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Pr>
                <w:rFonts w:ascii="Arial" w:hAnsi="Arial" w:cs="Arial"/>
                <w:color w:val="000000"/>
                <w:sz w:val="22"/>
                <w:szCs w:val="22"/>
              </w:rPr>
              <w:t xml:space="preserve">$  </w:t>
            </w:r>
            <w:r w:rsidRPr="00DF6842">
              <w:rPr>
                <w:rFonts w:ascii="Arial" w:hAnsi="Arial" w:cs="Arial"/>
                <w:color w:val="000000"/>
                <w:sz w:val="22"/>
                <w:szCs w:val="22"/>
              </w:rPr>
              <w:t xml:space="preserve"> 205,876 </w:t>
            </w:r>
          </w:p>
        </w:tc>
      </w:tr>
      <w:tr w:rsidR="00DF6842" w:rsidRPr="00DF6842" w:rsidTr="001E748A">
        <w:trPr>
          <w:trHeight w:val="285"/>
          <w:jc w:val="center"/>
        </w:trPr>
        <w:tc>
          <w:tcPr>
            <w:tcW w:w="396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Sales</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2,566,863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2,221,427 </w:t>
            </w:r>
          </w:p>
        </w:tc>
      </w:tr>
      <w:tr w:rsidR="00DF6842" w:rsidRPr="00DF6842" w:rsidTr="001E748A">
        <w:trPr>
          <w:trHeight w:val="285"/>
          <w:jc w:val="center"/>
        </w:trPr>
        <w:tc>
          <w:tcPr>
            <w:tcW w:w="396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Profit margin = Net income / Sales</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8.1%</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9.3%</w:t>
            </w:r>
          </w:p>
        </w:tc>
      </w:tr>
    </w:tbl>
    <w:p w:rsidR="00E96149" w:rsidRDefault="00E96149" w:rsidP="00E96149">
      <w:pPr>
        <w:spacing w:line="276" w:lineRule="auto"/>
        <w:ind w:left="720"/>
        <w:jc w:val="both"/>
        <w:rPr>
          <w:rFonts w:ascii="Arial" w:hAnsi="Arial" w:cs="Arial"/>
          <w:color w:val="000000"/>
          <w:sz w:val="22"/>
          <w:szCs w:val="22"/>
        </w:rPr>
      </w:pPr>
    </w:p>
    <w:p w:rsidR="00E96149" w:rsidRDefault="00E96149" w:rsidP="0024758D">
      <w:pPr>
        <w:pStyle w:val="af6"/>
        <w:numPr>
          <w:ilvl w:val="0"/>
          <w:numId w:val="26"/>
        </w:numPr>
        <w:spacing w:line="276" w:lineRule="auto"/>
        <w:ind w:left="720"/>
        <w:jc w:val="both"/>
        <w:rPr>
          <w:rFonts w:ascii="Arial" w:hAnsi="Arial" w:cs="Arial"/>
          <w:color w:val="000000"/>
          <w:sz w:val="22"/>
          <w:szCs w:val="22"/>
        </w:rPr>
      </w:pPr>
      <w:r>
        <w:rPr>
          <w:rFonts w:ascii="Arial" w:hAnsi="Arial" w:cs="Arial"/>
          <w:color w:val="000000"/>
          <w:sz w:val="22"/>
          <w:szCs w:val="22"/>
        </w:rPr>
        <w:t>Answer</w:t>
      </w:r>
      <w:r w:rsidR="0024758D">
        <w:rPr>
          <w:rFonts w:ascii="Arial" w:hAnsi="Arial" w:cs="Arial"/>
          <w:color w:val="000000"/>
          <w:sz w:val="22"/>
          <w:szCs w:val="22"/>
        </w:rPr>
        <w:t>:</w:t>
      </w:r>
      <w:r w:rsidR="00DF6842">
        <w:rPr>
          <w:rFonts w:ascii="Arial" w:hAnsi="Arial" w:cs="Arial"/>
          <w:color w:val="000000"/>
          <w:sz w:val="22"/>
          <w:szCs w:val="22"/>
        </w:rPr>
        <w:t xml:space="preserve">  2018: 1.58    2017: 1.57</w:t>
      </w:r>
    </w:p>
    <w:p w:rsidR="00E96149" w:rsidRDefault="00E96149" w:rsidP="00E96149">
      <w:pPr>
        <w:spacing w:line="276" w:lineRule="auto"/>
        <w:ind w:left="720"/>
        <w:jc w:val="both"/>
        <w:rPr>
          <w:rFonts w:ascii="Arial" w:hAnsi="Arial" w:cs="Arial"/>
          <w:color w:val="000000"/>
          <w:sz w:val="22"/>
          <w:szCs w:val="22"/>
        </w:rPr>
      </w:pPr>
      <w:r>
        <w:rPr>
          <w:rFonts w:ascii="Arial" w:hAnsi="Arial" w:cs="Arial"/>
          <w:color w:val="000000"/>
          <w:sz w:val="22"/>
          <w:szCs w:val="22"/>
        </w:rPr>
        <w:t>Explanation</w:t>
      </w:r>
    </w:p>
    <w:tbl>
      <w:tblPr>
        <w:tblW w:w="9210" w:type="dxa"/>
        <w:tblInd w:w="828" w:type="dxa"/>
        <w:tblLook w:val="04A0" w:firstRow="1" w:lastRow="0" w:firstColumn="1" w:lastColumn="0" w:noHBand="0" w:noVBand="1"/>
      </w:tblPr>
      <w:tblGrid>
        <w:gridCol w:w="4770"/>
        <w:gridCol w:w="1480"/>
        <w:gridCol w:w="1480"/>
        <w:gridCol w:w="1480"/>
      </w:tblGrid>
      <w:tr w:rsidR="00DF6842" w:rsidRPr="00DF6842" w:rsidTr="0024758D">
        <w:trPr>
          <w:trHeight w:val="300"/>
        </w:trPr>
        <w:tc>
          <w:tcPr>
            <w:tcW w:w="4770" w:type="dxa"/>
            <w:tcBorders>
              <w:top w:val="nil"/>
              <w:left w:val="nil"/>
              <w:bottom w:val="single" w:sz="4" w:space="0" w:color="auto"/>
              <w:right w:val="nil"/>
            </w:tcBorders>
            <w:shd w:val="clear" w:color="auto" w:fill="auto"/>
            <w:noWrap/>
            <w:vAlign w:val="bottom"/>
            <w:hideMark/>
          </w:tcPr>
          <w:p w:rsidR="00DF6842" w:rsidRPr="00DF6842" w:rsidRDefault="00DF6842" w:rsidP="00DF6842">
            <w:pPr>
              <w:rPr>
                <w:sz w:val="24"/>
                <w:szCs w:val="24"/>
              </w:rPr>
            </w:pP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2018</w:t>
            </w: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2017</w:t>
            </w: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2016</w:t>
            </w:r>
          </w:p>
        </w:tc>
      </w:tr>
      <w:tr w:rsidR="00DF6842" w:rsidRPr="00DF6842" w:rsidTr="0024758D">
        <w:trPr>
          <w:trHeight w:val="285"/>
        </w:trPr>
        <w:tc>
          <w:tcPr>
            <w:tcW w:w="4770" w:type="dxa"/>
            <w:tcBorders>
              <w:top w:val="single" w:sz="4" w:space="0" w:color="auto"/>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Sales</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Pr>
                <w:rFonts w:ascii="Arial" w:hAnsi="Arial" w:cs="Arial"/>
                <w:color w:val="000000"/>
                <w:sz w:val="22"/>
                <w:szCs w:val="22"/>
              </w:rPr>
              <w:t xml:space="preserve">$ </w:t>
            </w:r>
            <w:r w:rsidRPr="00DF6842">
              <w:rPr>
                <w:rFonts w:ascii="Arial" w:hAnsi="Arial" w:cs="Arial"/>
                <w:color w:val="000000"/>
                <w:sz w:val="22"/>
                <w:szCs w:val="22"/>
              </w:rPr>
              <w:t xml:space="preserve">2,566,863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Pr>
                <w:rFonts w:ascii="Arial" w:hAnsi="Arial" w:cs="Arial"/>
                <w:color w:val="000000"/>
                <w:sz w:val="22"/>
                <w:szCs w:val="22"/>
              </w:rPr>
              <w:t xml:space="preserve">$ </w:t>
            </w:r>
            <w:r w:rsidRPr="00DF6842">
              <w:rPr>
                <w:rFonts w:ascii="Arial" w:hAnsi="Arial" w:cs="Arial"/>
                <w:color w:val="000000"/>
                <w:sz w:val="22"/>
                <w:szCs w:val="22"/>
              </w:rPr>
              <w:t xml:space="preserve">2,221,427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p>
        </w:tc>
      </w:tr>
      <w:tr w:rsidR="00DF6842" w:rsidRPr="00DF6842" w:rsidTr="0024758D">
        <w:trPr>
          <w:trHeight w:val="285"/>
        </w:trPr>
        <w:tc>
          <w:tcPr>
            <w:tcW w:w="477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Total assets</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1,743,157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1,498,677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Pr>
                <w:rFonts w:ascii="Arial" w:hAnsi="Arial" w:cs="Arial"/>
                <w:color w:val="000000"/>
                <w:sz w:val="22"/>
                <w:szCs w:val="22"/>
              </w:rPr>
              <w:t xml:space="preserve">$ </w:t>
            </w:r>
            <w:r w:rsidRPr="00DF6842">
              <w:rPr>
                <w:rFonts w:ascii="Arial" w:hAnsi="Arial" w:cs="Arial"/>
                <w:color w:val="000000"/>
                <w:sz w:val="22"/>
                <w:szCs w:val="22"/>
              </w:rPr>
              <w:t xml:space="preserve">1,324,147 </w:t>
            </w:r>
          </w:p>
        </w:tc>
      </w:tr>
      <w:tr w:rsidR="00DF6842" w:rsidRPr="00DF6842" w:rsidTr="0024758D">
        <w:trPr>
          <w:trHeight w:val="285"/>
        </w:trPr>
        <w:tc>
          <w:tcPr>
            <w:tcW w:w="477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Average Total assets</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1,620,917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1,411,412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p>
        </w:tc>
      </w:tr>
      <w:tr w:rsidR="00DF6842" w:rsidRPr="00DF6842" w:rsidTr="0024758D">
        <w:trPr>
          <w:trHeight w:val="285"/>
        </w:trPr>
        <w:tc>
          <w:tcPr>
            <w:tcW w:w="477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Asset turnover = Sales / Average Total assets</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 1.58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 1.57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p>
        </w:tc>
      </w:tr>
    </w:tbl>
    <w:p w:rsidR="00E96149" w:rsidRDefault="00E96149" w:rsidP="00E96149">
      <w:pPr>
        <w:spacing w:line="276" w:lineRule="auto"/>
        <w:ind w:left="720"/>
        <w:jc w:val="both"/>
        <w:rPr>
          <w:rFonts w:ascii="Arial" w:hAnsi="Arial" w:cs="Arial"/>
          <w:color w:val="000000"/>
          <w:sz w:val="22"/>
          <w:szCs w:val="22"/>
        </w:rPr>
      </w:pPr>
    </w:p>
    <w:p w:rsidR="00E96149" w:rsidRDefault="00E96149" w:rsidP="0024758D">
      <w:pPr>
        <w:pStyle w:val="af6"/>
        <w:numPr>
          <w:ilvl w:val="0"/>
          <w:numId w:val="26"/>
        </w:numPr>
        <w:spacing w:line="276" w:lineRule="auto"/>
        <w:ind w:left="720"/>
        <w:jc w:val="both"/>
        <w:rPr>
          <w:rFonts w:ascii="Arial" w:hAnsi="Arial" w:cs="Arial"/>
          <w:color w:val="000000"/>
          <w:sz w:val="22"/>
          <w:szCs w:val="22"/>
        </w:rPr>
      </w:pPr>
      <w:r>
        <w:rPr>
          <w:rFonts w:ascii="Arial" w:hAnsi="Arial" w:cs="Arial"/>
          <w:color w:val="000000"/>
          <w:sz w:val="22"/>
          <w:szCs w:val="22"/>
        </w:rPr>
        <w:t>Answer</w:t>
      </w:r>
      <w:r w:rsidR="00DF6842">
        <w:rPr>
          <w:rFonts w:ascii="Arial" w:hAnsi="Arial" w:cs="Arial"/>
          <w:color w:val="000000"/>
          <w:sz w:val="22"/>
          <w:szCs w:val="22"/>
        </w:rPr>
        <w:t xml:space="preserve">: </w:t>
      </w:r>
      <w:r w:rsidR="0024758D">
        <w:rPr>
          <w:rFonts w:ascii="Arial" w:hAnsi="Arial" w:cs="Arial"/>
          <w:color w:val="000000"/>
          <w:sz w:val="22"/>
          <w:szCs w:val="22"/>
        </w:rPr>
        <w:t xml:space="preserve"> </w:t>
      </w:r>
      <w:r w:rsidR="00DF6842">
        <w:rPr>
          <w:rFonts w:ascii="Arial" w:hAnsi="Arial" w:cs="Arial"/>
          <w:color w:val="000000"/>
          <w:sz w:val="22"/>
          <w:szCs w:val="22"/>
        </w:rPr>
        <w:t>Profit margin</w:t>
      </w:r>
    </w:p>
    <w:p w:rsidR="00E96149" w:rsidRDefault="00E96149" w:rsidP="00E96149">
      <w:pPr>
        <w:spacing w:line="276" w:lineRule="auto"/>
        <w:ind w:left="720"/>
        <w:jc w:val="both"/>
        <w:rPr>
          <w:rFonts w:ascii="Arial" w:hAnsi="Arial" w:cs="Arial"/>
          <w:color w:val="000000"/>
          <w:sz w:val="22"/>
          <w:szCs w:val="22"/>
        </w:rPr>
      </w:pPr>
      <w:r>
        <w:rPr>
          <w:rFonts w:ascii="Arial" w:hAnsi="Arial" w:cs="Arial"/>
          <w:color w:val="000000"/>
          <w:sz w:val="22"/>
          <w:szCs w:val="22"/>
        </w:rPr>
        <w:t>Explanation</w:t>
      </w:r>
      <w:r w:rsidR="00DF6842">
        <w:rPr>
          <w:rFonts w:ascii="Arial" w:hAnsi="Arial" w:cs="Arial"/>
          <w:color w:val="000000"/>
          <w:sz w:val="22"/>
          <w:szCs w:val="22"/>
        </w:rPr>
        <w:t xml:space="preserve">: Logitech’s profit margin decreased by 120 basis points in 2018 from 9.3% to 8.1% while asset turnover was essentially flat from 2017 to 2018. </w:t>
      </w:r>
    </w:p>
    <w:p w:rsidR="00E96149" w:rsidRDefault="00E96149" w:rsidP="00E96149">
      <w:pPr>
        <w:spacing w:line="276" w:lineRule="auto"/>
        <w:ind w:left="720"/>
        <w:jc w:val="both"/>
        <w:rPr>
          <w:rFonts w:ascii="Arial" w:hAnsi="Arial" w:cs="Arial"/>
          <w:color w:val="000000"/>
          <w:sz w:val="22"/>
          <w:szCs w:val="22"/>
        </w:rPr>
      </w:pPr>
    </w:p>
    <w:p w:rsidR="00E96149" w:rsidRDefault="00E96149" w:rsidP="0024758D">
      <w:pPr>
        <w:pStyle w:val="af6"/>
        <w:numPr>
          <w:ilvl w:val="0"/>
          <w:numId w:val="26"/>
        </w:numPr>
        <w:spacing w:line="276" w:lineRule="auto"/>
        <w:ind w:left="720"/>
        <w:jc w:val="both"/>
        <w:rPr>
          <w:rFonts w:ascii="Arial" w:hAnsi="Arial" w:cs="Arial"/>
          <w:color w:val="000000"/>
          <w:sz w:val="22"/>
          <w:szCs w:val="22"/>
        </w:rPr>
      </w:pPr>
      <w:r>
        <w:rPr>
          <w:rFonts w:ascii="Arial" w:hAnsi="Arial" w:cs="Arial"/>
          <w:color w:val="000000"/>
          <w:sz w:val="22"/>
          <w:szCs w:val="22"/>
        </w:rPr>
        <w:t>Answer</w:t>
      </w:r>
      <w:r w:rsidR="0024758D">
        <w:rPr>
          <w:rFonts w:ascii="Arial" w:hAnsi="Arial" w:cs="Arial"/>
          <w:color w:val="000000"/>
          <w:sz w:val="22"/>
          <w:szCs w:val="22"/>
        </w:rPr>
        <w:t xml:space="preserve">: </w:t>
      </w:r>
      <w:r w:rsidR="00DF6842">
        <w:rPr>
          <w:rFonts w:ascii="Arial" w:hAnsi="Arial" w:cs="Arial"/>
          <w:color w:val="000000"/>
          <w:sz w:val="22"/>
          <w:szCs w:val="22"/>
        </w:rPr>
        <w:t xml:space="preserve"> 2018: 21.9%  2017: 25.5%</w:t>
      </w:r>
    </w:p>
    <w:p w:rsidR="00E96149" w:rsidRDefault="00E96149" w:rsidP="00E96149">
      <w:pPr>
        <w:spacing w:line="276" w:lineRule="auto"/>
        <w:ind w:left="720"/>
        <w:jc w:val="both"/>
        <w:rPr>
          <w:rFonts w:ascii="Arial" w:hAnsi="Arial" w:cs="Arial"/>
          <w:color w:val="000000"/>
          <w:sz w:val="22"/>
          <w:szCs w:val="22"/>
        </w:rPr>
      </w:pPr>
      <w:r>
        <w:rPr>
          <w:rFonts w:ascii="Arial" w:hAnsi="Arial" w:cs="Arial"/>
          <w:color w:val="000000"/>
          <w:sz w:val="22"/>
          <w:szCs w:val="22"/>
        </w:rPr>
        <w:t>Explanation</w:t>
      </w:r>
    </w:p>
    <w:tbl>
      <w:tblPr>
        <w:tblW w:w="9020" w:type="dxa"/>
        <w:tblInd w:w="828" w:type="dxa"/>
        <w:tblLook w:val="04A0" w:firstRow="1" w:lastRow="0" w:firstColumn="1" w:lastColumn="0" w:noHBand="0" w:noVBand="1"/>
      </w:tblPr>
      <w:tblGrid>
        <w:gridCol w:w="4580"/>
        <w:gridCol w:w="1480"/>
        <w:gridCol w:w="1480"/>
        <w:gridCol w:w="1480"/>
      </w:tblGrid>
      <w:tr w:rsidR="00DF6842" w:rsidRPr="00DF6842" w:rsidTr="0024758D">
        <w:trPr>
          <w:trHeight w:val="300"/>
        </w:trPr>
        <w:tc>
          <w:tcPr>
            <w:tcW w:w="4580" w:type="dxa"/>
            <w:tcBorders>
              <w:top w:val="nil"/>
              <w:left w:val="nil"/>
              <w:bottom w:val="single" w:sz="4" w:space="0" w:color="auto"/>
              <w:right w:val="nil"/>
            </w:tcBorders>
            <w:shd w:val="clear" w:color="auto" w:fill="auto"/>
            <w:noWrap/>
            <w:vAlign w:val="bottom"/>
            <w:hideMark/>
          </w:tcPr>
          <w:p w:rsidR="00DF6842" w:rsidRPr="00DF6842" w:rsidRDefault="00DF6842" w:rsidP="00DF6842">
            <w:pPr>
              <w:rPr>
                <w:sz w:val="24"/>
                <w:szCs w:val="24"/>
              </w:rPr>
            </w:pP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2018</w:t>
            </w: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2017</w:t>
            </w:r>
          </w:p>
        </w:tc>
        <w:tc>
          <w:tcPr>
            <w:tcW w:w="1480" w:type="dxa"/>
            <w:tcBorders>
              <w:top w:val="nil"/>
              <w:left w:val="nil"/>
              <w:bottom w:val="single" w:sz="4" w:space="0" w:color="auto"/>
              <w:right w:val="nil"/>
            </w:tcBorders>
            <w:shd w:val="clear" w:color="auto" w:fill="auto"/>
            <w:noWrap/>
            <w:vAlign w:val="bottom"/>
            <w:hideMark/>
          </w:tcPr>
          <w:p w:rsidR="00DF6842" w:rsidRPr="00DF6842" w:rsidRDefault="00DF6842" w:rsidP="00DF6842">
            <w:pPr>
              <w:jc w:val="center"/>
              <w:rPr>
                <w:rFonts w:ascii="Arial" w:hAnsi="Arial" w:cs="Arial"/>
                <w:b/>
                <w:bCs/>
                <w:color w:val="000000"/>
                <w:sz w:val="22"/>
                <w:szCs w:val="22"/>
              </w:rPr>
            </w:pPr>
            <w:r w:rsidRPr="00DF6842">
              <w:rPr>
                <w:rFonts w:ascii="Arial" w:hAnsi="Arial" w:cs="Arial"/>
                <w:b/>
                <w:bCs/>
                <w:color w:val="000000"/>
                <w:sz w:val="22"/>
                <w:szCs w:val="22"/>
              </w:rPr>
              <w:t>2016</w:t>
            </w:r>
          </w:p>
        </w:tc>
      </w:tr>
      <w:tr w:rsidR="00DF6842" w:rsidRPr="00DF6842" w:rsidTr="0024758D">
        <w:trPr>
          <w:trHeight w:val="285"/>
        </w:trPr>
        <w:tc>
          <w:tcPr>
            <w:tcW w:w="4580" w:type="dxa"/>
            <w:tcBorders>
              <w:top w:val="single" w:sz="4" w:space="0" w:color="auto"/>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Net income</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 </w:t>
            </w:r>
            <w:r w:rsidR="001E748A">
              <w:rPr>
                <w:rFonts w:ascii="Arial" w:hAnsi="Arial" w:cs="Arial"/>
                <w:color w:val="000000"/>
                <w:sz w:val="22"/>
                <w:szCs w:val="22"/>
              </w:rPr>
              <w:t xml:space="preserve">$   </w:t>
            </w:r>
            <w:r w:rsidRPr="00DF6842">
              <w:rPr>
                <w:rFonts w:ascii="Arial" w:hAnsi="Arial" w:cs="Arial"/>
                <w:color w:val="000000"/>
                <w:sz w:val="22"/>
                <w:szCs w:val="22"/>
              </w:rPr>
              <w:t xml:space="preserve">208,542 </w:t>
            </w:r>
          </w:p>
        </w:tc>
        <w:tc>
          <w:tcPr>
            <w:tcW w:w="1480" w:type="dxa"/>
            <w:tcBorders>
              <w:top w:val="nil"/>
              <w:left w:val="nil"/>
              <w:bottom w:val="nil"/>
              <w:right w:val="nil"/>
            </w:tcBorders>
            <w:shd w:val="clear" w:color="auto" w:fill="auto"/>
            <w:noWrap/>
            <w:vAlign w:val="bottom"/>
            <w:hideMark/>
          </w:tcPr>
          <w:p w:rsidR="00DF6842" w:rsidRDefault="00DF6842" w:rsidP="00DF6842">
            <w:pPr>
              <w:jc w:val="right"/>
              <w:rPr>
                <w:rFonts w:ascii="Arial" w:hAnsi="Arial" w:cs="Arial"/>
                <w:color w:val="000000"/>
                <w:sz w:val="22"/>
                <w:szCs w:val="22"/>
              </w:rPr>
            </w:pPr>
            <w:r>
              <w:rPr>
                <w:rFonts w:ascii="Arial" w:hAnsi="Arial" w:cs="Arial"/>
                <w:color w:val="000000"/>
                <w:sz w:val="22"/>
                <w:szCs w:val="22"/>
              </w:rPr>
              <w:t xml:space="preserve"> </w:t>
            </w:r>
            <w:r w:rsidR="001E748A">
              <w:rPr>
                <w:rFonts w:ascii="Arial" w:hAnsi="Arial" w:cs="Arial"/>
                <w:color w:val="000000"/>
                <w:sz w:val="22"/>
                <w:szCs w:val="22"/>
              </w:rPr>
              <w:t xml:space="preserve">$ </w:t>
            </w:r>
            <w:r>
              <w:rPr>
                <w:rFonts w:ascii="Arial" w:hAnsi="Arial" w:cs="Arial"/>
                <w:color w:val="000000"/>
                <w:sz w:val="22"/>
                <w:szCs w:val="22"/>
              </w:rPr>
              <w:t xml:space="preserve">205,876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p>
        </w:tc>
      </w:tr>
      <w:tr w:rsidR="00DF6842" w:rsidRPr="00DF6842" w:rsidTr="0024758D">
        <w:trPr>
          <w:trHeight w:val="285"/>
        </w:trPr>
        <w:tc>
          <w:tcPr>
            <w:tcW w:w="458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Equity</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1,050,557 </w:t>
            </w:r>
          </w:p>
        </w:tc>
        <w:tc>
          <w:tcPr>
            <w:tcW w:w="1480" w:type="dxa"/>
            <w:tcBorders>
              <w:top w:val="nil"/>
              <w:left w:val="nil"/>
              <w:bottom w:val="nil"/>
              <w:right w:val="nil"/>
            </w:tcBorders>
            <w:shd w:val="clear" w:color="auto" w:fill="auto"/>
            <w:noWrap/>
            <w:vAlign w:val="bottom"/>
            <w:hideMark/>
          </w:tcPr>
          <w:p w:rsidR="00DF6842" w:rsidRDefault="00DF6842" w:rsidP="00DF6842">
            <w:pPr>
              <w:jc w:val="right"/>
              <w:rPr>
                <w:rFonts w:ascii="Arial" w:hAnsi="Arial" w:cs="Arial"/>
                <w:color w:val="000000"/>
                <w:sz w:val="22"/>
                <w:szCs w:val="22"/>
              </w:rPr>
            </w:pPr>
            <w:r>
              <w:rPr>
                <w:rFonts w:ascii="Arial" w:hAnsi="Arial" w:cs="Arial"/>
                <w:color w:val="000000"/>
                <w:sz w:val="22"/>
                <w:szCs w:val="22"/>
              </w:rPr>
              <w:t xml:space="preserve"> 856,111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 </w:t>
            </w:r>
            <w:r w:rsidR="001E748A">
              <w:rPr>
                <w:rFonts w:ascii="Arial" w:hAnsi="Arial" w:cs="Arial"/>
                <w:color w:val="000000"/>
                <w:sz w:val="22"/>
                <w:szCs w:val="22"/>
              </w:rPr>
              <w:t xml:space="preserve">$ </w:t>
            </w:r>
            <w:r w:rsidRPr="00DF6842">
              <w:rPr>
                <w:rFonts w:ascii="Arial" w:hAnsi="Arial" w:cs="Arial"/>
                <w:color w:val="000000"/>
                <w:sz w:val="22"/>
                <w:szCs w:val="22"/>
              </w:rPr>
              <w:t xml:space="preserve">759,948 </w:t>
            </w:r>
          </w:p>
        </w:tc>
      </w:tr>
      <w:tr w:rsidR="00DF6842" w:rsidRPr="00DF6842" w:rsidTr="0024758D">
        <w:trPr>
          <w:trHeight w:val="285"/>
        </w:trPr>
        <w:tc>
          <w:tcPr>
            <w:tcW w:w="458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Average Equity</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 xml:space="preserve"> 953,334 </w:t>
            </w:r>
          </w:p>
        </w:tc>
        <w:tc>
          <w:tcPr>
            <w:tcW w:w="1480" w:type="dxa"/>
            <w:tcBorders>
              <w:top w:val="nil"/>
              <w:left w:val="nil"/>
              <w:bottom w:val="nil"/>
              <w:right w:val="nil"/>
            </w:tcBorders>
            <w:shd w:val="clear" w:color="auto" w:fill="auto"/>
            <w:noWrap/>
            <w:vAlign w:val="bottom"/>
            <w:hideMark/>
          </w:tcPr>
          <w:p w:rsidR="00DF6842" w:rsidRDefault="00DF6842" w:rsidP="00DF6842">
            <w:pPr>
              <w:jc w:val="right"/>
              <w:rPr>
                <w:rFonts w:ascii="Arial" w:hAnsi="Arial" w:cs="Arial"/>
                <w:color w:val="000000"/>
                <w:sz w:val="22"/>
                <w:szCs w:val="22"/>
              </w:rPr>
            </w:pPr>
            <w:r>
              <w:rPr>
                <w:rFonts w:ascii="Arial" w:hAnsi="Arial" w:cs="Arial"/>
                <w:color w:val="000000"/>
                <w:sz w:val="22"/>
                <w:szCs w:val="22"/>
              </w:rPr>
              <w:t xml:space="preserve"> 808,030 </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p>
        </w:tc>
      </w:tr>
      <w:tr w:rsidR="00DF6842" w:rsidRPr="00DF6842" w:rsidTr="0024758D">
        <w:trPr>
          <w:trHeight w:val="285"/>
        </w:trPr>
        <w:tc>
          <w:tcPr>
            <w:tcW w:w="4580" w:type="dxa"/>
            <w:tcBorders>
              <w:top w:val="nil"/>
              <w:left w:val="nil"/>
              <w:bottom w:val="nil"/>
              <w:right w:val="nil"/>
            </w:tcBorders>
            <w:shd w:val="clear" w:color="auto" w:fill="auto"/>
            <w:noWrap/>
            <w:vAlign w:val="bottom"/>
            <w:hideMark/>
          </w:tcPr>
          <w:p w:rsidR="00DF6842" w:rsidRPr="00DF6842" w:rsidRDefault="00DF6842" w:rsidP="00DF6842">
            <w:pPr>
              <w:rPr>
                <w:rFonts w:ascii="Arial" w:hAnsi="Arial" w:cs="Arial"/>
                <w:color w:val="000000"/>
                <w:sz w:val="22"/>
                <w:szCs w:val="22"/>
              </w:rPr>
            </w:pPr>
            <w:r w:rsidRPr="00DF6842">
              <w:rPr>
                <w:rFonts w:ascii="Arial" w:hAnsi="Arial" w:cs="Arial"/>
                <w:color w:val="000000"/>
                <w:sz w:val="22"/>
                <w:szCs w:val="22"/>
              </w:rPr>
              <w:t>ROE = Net income / Average Equity</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r w:rsidRPr="00DF6842">
              <w:rPr>
                <w:rFonts w:ascii="Arial" w:hAnsi="Arial" w:cs="Arial"/>
                <w:color w:val="000000"/>
                <w:sz w:val="22"/>
                <w:szCs w:val="22"/>
              </w:rPr>
              <w:t>21.9%</w:t>
            </w:r>
          </w:p>
        </w:tc>
        <w:tc>
          <w:tcPr>
            <w:tcW w:w="1480" w:type="dxa"/>
            <w:tcBorders>
              <w:top w:val="nil"/>
              <w:left w:val="nil"/>
              <w:bottom w:val="nil"/>
              <w:right w:val="nil"/>
            </w:tcBorders>
            <w:shd w:val="clear" w:color="auto" w:fill="auto"/>
            <w:noWrap/>
            <w:vAlign w:val="bottom"/>
            <w:hideMark/>
          </w:tcPr>
          <w:p w:rsidR="00DF6842" w:rsidRDefault="00DF6842" w:rsidP="00DF6842">
            <w:pPr>
              <w:jc w:val="right"/>
              <w:rPr>
                <w:rFonts w:ascii="Arial" w:hAnsi="Arial" w:cs="Arial"/>
                <w:color w:val="000000"/>
                <w:sz w:val="22"/>
                <w:szCs w:val="22"/>
              </w:rPr>
            </w:pPr>
            <w:r>
              <w:rPr>
                <w:rFonts w:ascii="Arial" w:hAnsi="Arial" w:cs="Arial"/>
                <w:color w:val="000000"/>
                <w:sz w:val="22"/>
                <w:szCs w:val="22"/>
              </w:rPr>
              <w:t>25.5%</w:t>
            </w:r>
          </w:p>
        </w:tc>
        <w:tc>
          <w:tcPr>
            <w:tcW w:w="1480" w:type="dxa"/>
            <w:tcBorders>
              <w:top w:val="nil"/>
              <w:left w:val="nil"/>
              <w:bottom w:val="nil"/>
              <w:right w:val="nil"/>
            </w:tcBorders>
            <w:shd w:val="clear" w:color="auto" w:fill="auto"/>
            <w:noWrap/>
            <w:vAlign w:val="bottom"/>
            <w:hideMark/>
          </w:tcPr>
          <w:p w:rsidR="00DF6842" w:rsidRPr="00DF6842" w:rsidRDefault="00DF6842" w:rsidP="00DF6842">
            <w:pPr>
              <w:jc w:val="right"/>
              <w:rPr>
                <w:rFonts w:ascii="Arial" w:hAnsi="Arial" w:cs="Arial"/>
                <w:color w:val="000000"/>
                <w:sz w:val="22"/>
                <w:szCs w:val="22"/>
              </w:rPr>
            </w:pPr>
          </w:p>
        </w:tc>
      </w:tr>
    </w:tbl>
    <w:p w:rsidR="00E96149" w:rsidRDefault="00E96149" w:rsidP="00E96149">
      <w:pPr>
        <w:spacing w:line="276" w:lineRule="auto"/>
        <w:ind w:left="720"/>
        <w:jc w:val="both"/>
        <w:rPr>
          <w:rFonts w:ascii="Arial" w:hAnsi="Arial" w:cs="Arial"/>
          <w:color w:val="000000"/>
          <w:sz w:val="22"/>
          <w:szCs w:val="22"/>
        </w:rPr>
      </w:pPr>
    </w:p>
    <w:p w:rsidR="0024758D" w:rsidRDefault="0024758D">
      <w:pPr>
        <w:rPr>
          <w:rFonts w:ascii="Arial" w:hAnsi="Arial" w:cs="Arial"/>
          <w:color w:val="000000"/>
          <w:sz w:val="22"/>
          <w:szCs w:val="22"/>
        </w:rPr>
      </w:pPr>
      <w:r>
        <w:rPr>
          <w:rFonts w:ascii="Arial" w:hAnsi="Arial" w:cs="Arial"/>
          <w:color w:val="000000"/>
          <w:sz w:val="22"/>
          <w:szCs w:val="22"/>
        </w:rPr>
        <w:br w:type="page"/>
      </w:r>
    </w:p>
    <w:p w:rsidR="00E96149" w:rsidRDefault="00E96149" w:rsidP="0024758D">
      <w:pPr>
        <w:pStyle w:val="af6"/>
        <w:numPr>
          <w:ilvl w:val="0"/>
          <w:numId w:val="26"/>
        </w:numPr>
        <w:spacing w:line="276" w:lineRule="auto"/>
        <w:ind w:left="720"/>
        <w:jc w:val="both"/>
        <w:rPr>
          <w:rFonts w:ascii="Arial" w:hAnsi="Arial" w:cs="Arial"/>
          <w:color w:val="000000"/>
          <w:sz w:val="22"/>
          <w:szCs w:val="22"/>
        </w:rPr>
      </w:pPr>
      <w:r>
        <w:rPr>
          <w:rFonts w:ascii="Arial" w:hAnsi="Arial" w:cs="Arial"/>
          <w:color w:val="000000"/>
          <w:sz w:val="22"/>
          <w:szCs w:val="22"/>
        </w:rPr>
        <w:lastRenderedPageBreak/>
        <w:t>Ans</w:t>
      </w:r>
      <w:r w:rsidR="00DF6842">
        <w:rPr>
          <w:rFonts w:ascii="Arial" w:hAnsi="Arial" w:cs="Arial"/>
          <w:color w:val="000000"/>
          <w:sz w:val="22"/>
          <w:szCs w:val="22"/>
        </w:rPr>
        <w:t>w</w:t>
      </w:r>
      <w:r>
        <w:rPr>
          <w:rFonts w:ascii="Arial" w:hAnsi="Arial" w:cs="Arial"/>
          <w:color w:val="000000"/>
          <w:sz w:val="22"/>
          <w:szCs w:val="22"/>
        </w:rPr>
        <w:t>er</w:t>
      </w:r>
      <w:r w:rsidR="00A659F3">
        <w:rPr>
          <w:rFonts w:ascii="Arial" w:hAnsi="Arial" w:cs="Arial"/>
          <w:color w:val="000000"/>
          <w:sz w:val="22"/>
          <w:szCs w:val="22"/>
        </w:rPr>
        <w:t>:  Increase</w:t>
      </w:r>
    </w:p>
    <w:p w:rsidR="00250454" w:rsidRPr="00E96149" w:rsidRDefault="00E96149" w:rsidP="00E96149">
      <w:pPr>
        <w:spacing w:line="276" w:lineRule="auto"/>
        <w:ind w:left="720"/>
        <w:jc w:val="both"/>
        <w:rPr>
          <w:rFonts w:ascii="Arial" w:hAnsi="Arial" w:cs="Arial"/>
          <w:color w:val="000000"/>
          <w:sz w:val="22"/>
          <w:szCs w:val="22"/>
        </w:rPr>
      </w:pPr>
      <w:r>
        <w:rPr>
          <w:rFonts w:ascii="Arial" w:hAnsi="Arial" w:cs="Arial"/>
          <w:color w:val="000000"/>
          <w:sz w:val="22"/>
          <w:szCs w:val="22"/>
        </w:rPr>
        <w:t xml:space="preserve">Explanation: </w:t>
      </w:r>
      <w:r w:rsidR="00AC6032" w:rsidRPr="00E96149">
        <w:rPr>
          <w:rFonts w:ascii="Arial" w:hAnsi="Arial" w:cs="Arial"/>
          <w:color w:val="000000"/>
          <w:sz w:val="22"/>
          <w:szCs w:val="22"/>
        </w:rPr>
        <w:t xml:space="preserve">The repurchase of common stock reduces both the numerator (net income) and denominator (stockholders’ equity) of the return on equity calculation. </w:t>
      </w:r>
      <w:r w:rsidR="00807C50" w:rsidRPr="00E96149">
        <w:rPr>
          <w:rFonts w:ascii="Arial" w:hAnsi="Arial" w:cs="Arial"/>
          <w:color w:val="000000"/>
          <w:sz w:val="22"/>
          <w:szCs w:val="22"/>
        </w:rPr>
        <w:t xml:space="preserve"> </w:t>
      </w:r>
      <w:r w:rsidR="00015EF6" w:rsidRPr="00E96149">
        <w:rPr>
          <w:rFonts w:ascii="Arial" w:hAnsi="Arial" w:cs="Arial"/>
          <w:color w:val="000000"/>
          <w:sz w:val="22"/>
          <w:szCs w:val="22"/>
        </w:rPr>
        <w:t>Repurchases reduce n</w:t>
      </w:r>
      <w:r w:rsidR="00AC6032" w:rsidRPr="00E96149">
        <w:rPr>
          <w:rFonts w:ascii="Arial" w:hAnsi="Arial" w:cs="Arial"/>
          <w:color w:val="000000"/>
          <w:sz w:val="22"/>
          <w:szCs w:val="22"/>
        </w:rPr>
        <w:t xml:space="preserve">et income by the forgone profit on the cash that is </w:t>
      </w:r>
      <w:r w:rsidR="0001771F" w:rsidRPr="00E96149">
        <w:rPr>
          <w:rFonts w:ascii="Arial" w:hAnsi="Arial" w:cs="Arial"/>
          <w:color w:val="000000"/>
          <w:sz w:val="22"/>
          <w:szCs w:val="22"/>
        </w:rPr>
        <w:t>used to buy the stock on the open market</w:t>
      </w:r>
      <w:r w:rsidR="00AC6032" w:rsidRPr="00E96149">
        <w:rPr>
          <w:rFonts w:ascii="Arial" w:hAnsi="Arial" w:cs="Arial"/>
          <w:color w:val="000000"/>
          <w:sz w:val="22"/>
          <w:szCs w:val="22"/>
        </w:rPr>
        <w:t>.</w:t>
      </w:r>
      <w:r w:rsidR="00807C50" w:rsidRPr="00E96149">
        <w:rPr>
          <w:rFonts w:ascii="Arial" w:hAnsi="Arial" w:cs="Arial"/>
          <w:color w:val="000000"/>
          <w:sz w:val="22"/>
          <w:szCs w:val="22"/>
        </w:rPr>
        <w:t xml:space="preserve"> </w:t>
      </w:r>
      <w:r w:rsidR="00250454" w:rsidRPr="00E96149">
        <w:rPr>
          <w:rFonts w:ascii="Arial" w:hAnsi="Arial" w:cs="Arial"/>
          <w:color w:val="000000"/>
          <w:sz w:val="22"/>
          <w:szCs w:val="22"/>
        </w:rPr>
        <w:t>This is likely very small in the current economic environment.</w:t>
      </w:r>
      <w:r w:rsidR="00E92C4F" w:rsidRPr="00E96149">
        <w:rPr>
          <w:rFonts w:ascii="Arial" w:hAnsi="Arial" w:cs="Arial"/>
          <w:color w:val="000000"/>
          <w:sz w:val="22"/>
          <w:szCs w:val="22"/>
        </w:rPr>
        <w:t xml:space="preserve"> </w:t>
      </w:r>
      <w:r w:rsidR="00AC6032" w:rsidRPr="00E96149">
        <w:rPr>
          <w:rFonts w:ascii="Arial" w:hAnsi="Arial" w:cs="Arial"/>
          <w:color w:val="000000"/>
          <w:sz w:val="22"/>
          <w:szCs w:val="22"/>
        </w:rPr>
        <w:t>Generally, the denominator effect dominates</w:t>
      </w:r>
      <w:r w:rsidR="00492E07" w:rsidRPr="00E96149">
        <w:rPr>
          <w:rFonts w:ascii="Arial" w:hAnsi="Arial" w:cs="Arial"/>
          <w:color w:val="000000"/>
          <w:sz w:val="22"/>
          <w:szCs w:val="22"/>
        </w:rPr>
        <w:t>:</w:t>
      </w:r>
      <w:r w:rsidR="00AC6032" w:rsidRPr="00E96149">
        <w:rPr>
          <w:rFonts w:ascii="Arial" w:hAnsi="Arial" w:cs="Arial"/>
          <w:color w:val="000000"/>
          <w:sz w:val="22"/>
          <w:szCs w:val="22"/>
        </w:rPr>
        <w:t xml:space="preserve"> its reduction is greater than the reduction of the numerator.</w:t>
      </w:r>
      <w:r w:rsidR="00807C50" w:rsidRPr="00E96149">
        <w:rPr>
          <w:rFonts w:ascii="Arial" w:hAnsi="Arial" w:cs="Arial"/>
          <w:color w:val="000000"/>
          <w:sz w:val="22"/>
          <w:szCs w:val="22"/>
        </w:rPr>
        <w:t xml:space="preserve"> Therefore, it is reasonable to predict that </w:t>
      </w:r>
      <w:r>
        <w:rPr>
          <w:rFonts w:ascii="Arial" w:hAnsi="Arial" w:cs="Arial"/>
          <w:color w:val="000000"/>
          <w:sz w:val="22"/>
          <w:szCs w:val="22"/>
        </w:rPr>
        <w:t>Logitech’s</w:t>
      </w:r>
      <w:r w:rsidR="00BD7D36" w:rsidRPr="00E96149">
        <w:rPr>
          <w:rFonts w:ascii="Arial" w:hAnsi="Arial" w:cs="Arial"/>
          <w:color w:val="000000"/>
          <w:sz w:val="22"/>
          <w:szCs w:val="22"/>
        </w:rPr>
        <w:t xml:space="preserve"> repurchase would increase </w:t>
      </w:r>
      <w:r w:rsidR="00AC6032" w:rsidRPr="00E96149">
        <w:rPr>
          <w:rFonts w:ascii="Arial" w:hAnsi="Arial" w:cs="Arial"/>
          <w:color w:val="000000"/>
          <w:sz w:val="22"/>
          <w:szCs w:val="22"/>
        </w:rPr>
        <w:t xml:space="preserve">ROE. </w:t>
      </w:r>
    </w:p>
    <w:p w:rsidR="0024758D" w:rsidRDefault="0024758D">
      <w:pPr>
        <w:tabs>
          <w:tab w:val="left" w:pos="720"/>
        </w:tabs>
        <w:spacing w:line="23" w:lineRule="atLeast"/>
        <w:jc w:val="both"/>
        <w:rPr>
          <w:rFonts w:ascii="Arial" w:hAnsi="Arial" w:cs="Arial"/>
          <w:b/>
          <w:color w:val="000000"/>
          <w:sz w:val="22"/>
          <w:szCs w:val="22"/>
        </w:rPr>
      </w:pPr>
    </w:p>
    <w:p w:rsidR="0024758D" w:rsidRDefault="0024758D">
      <w:pPr>
        <w:tabs>
          <w:tab w:val="left" w:pos="720"/>
        </w:tabs>
        <w:spacing w:line="23" w:lineRule="atLeast"/>
        <w:jc w:val="both"/>
        <w:rPr>
          <w:rFonts w:ascii="Arial" w:hAnsi="Arial" w:cs="Arial"/>
          <w:b/>
          <w:color w:val="000000"/>
          <w:sz w:val="22"/>
          <w:szCs w:val="22"/>
        </w:rPr>
      </w:pPr>
    </w:p>
    <w:p w:rsidR="003F08D1" w:rsidRPr="00250454" w:rsidRDefault="00250454">
      <w:pPr>
        <w:tabs>
          <w:tab w:val="left" w:pos="720"/>
        </w:tabs>
        <w:spacing w:line="23" w:lineRule="atLeast"/>
        <w:jc w:val="both"/>
        <w:rPr>
          <w:rFonts w:ascii="Arial" w:hAnsi="Arial" w:cs="Arial"/>
          <w:b/>
          <w:color w:val="000000"/>
          <w:sz w:val="22"/>
          <w:szCs w:val="22"/>
        </w:rPr>
      </w:pPr>
      <w:r>
        <w:rPr>
          <w:rFonts w:ascii="Arial" w:hAnsi="Arial" w:cs="Arial"/>
          <w:b/>
          <w:color w:val="000000"/>
          <w:sz w:val="22"/>
          <w:szCs w:val="22"/>
        </w:rPr>
        <w:t>P</w:t>
      </w:r>
      <w:r w:rsidR="00AF2FC6">
        <w:rPr>
          <w:rFonts w:ascii="Arial" w:hAnsi="Arial" w:cs="Arial"/>
          <w:b/>
          <w:color w:val="000000"/>
          <w:sz w:val="22"/>
          <w:szCs w:val="22"/>
        </w:rPr>
        <w:t>1-50</w:t>
      </w:r>
      <w:r w:rsidR="00B8481B" w:rsidRPr="00250454">
        <w:rPr>
          <w:rFonts w:ascii="Arial" w:hAnsi="Arial" w:cs="Arial"/>
          <w:b/>
          <w:color w:val="000000"/>
          <w:sz w:val="22"/>
          <w:szCs w:val="22"/>
        </w:rPr>
        <w:t>.</w:t>
      </w:r>
      <w:r w:rsidR="003F08D1" w:rsidRPr="00250454">
        <w:rPr>
          <w:rFonts w:ascii="Arial" w:hAnsi="Arial" w:cs="Arial"/>
          <w:b/>
          <w:color w:val="000000"/>
          <w:sz w:val="22"/>
          <w:szCs w:val="22"/>
        </w:rPr>
        <w:t xml:space="preserve"> </w:t>
      </w:r>
      <w:r w:rsidR="00BA58CD" w:rsidRPr="00250454">
        <w:rPr>
          <w:rFonts w:ascii="Arial" w:hAnsi="Arial" w:cs="Arial"/>
          <w:b/>
          <w:color w:val="000000"/>
          <w:sz w:val="22"/>
          <w:szCs w:val="22"/>
        </w:rPr>
        <w:t>(3</w:t>
      </w:r>
      <w:r w:rsidR="003F08D1" w:rsidRPr="00250454">
        <w:rPr>
          <w:rFonts w:ascii="Arial" w:hAnsi="Arial" w:cs="Arial"/>
          <w:b/>
          <w:color w:val="000000"/>
          <w:sz w:val="22"/>
          <w:szCs w:val="22"/>
        </w:rPr>
        <w:t>0 minutes)</w:t>
      </w:r>
    </w:p>
    <w:p w:rsidR="003F08D1" w:rsidRPr="00B8481B" w:rsidRDefault="003F08D1" w:rsidP="00B8481B">
      <w:pPr>
        <w:tabs>
          <w:tab w:val="left" w:pos="720"/>
        </w:tabs>
        <w:spacing w:line="23" w:lineRule="atLeast"/>
        <w:jc w:val="both"/>
        <w:rPr>
          <w:rFonts w:ascii="Arial" w:hAnsi="Arial" w:cs="Arial"/>
          <w:color w:val="000000"/>
          <w:sz w:val="22"/>
          <w:szCs w:val="22"/>
        </w:rPr>
      </w:pPr>
    </w:p>
    <w:p w:rsidR="005E299F" w:rsidRPr="00B8481B" w:rsidRDefault="005E299F" w:rsidP="005E299F">
      <w:pPr>
        <w:spacing w:line="23" w:lineRule="atLeast"/>
        <w:ind w:left="360"/>
        <w:rPr>
          <w:rFonts w:ascii="Arial" w:hAnsi="Arial" w:cs="Arial"/>
          <w:color w:val="000000"/>
          <w:sz w:val="22"/>
          <w:szCs w:val="22"/>
        </w:rPr>
      </w:pPr>
      <w:r w:rsidRPr="00B8481B">
        <w:rPr>
          <w:rFonts w:ascii="Arial" w:hAnsi="Arial" w:cs="Arial"/>
          <w:color w:val="000000"/>
          <w:sz w:val="22"/>
          <w:szCs w:val="22"/>
        </w:rPr>
        <w:t xml:space="preserve">($ </w:t>
      </w:r>
      <w:r w:rsidR="00DD0E49">
        <w:rPr>
          <w:rFonts w:ascii="Arial" w:hAnsi="Arial" w:cs="Arial"/>
          <w:color w:val="000000"/>
          <w:sz w:val="22"/>
          <w:szCs w:val="22"/>
        </w:rPr>
        <w:t>millions</w:t>
      </w:r>
      <w:r w:rsidRPr="00B8481B">
        <w:rPr>
          <w:rFonts w:ascii="Arial" w:hAnsi="Arial" w:cs="Arial"/>
          <w:color w:val="000000"/>
          <w:sz w:val="22"/>
          <w:szCs w:val="22"/>
        </w:rPr>
        <w:t>)</w:t>
      </w:r>
    </w:p>
    <w:p w:rsidR="005E299F" w:rsidRDefault="005E299F" w:rsidP="005E299F">
      <w:pPr>
        <w:spacing w:line="276" w:lineRule="auto"/>
        <w:ind w:left="720"/>
        <w:jc w:val="both"/>
        <w:rPr>
          <w:rFonts w:ascii="Arial" w:hAnsi="Arial" w:cs="Arial"/>
          <w:color w:val="000000"/>
          <w:sz w:val="22"/>
          <w:szCs w:val="22"/>
        </w:rPr>
      </w:pPr>
    </w:p>
    <w:p w:rsidR="005E299F" w:rsidRDefault="005E299F" w:rsidP="0024758D">
      <w:pPr>
        <w:pStyle w:val="af6"/>
        <w:numPr>
          <w:ilvl w:val="0"/>
          <w:numId w:val="27"/>
        </w:numPr>
        <w:spacing w:line="276" w:lineRule="auto"/>
        <w:ind w:left="720"/>
        <w:jc w:val="both"/>
        <w:rPr>
          <w:rFonts w:ascii="Arial" w:hAnsi="Arial" w:cs="Arial"/>
          <w:color w:val="000000"/>
          <w:sz w:val="22"/>
          <w:szCs w:val="22"/>
        </w:rPr>
      </w:pPr>
      <w:r>
        <w:rPr>
          <w:rFonts w:ascii="Arial" w:hAnsi="Arial" w:cs="Arial"/>
          <w:color w:val="000000"/>
          <w:sz w:val="22"/>
          <w:szCs w:val="22"/>
        </w:rPr>
        <w:t>Answer</w:t>
      </w:r>
      <w:r w:rsidR="0024758D">
        <w:rPr>
          <w:rFonts w:ascii="Arial" w:hAnsi="Arial" w:cs="Arial"/>
          <w:color w:val="000000"/>
          <w:sz w:val="22"/>
          <w:szCs w:val="22"/>
        </w:rPr>
        <w:t xml:space="preserve">: </w:t>
      </w:r>
      <w:r>
        <w:rPr>
          <w:rFonts w:ascii="Arial" w:hAnsi="Arial" w:cs="Arial"/>
          <w:color w:val="000000"/>
          <w:sz w:val="22"/>
          <w:szCs w:val="22"/>
        </w:rPr>
        <w:t xml:space="preserve"> </w:t>
      </w:r>
      <w:r w:rsidR="00DD0E49">
        <w:rPr>
          <w:rFonts w:ascii="Arial" w:hAnsi="Arial" w:cs="Arial"/>
          <w:color w:val="000000"/>
          <w:sz w:val="22"/>
          <w:szCs w:val="22"/>
        </w:rPr>
        <w:t>Feb 2019</w:t>
      </w:r>
      <w:r>
        <w:rPr>
          <w:rFonts w:ascii="Arial" w:hAnsi="Arial" w:cs="Arial"/>
          <w:color w:val="000000"/>
          <w:sz w:val="22"/>
          <w:szCs w:val="22"/>
        </w:rPr>
        <w:t xml:space="preserve">: </w:t>
      </w:r>
      <w:r w:rsidR="00DD0E49">
        <w:rPr>
          <w:rFonts w:ascii="Arial" w:hAnsi="Arial" w:cs="Arial"/>
          <w:color w:val="000000"/>
          <w:sz w:val="22"/>
          <w:szCs w:val="22"/>
        </w:rPr>
        <w:t>7.0</w:t>
      </w:r>
      <w:r>
        <w:rPr>
          <w:rFonts w:ascii="Arial" w:hAnsi="Arial" w:cs="Arial"/>
          <w:color w:val="000000"/>
          <w:sz w:val="22"/>
          <w:szCs w:val="22"/>
        </w:rPr>
        <w:t xml:space="preserve">%   </w:t>
      </w:r>
      <w:r w:rsidR="00DD0E49">
        <w:rPr>
          <w:rFonts w:ascii="Arial" w:hAnsi="Arial" w:cs="Arial"/>
          <w:color w:val="000000"/>
          <w:sz w:val="22"/>
          <w:szCs w:val="22"/>
        </w:rPr>
        <w:t>Feb 2018</w:t>
      </w:r>
      <w:r>
        <w:rPr>
          <w:rFonts w:ascii="Arial" w:hAnsi="Arial" w:cs="Arial"/>
          <w:color w:val="000000"/>
          <w:sz w:val="22"/>
          <w:szCs w:val="22"/>
        </w:rPr>
        <w:t xml:space="preserve">: </w:t>
      </w:r>
      <w:r w:rsidR="00DD0E49">
        <w:rPr>
          <w:rFonts w:ascii="Arial" w:hAnsi="Arial" w:cs="Arial"/>
          <w:color w:val="000000"/>
          <w:sz w:val="22"/>
          <w:szCs w:val="22"/>
        </w:rPr>
        <w:t>5.5</w:t>
      </w:r>
      <w:r>
        <w:rPr>
          <w:rFonts w:ascii="Arial" w:hAnsi="Arial" w:cs="Arial"/>
          <w:color w:val="000000"/>
          <w:sz w:val="22"/>
          <w:szCs w:val="22"/>
        </w:rPr>
        <w:t>%</w:t>
      </w:r>
    </w:p>
    <w:p w:rsidR="005E299F" w:rsidRDefault="005E299F" w:rsidP="005E299F">
      <w:pPr>
        <w:spacing w:line="276" w:lineRule="auto"/>
        <w:ind w:left="720"/>
        <w:jc w:val="both"/>
        <w:rPr>
          <w:rFonts w:ascii="Arial" w:hAnsi="Arial" w:cs="Arial"/>
          <w:color w:val="000000"/>
          <w:sz w:val="22"/>
          <w:szCs w:val="22"/>
        </w:rPr>
      </w:pPr>
      <w:r>
        <w:rPr>
          <w:rFonts w:ascii="Arial" w:hAnsi="Arial" w:cs="Arial"/>
          <w:color w:val="000000"/>
          <w:sz w:val="22"/>
          <w:szCs w:val="22"/>
        </w:rPr>
        <w:t>Explanation</w:t>
      </w:r>
    </w:p>
    <w:tbl>
      <w:tblPr>
        <w:tblW w:w="9020" w:type="dxa"/>
        <w:tblInd w:w="828" w:type="dxa"/>
        <w:tblLook w:val="04A0" w:firstRow="1" w:lastRow="0" w:firstColumn="1" w:lastColumn="0" w:noHBand="0" w:noVBand="1"/>
      </w:tblPr>
      <w:tblGrid>
        <w:gridCol w:w="4580"/>
        <w:gridCol w:w="1480"/>
        <w:gridCol w:w="1480"/>
        <w:gridCol w:w="1480"/>
      </w:tblGrid>
      <w:tr w:rsidR="00DD0E49" w:rsidRPr="00DF6842" w:rsidTr="0024758D">
        <w:trPr>
          <w:trHeight w:val="300"/>
        </w:trPr>
        <w:tc>
          <w:tcPr>
            <w:tcW w:w="4580" w:type="dxa"/>
            <w:tcBorders>
              <w:top w:val="nil"/>
              <w:left w:val="nil"/>
              <w:bottom w:val="single" w:sz="4" w:space="0" w:color="auto"/>
              <w:right w:val="nil"/>
            </w:tcBorders>
            <w:shd w:val="clear" w:color="auto" w:fill="auto"/>
            <w:noWrap/>
            <w:vAlign w:val="bottom"/>
            <w:hideMark/>
          </w:tcPr>
          <w:p w:rsidR="00DD0E49" w:rsidRPr="00DF6842" w:rsidRDefault="00DD0E49" w:rsidP="00DD0E49">
            <w:pPr>
              <w:rPr>
                <w:sz w:val="24"/>
                <w:szCs w:val="24"/>
              </w:rPr>
            </w:pPr>
          </w:p>
        </w:tc>
        <w:tc>
          <w:tcPr>
            <w:tcW w:w="1480" w:type="dxa"/>
            <w:tcBorders>
              <w:top w:val="nil"/>
              <w:left w:val="nil"/>
              <w:bottom w:val="single" w:sz="4" w:space="0" w:color="auto"/>
              <w:right w:val="nil"/>
            </w:tcBorders>
            <w:shd w:val="clear" w:color="auto" w:fill="auto"/>
            <w:noWrap/>
            <w:vAlign w:val="bottom"/>
            <w:hideMark/>
          </w:tcPr>
          <w:p w:rsidR="00DD0E49" w:rsidRDefault="00DD0E49" w:rsidP="00DD0E49">
            <w:pPr>
              <w:jc w:val="center"/>
              <w:rPr>
                <w:rFonts w:ascii="Arial" w:hAnsi="Arial" w:cs="Arial"/>
                <w:b/>
                <w:bCs/>
                <w:color w:val="000000"/>
                <w:sz w:val="22"/>
                <w:szCs w:val="22"/>
              </w:rPr>
            </w:pPr>
            <w:r>
              <w:rPr>
                <w:rFonts w:ascii="Arial" w:hAnsi="Arial" w:cs="Arial"/>
                <w:b/>
                <w:bCs/>
                <w:color w:val="000000"/>
                <w:sz w:val="22"/>
                <w:szCs w:val="22"/>
              </w:rPr>
              <w:t>Feb. 02, 2019</w:t>
            </w:r>
          </w:p>
        </w:tc>
        <w:tc>
          <w:tcPr>
            <w:tcW w:w="1480" w:type="dxa"/>
            <w:tcBorders>
              <w:top w:val="nil"/>
              <w:left w:val="nil"/>
              <w:bottom w:val="single" w:sz="4" w:space="0" w:color="auto"/>
              <w:right w:val="nil"/>
            </w:tcBorders>
            <w:shd w:val="clear" w:color="auto" w:fill="auto"/>
            <w:noWrap/>
            <w:vAlign w:val="bottom"/>
            <w:hideMark/>
          </w:tcPr>
          <w:p w:rsidR="00DD0E49" w:rsidRDefault="00DD0E49" w:rsidP="00DD0E49">
            <w:pPr>
              <w:jc w:val="center"/>
              <w:rPr>
                <w:rFonts w:ascii="Arial" w:hAnsi="Arial" w:cs="Arial"/>
                <w:b/>
                <w:bCs/>
                <w:color w:val="000000"/>
                <w:sz w:val="22"/>
                <w:szCs w:val="22"/>
              </w:rPr>
            </w:pPr>
            <w:r>
              <w:rPr>
                <w:rFonts w:ascii="Arial" w:hAnsi="Arial" w:cs="Arial"/>
                <w:b/>
                <w:bCs/>
                <w:color w:val="000000"/>
                <w:sz w:val="22"/>
                <w:szCs w:val="22"/>
              </w:rPr>
              <w:t>Feb. 03, 2018</w:t>
            </w:r>
          </w:p>
        </w:tc>
        <w:tc>
          <w:tcPr>
            <w:tcW w:w="1480" w:type="dxa"/>
            <w:tcBorders>
              <w:top w:val="nil"/>
              <w:left w:val="nil"/>
              <w:bottom w:val="single" w:sz="4" w:space="0" w:color="auto"/>
              <w:right w:val="nil"/>
            </w:tcBorders>
            <w:shd w:val="clear" w:color="auto" w:fill="auto"/>
            <w:noWrap/>
            <w:vAlign w:val="bottom"/>
            <w:hideMark/>
          </w:tcPr>
          <w:p w:rsidR="00DD0E49" w:rsidRDefault="00DD0E49" w:rsidP="00DD0E49">
            <w:pPr>
              <w:jc w:val="center"/>
              <w:rPr>
                <w:rFonts w:ascii="Arial" w:hAnsi="Arial" w:cs="Arial"/>
                <w:b/>
                <w:bCs/>
                <w:color w:val="000000"/>
                <w:sz w:val="22"/>
                <w:szCs w:val="22"/>
              </w:rPr>
            </w:pPr>
            <w:r>
              <w:rPr>
                <w:rFonts w:ascii="Arial" w:hAnsi="Arial" w:cs="Arial"/>
                <w:b/>
                <w:bCs/>
                <w:color w:val="000000"/>
                <w:sz w:val="22"/>
                <w:szCs w:val="22"/>
              </w:rPr>
              <w:t>Jan. 28, 2017</w:t>
            </w:r>
          </w:p>
        </w:tc>
      </w:tr>
      <w:tr w:rsidR="00DD0E49" w:rsidRPr="00DF6842" w:rsidTr="0024758D">
        <w:trPr>
          <w:trHeight w:val="285"/>
        </w:trPr>
        <w:tc>
          <w:tcPr>
            <w:tcW w:w="4580" w:type="dxa"/>
            <w:tcBorders>
              <w:top w:val="single" w:sz="4" w:space="0" w:color="auto"/>
              <w:left w:val="nil"/>
              <w:bottom w:val="nil"/>
              <w:right w:val="nil"/>
            </w:tcBorders>
            <w:shd w:val="clear" w:color="auto" w:fill="auto"/>
            <w:noWrap/>
            <w:vAlign w:val="bottom"/>
            <w:hideMark/>
          </w:tcPr>
          <w:p w:rsidR="00DD0E49" w:rsidRPr="00DF6842" w:rsidRDefault="00DD0E49" w:rsidP="00DD0E49">
            <w:pPr>
              <w:rPr>
                <w:rFonts w:ascii="Arial" w:hAnsi="Arial" w:cs="Arial"/>
                <w:color w:val="000000"/>
                <w:sz w:val="22"/>
                <w:szCs w:val="22"/>
              </w:rPr>
            </w:pPr>
            <w:r w:rsidRPr="00DF6842">
              <w:rPr>
                <w:rFonts w:ascii="Arial" w:hAnsi="Arial" w:cs="Arial"/>
                <w:color w:val="000000"/>
                <w:sz w:val="22"/>
                <w:szCs w:val="22"/>
              </w:rPr>
              <w:t>Net income</w:t>
            </w:r>
          </w:p>
        </w:tc>
        <w:tc>
          <w:tcPr>
            <w:tcW w:w="1480" w:type="dxa"/>
            <w:tcBorders>
              <w:top w:val="nil"/>
              <w:left w:val="nil"/>
              <w:bottom w:val="nil"/>
              <w:right w:val="nil"/>
            </w:tcBorders>
            <w:shd w:val="clear" w:color="auto" w:fill="auto"/>
            <w:noWrap/>
            <w:vAlign w:val="bottom"/>
            <w:hideMark/>
          </w:tcPr>
          <w:p w:rsidR="00DD0E49" w:rsidRDefault="00EF6386" w:rsidP="00EF6386">
            <w:pPr>
              <w:jc w:val="right"/>
              <w:rPr>
                <w:rFonts w:ascii="Arial" w:hAnsi="Arial" w:cs="Arial"/>
                <w:color w:val="000000"/>
                <w:sz w:val="22"/>
                <w:szCs w:val="22"/>
              </w:rPr>
            </w:pPr>
            <w:r>
              <w:rPr>
                <w:rFonts w:ascii="Arial" w:hAnsi="Arial" w:cs="Arial"/>
                <w:color w:val="000000"/>
                <w:sz w:val="22"/>
                <w:szCs w:val="22"/>
              </w:rPr>
              <w:t xml:space="preserve">$  </w:t>
            </w:r>
            <w:r w:rsidR="00DD0E49">
              <w:rPr>
                <w:rFonts w:ascii="Arial" w:hAnsi="Arial" w:cs="Arial"/>
                <w:color w:val="000000"/>
                <w:sz w:val="22"/>
                <w:szCs w:val="22"/>
              </w:rPr>
              <w:t xml:space="preserve">564 </w:t>
            </w:r>
          </w:p>
        </w:tc>
        <w:tc>
          <w:tcPr>
            <w:tcW w:w="1480" w:type="dxa"/>
            <w:tcBorders>
              <w:top w:val="nil"/>
              <w:left w:val="nil"/>
              <w:bottom w:val="nil"/>
              <w:right w:val="nil"/>
            </w:tcBorders>
            <w:shd w:val="clear" w:color="auto" w:fill="auto"/>
            <w:noWrap/>
            <w:vAlign w:val="bottom"/>
            <w:hideMark/>
          </w:tcPr>
          <w:p w:rsidR="00DD0E49" w:rsidRDefault="00EF6386" w:rsidP="00EF6386">
            <w:pPr>
              <w:jc w:val="right"/>
              <w:rPr>
                <w:rFonts w:ascii="Arial" w:hAnsi="Arial" w:cs="Arial"/>
                <w:color w:val="000000"/>
                <w:sz w:val="22"/>
                <w:szCs w:val="22"/>
              </w:rPr>
            </w:pPr>
            <w:r>
              <w:rPr>
                <w:rFonts w:ascii="Arial" w:hAnsi="Arial" w:cs="Arial"/>
                <w:color w:val="000000"/>
                <w:sz w:val="22"/>
                <w:szCs w:val="22"/>
              </w:rPr>
              <w:t xml:space="preserve">$  </w:t>
            </w:r>
            <w:r w:rsidR="00DD0E49">
              <w:rPr>
                <w:rFonts w:ascii="Arial" w:hAnsi="Arial" w:cs="Arial"/>
                <w:color w:val="000000"/>
                <w:sz w:val="22"/>
                <w:szCs w:val="22"/>
              </w:rPr>
              <w:t xml:space="preserve">437 </w:t>
            </w:r>
          </w:p>
        </w:tc>
        <w:tc>
          <w:tcPr>
            <w:tcW w:w="1480" w:type="dxa"/>
            <w:tcBorders>
              <w:top w:val="nil"/>
              <w:left w:val="nil"/>
              <w:bottom w:val="nil"/>
              <w:right w:val="nil"/>
            </w:tcBorders>
            <w:shd w:val="clear" w:color="auto" w:fill="auto"/>
            <w:noWrap/>
            <w:vAlign w:val="bottom"/>
            <w:hideMark/>
          </w:tcPr>
          <w:p w:rsidR="00DD0E49" w:rsidRDefault="00DD0E49" w:rsidP="00EF6386">
            <w:pPr>
              <w:jc w:val="right"/>
              <w:rPr>
                <w:rFonts w:ascii="Arial" w:hAnsi="Arial" w:cs="Arial"/>
                <w:color w:val="000000"/>
                <w:sz w:val="22"/>
                <w:szCs w:val="22"/>
              </w:rPr>
            </w:pPr>
          </w:p>
        </w:tc>
      </w:tr>
      <w:tr w:rsidR="00DD0E49" w:rsidRPr="00DF6842" w:rsidTr="0024758D">
        <w:trPr>
          <w:trHeight w:val="285"/>
        </w:trPr>
        <w:tc>
          <w:tcPr>
            <w:tcW w:w="4580" w:type="dxa"/>
            <w:tcBorders>
              <w:top w:val="nil"/>
              <w:left w:val="nil"/>
              <w:bottom w:val="nil"/>
              <w:right w:val="nil"/>
            </w:tcBorders>
            <w:shd w:val="clear" w:color="auto" w:fill="auto"/>
            <w:noWrap/>
            <w:vAlign w:val="bottom"/>
            <w:hideMark/>
          </w:tcPr>
          <w:p w:rsidR="00DD0E49" w:rsidRPr="00DF6842" w:rsidRDefault="00DD0E49" w:rsidP="00DD0E49">
            <w:pPr>
              <w:rPr>
                <w:rFonts w:ascii="Arial" w:hAnsi="Arial" w:cs="Arial"/>
                <w:color w:val="000000"/>
                <w:sz w:val="22"/>
                <w:szCs w:val="22"/>
              </w:rPr>
            </w:pPr>
            <w:r w:rsidRPr="00DF6842">
              <w:rPr>
                <w:rFonts w:ascii="Arial" w:hAnsi="Arial" w:cs="Arial"/>
                <w:color w:val="000000"/>
                <w:sz w:val="22"/>
                <w:szCs w:val="22"/>
              </w:rPr>
              <w:t>Total assets</w:t>
            </w:r>
          </w:p>
        </w:tc>
        <w:tc>
          <w:tcPr>
            <w:tcW w:w="1480" w:type="dxa"/>
            <w:tcBorders>
              <w:top w:val="nil"/>
              <w:left w:val="nil"/>
              <w:bottom w:val="nil"/>
              <w:right w:val="nil"/>
            </w:tcBorders>
            <w:shd w:val="clear" w:color="auto" w:fill="auto"/>
            <w:noWrap/>
            <w:vAlign w:val="bottom"/>
            <w:hideMark/>
          </w:tcPr>
          <w:p w:rsidR="00DD0E49" w:rsidRDefault="00DD0E49" w:rsidP="00EF6386">
            <w:pPr>
              <w:jc w:val="right"/>
              <w:rPr>
                <w:rFonts w:ascii="Arial" w:hAnsi="Arial" w:cs="Arial"/>
                <w:color w:val="000000"/>
                <w:sz w:val="22"/>
                <w:szCs w:val="22"/>
              </w:rPr>
            </w:pPr>
            <w:r>
              <w:rPr>
                <w:rFonts w:ascii="Arial" w:hAnsi="Arial" w:cs="Arial"/>
                <w:color w:val="000000"/>
                <w:sz w:val="22"/>
                <w:szCs w:val="22"/>
              </w:rPr>
              <w:t xml:space="preserve"> 7,886 </w:t>
            </w:r>
          </w:p>
        </w:tc>
        <w:tc>
          <w:tcPr>
            <w:tcW w:w="1480" w:type="dxa"/>
            <w:tcBorders>
              <w:top w:val="nil"/>
              <w:left w:val="nil"/>
              <w:bottom w:val="nil"/>
              <w:right w:val="nil"/>
            </w:tcBorders>
            <w:shd w:val="clear" w:color="auto" w:fill="auto"/>
            <w:noWrap/>
            <w:vAlign w:val="bottom"/>
            <w:hideMark/>
          </w:tcPr>
          <w:p w:rsidR="00DD0E49" w:rsidRDefault="00DD0E49" w:rsidP="00EF6386">
            <w:pPr>
              <w:jc w:val="right"/>
              <w:rPr>
                <w:rFonts w:ascii="Arial" w:hAnsi="Arial" w:cs="Arial"/>
                <w:color w:val="000000"/>
                <w:sz w:val="22"/>
                <w:szCs w:val="22"/>
              </w:rPr>
            </w:pPr>
            <w:r>
              <w:rPr>
                <w:rFonts w:ascii="Arial" w:hAnsi="Arial" w:cs="Arial"/>
                <w:color w:val="000000"/>
                <w:sz w:val="22"/>
                <w:szCs w:val="22"/>
              </w:rPr>
              <w:t xml:space="preserve"> 8,115 </w:t>
            </w:r>
          </w:p>
        </w:tc>
        <w:tc>
          <w:tcPr>
            <w:tcW w:w="1480" w:type="dxa"/>
            <w:tcBorders>
              <w:top w:val="nil"/>
              <w:left w:val="nil"/>
              <w:bottom w:val="nil"/>
              <w:right w:val="nil"/>
            </w:tcBorders>
            <w:shd w:val="clear" w:color="auto" w:fill="auto"/>
            <w:noWrap/>
            <w:vAlign w:val="bottom"/>
            <w:hideMark/>
          </w:tcPr>
          <w:p w:rsidR="00DD0E49" w:rsidRDefault="00EF6386" w:rsidP="00EF6386">
            <w:pPr>
              <w:jc w:val="right"/>
              <w:rPr>
                <w:rFonts w:ascii="Arial" w:hAnsi="Arial" w:cs="Arial"/>
                <w:color w:val="000000"/>
                <w:sz w:val="22"/>
                <w:szCs w:val="22"/>
              </w:rPr>
            </w:pPr>
            <w:r>
              <w:rPr>
                <w:rFonts w:ascii="Arial" w:hAnsi="Arial" w:cs="Arial"/>
                <w:color w:val="000000"/>
                <w:sz w:val="22"/>
                <w:szCs w:val="22"/>
              </w:rPr>
              <w:t xml:space="preserve">$ </w:t>
            </w:r>
            <w:r w:rsidR="00DD0E49">
              <w:rPr>
                <w:rFonts w:ascii="Arial" w:hAnsi="Arial" w:cs="Arial"/>
                <w:color w:val="000000"/>
                <w:sz w:val="22"/>
                <w:szCs w:val="22"/>
              </w:rPr>
              <w:t xml:space="preserve">7,858 </w:t>
            </w:r>
          </w:p>
        </w:tc>
      </w:tr>
      <w:tr w:rsidR="00DD0E49" w:rsidRPr="00DF6842" w:rsidTr="0024758D">
        <w:trPr>
          <w:trHeight w:val="285"/>
        </w:trPr>
        <w:tc>
          <w:tcPr>
            <w:tcW w:w="4580" w:type="dxa"/>
            <w:tcBorders>
              <w:top w:val="nil"/>
              <w:left w:val="nil"/>
              <w:bottom w:val="nil"/>
              <w:right w:val="nil"/>
            </w:tcBorders>
            <w:shd w:val="clear" w:color="auto" w:fill="auto"/>
            <w:noWrap/>
            <w:vAlign w:val="bottom"/>
            <w:hideMark/>
          </w:tcPr>
          <w:p w:rsidR="00DD0E49" w:rsidRPr="00DF6842" w:rsidRDefault="00DD0E49" w:rsidP="00DD0E49">
            <w:pPr>
              <w:rPr>
                <w:rFonts w:ascii="Arial" w:hAnsi="Arial" w:cs="Arial"/>
                <w:color w:val="000000"/>
                <w:sz w:val="22"/>
                <w:szCs w:val="22"/>
              </w:rPr>
            </w:pPr>
            <w:r w:rsidRPr="00DF6842">
              <w:rPr>
                <w:rFonts w:ascii="Arial" w:hAnsi="Arial" w:cs="Arial"/>
                <w:color w:val="000000"/>
                <w:sz w:val="22"/>
                <w:szCs w:val="22"/>
              </w:rPr>
              <w:t>Average Total assets</w:t>
            </w:r>
          </w:p>
        </w:tc>
        <w:tc>
          <w:tcPr>
            <w:tcW w:w="1480" w:type="dxa"/>
            <w:tcBorders>
              <w:top w:val="nil"/>
              <w:left w:val="nil"/>
              <w:bottom w:val="nil"/>
              <w:right w:val="nil"/>
            </w:tcBorders>
            <w:shd w:val="clear" w:color="auto" w:fill="auto"/>
            <w:noWrap/>
            <w:vAlign w:val="bottom"/>
            <w:hideMark/>
          </w:tcPr>
          <w:p w:rsidR="00DD0E49" w:rsidRDefault="00DD0E49" w:rsidP="00EF6386">
            <w:pPr>
              <w:jc w:val="right"/>
              <w:rPr>
                <w:rFonts w:ascii="Arial" w:hAnsi="Arial" w:cs="Arial"/>
                <w:color w:val="000000"/>
                <w:sz w:val="22"/>
                <w:szCs w:val="22"/>
              </w:rPr>
            </w:pPr>
            <w:r>
              <w:rPr>
                <w:rFonts w:ascii="Arial" w:hAnsi="Arial" w:cs="Arial"/>
                <w:color w:val="000000"/>
                <w:sz w:val="22"/>
                <w:szCs w:val="22"/>
              </w:rPr>
              <w:t xml:space="preserve"> 8,001 </w:t>
            </w:r>
          </w:p>
        </w:tc>
        <w:tc>
          <w:tcPr>
            <w:tcW w:w="1480" w:type="dxa"/>
            <w:tcBorders>
              <w:top w:val="nil"/>
              <w:left w:val="nil"/>
              <w:bottom w:val="nil"/>
              <w:right w:val="nil"/>
            </w:tcBorders>
            <w:shd w:val="clear" w:color="auto" w:fill="auto"/>
            <w:noWrap/>
            <w:vAlign w:val="bottom"/>
            <w:hideMark/>
          </w:tcPr>
          <w:p w:rsidR="00DD0E49" w:rsidRDefault="00DD0E49" w:rsidP="00EF6386">
            <w:pPr>
              <w:jc w:val="right"/>
              <w:rPr>
                <w:rFonts w:ascii="Arial" w:hAnsi="Arial" w:cs="Arial"/>
                <w:color w:val="000000"/>
                <w:sz w:val="22"/>
                <w:szCs w:val="22"/>
              </w:rPr>
            </w:pPr>
            <w:r>
              <w:rPr>
                <w:rFonts w:ascii="Arial" w:hAnsi="Arial" w:cs="Arial"/>
                <w:color w:val="000000"/>
                <w:sz w:val="22"/>
                <w:szCs w:val="22"/>
              </w:rPr>
              <w:t xml:space="preserve"> 7,987 </w:t>
            </w:r>
          </w:p>
        </w:tc>
        <w:tc>
          <w:tcPr>
            <w:tcW w:w="1480" w:type="dxa"/>
            <w:tcBorders>
              <w:top w:val="nil"/>
              <w:left w:val="nil"/>
              <w:bottom w:val="nil"/>
              <w:right w:val="nil"/>
            </w:tcBorders>
            <w:shd w:val="clear" w:color="auto" w:fill="auto"/>
            <w:noWrap/>
            <w:vAlign w:val="bottom"/>
            <w:hideMark/>
          </w:tcPr>
          <w:p w:rsidR="00DD0E49" w:rsidRDefault="00DD0E49" w:rsidP="00EF6386">
            <w:pPr>
              <w:jc w:val="right"/>
              <w:rPr>
                <w:rFonts w:ascii="Arial" w:hAnsi="Arial" w:cs="Arial"/>
                <w:color w:val="000000"/>
                <w:sz w:val="22"/>
                <w:szCs w:val="22"/>
              </w:rPr>
            </w:pPr>
          </w:p>
        </w:tc>
      </w:tr>
      <w:tr w:rsidR="00DD0E49" w:rsidRPr="00DF6842" w:rsidTr="0024758D">
        <w:trPr>
          <w:trHeight w:val="285"/>
        </w:trPr>
        <w:tc>
          <w:tcPr>
            <w:tcW w:w="4580" w:type="dxa"/>
            <w:tcBorders>
              <w:top w:val="nil"/>
              <w:left w:val="nil"/>
              <w:bottom w:val="nil"/>
              <w:right w:val="nil"/>
            </w:tcBorders>
            <w:shd w:val="clear" w:color="auto" w:fill="auto"/>
            <w:noWrap/>
            <w:vAlign w:val="bottom"/>
            <w:hideMark/>
          </w:tcPr>
          <w:p w:rsidR="00DD0E49" w:rsidRPr="00DF6842" w:rsidRDefault="00DD0E49" w:rsidP="00DD0E49">
            <w:pPr>
              <w:rPr>
                <w:rFonts w:ascii="Arial" w:hAnsi="Arial" w:cs="Arial"/>
                <w:color w:val="000000"/>
                <w:sz w:val="22"/>
                <w:szCs w:val="22"/>
              </w:rPr>
            </w:pPr>
            <w:r w:rsidRPr="00DF6842">
              <w:rPr>
                <w:rFonts w:ascii="Arial" w:hAnsi="Arial" w:cs="Arial"/>
                <w:color w:val="000000"/>
                <w:sz w:val="22"/>
                <w:szCs w:val="22"/>
              </w:rPr>
              <w:t>ROA = Net income / Average Total assets</w:t>
            </w:r>
          </w:p>
        </w:tc>
        <w:tc>
          <w:tcPr>
            <w:tcW w:w="1480" w:type="dxa"/>
            <w:tcBorders>
              <w:top w:val="nil"/>
              <w:left w:val="nil"/>
              <w:bottom w:val="nil"/>
              <w:right w:val="nil"/>
            </w:tcBorders>
            <w:shd w:val="clear" w:color="auto" w:fill="auto"/>
            <w:noWrap/>
            <w:vAlign w:val="bottom"/>
            <w:hideMark/>
          </w:tcPr>
          <w:p w:rsidR="00DD0E49" w:rsidRDefault="00DD0E49" w:rsidP="00EF6386">
            <w:pPr>
              <w:jc w:val="right"/>
              <w:rPr>
                <w:rFonts w:ascii="Arial" w:hAnsi="Arial" w:cs="Arial"/>
                <w:color w:val="000000"/>
                <w:sz w:val="22"/>
                <w:szCs w:val="22"/>
              </w:rPr>
            </w:pPr>
            <w:r>
              <w:rPr>
                <w:rFonts w:ascii="Arial" w:hAnsi="Arial" w:cs="Arial"/>
                <w:color w:val="000000"/>
                <w:sz w:val="22"/>
                <w:szCs w:val="22"/>
              </w:rPr>
              <w:t>7.0%</w:t>
            </w:r>
          </w:p>
        </w:tc>
        <w:tc>
          <w:tcPr>
            <w:tcW w:w="1480" w:type="dxa"/>
            <w:tcBorders>
              <w:top w:val="nil"/>
              <w:left w:val="nil"/>
              <w:bottom w:val="nil"/>
              <w:right w:val="nil"/>
            </w:tcBorders>
            <w:shd w:val="clear" w:color="auto" w:fill="auto"/>
            <w:noWrap/>
            <w:vAlign w:val="bottom"/>
            <w:hideMark/>
          </w:tcPr>
          <w:p w:rsidR="00DD0E49" w:rsidRDefault="00DD0E49" w:rsidP="00EF6386">
            <w:pPr>
              <w:jc w:val="right"/>
              <w:rPr>
                <w:rFonts w:ascii="Arial" w:hAnsi="Arial" w:cs="Arial"/>
                <w:color w:val="000000"/>
                <w:sz w:val="22"/>
                <w:szCs w:val="22"/>
              </w:rPr>
            </w:pPr>
            <w:r>
              <w:rPr>
                <w:rFonts w:ascii="Arial" w:hAnsi="Arial" w:cs="Arial"/>
                <w:color w:val="000000"/>
                <w:sz w:val="22"/>
                <w:szCs w:val="22"/>
              </w:rPr>
              <w:t>5.5%</w:t>
            </w:r>
          </w:p>
        </w:tc>
        <w:tc>
          <w:tcPr>
            <w:tcW w:w="1480" w:type="dxa"/>
            <w:tcBorders>
              <w:top w:val="nil"/>
              <w:left w:val="nil"/>
              <w:bottom w:val="nil"/>
              <w:right w:val="nil"/>
            </w:tcBorders>
            <w:shd w:val="clear" w:color="auto" w:fill="auto"/>
            <w:noWrap/>
            <w:vAlign w:val="bottom"/>
            <w:hideMark/>
          </w:tcPr>
          <w:p w:rsidR="00DD0E49" w:rsidRDefault="00DD0E49" w:rsidP="00EF6386">
            <w:pPr>
              <w:jc w:val="right"/>
              <w:rPr>
                <w:rFonts w:ascii="Arial" w:hAnsi="Arial" w:cs="Arial"/>
                <w:color w:val="000000"/>
                <w:sz w:val="22"/>
                <w:szCs w:val="22"/>
              </w:rPr>
            </w:pPr>
          </w:p>
        </w:tc>
      </w:tr>
    </w:tbl>
    <w:p w:rsidR="005E299F" w:rsidRDefault="005E299F" w:rsidP="005E299F">
      <w:pPr>
        <w:spacing w:line="276" w:lineRule="auto"/>
        <w:ind w:left="720"/>
        <w:jc w:val="both"/>
        <w:rPr>
          <w:rFonts w:ascii="Arial" w:hAnsi="Arial" w:cs="Arial"/>
          <w:color w:val="000000"/>
          <w:sz w:val="22"/>
          <w:szCs w:val="22"/>
        </w:rPr>
      </w:pPr>
    </w:p>
    <w:p w:rsidR="005E299F" w:rsidRDefault="005E299F" w:rsidP="0024758D">
      <w:pPr>
        <w:pStyle w:val="af6"/>
        <w:numPr>
          <w:ilvl w:val="0"/>
          <w:numId w:val="27"/>
        </w:numPr>
        <w:spacing w:line="276" w:lineRule="auto"/>
        <w:ind w:left="720"/>
        <w:jc w:val="both"/>
        <w:rPr>
          <w:rFonts w:ascii="Arial" w:hAnsi="Arial" w:cs="Arial"/>
          <w:color w:val="000000"/>
          <w:sz w:val="22"/>
          <w:szCs w:val="22"/>
        </w:rPr>
      </w:pPr>
      <w:r>
        <w:rPr>
          <w:rFonts w:ascii="Arial" w:hAnsi="Arial" w:cs="Arial"/>
          <w:color w:val="000000"/>
          <w:sz w:val="22"/>
          <w:szCs w:val="22"/>
        </w:rPr>
        <w:t>Answer</w:t>
      </w:r>
      <w:r w:rsidR="0024758D">
        <w:rPr>
          <w:rFonts w:ascii="Arial" w:hAnsi="Arial" w:cs="Arial"/>
          <w:color w:val="000000"/>
          <w:sz w:val="22"/>
          <w:szCs w:val="22"/>
        </w:rPr>
        <w:t>:</w:t>
      </w:r>
      <w:r>
        <w:rPr>
          <w:rFonts w:ascii="Arial" w:hAnsi="Arial" w:cs="Arial"/>
          <w:color w:val="000000"/>
          <w:sz w:val="22"/>
          <w:szCs w:val="22"/>
        </w:rPr>
        <w:t xml:space="preserve">  </w:t>
      </w:r>
      <w:r w:rsidR="00EF6386">
        <w:rPr>
          <w:rFonts w:ascii="Arial" w:hAnsi="Arial" w:cs="Arial"/>
          <w:color w:val="000000"/>
          <w:sz w:val="22"/>
          <w:szCs w:val="22"/>
        </w:rPr>
        <w:t xml:space="preserve">Feb 2019: </w:t>
      </w:r>
      <w:r w:rsidR="00A81CB1">
        <w:rPr>
          <w:rFonts w:ascii="Arial" w:hAnsi="Arial" w:cs="Arial"/>
          <w:color w:val="000000"/>
          <w:sz w:val="22"/>
          <w:szCs w:val="22"/>
        </w:rPr>
        <w:t>3.6</w:t>
      </w:r>
      <w:r w:rsidR="00EF6386">
        <w:rPr>
          <w:rFonts w:ascii="Arial" w:hAnsi="Arial" w:cs="Arial"/>
          <w:color w:val="000000"/>
          <w:sz w:val="22"/>
          <w:szCs w:val="22"/>
        </w:rPr>
        <w:t xml:space="preserve">%   Feb 2018: </w:t>
      </w:r>
      <w:r w:rsidR="00A81CB1">
        <w:rPr>
          <w:rFonts w:ascii="Arial" w:hAnsi="Arial" w:cs="Arial"/>
          <w:color w:val="000000"/>
          <w:sz w:val="22"/>
          <w:szCs w:val="22"/>
        </w:rPr>
        <w:t>2.8</w:t>
      </w:r>
      <w:r w:rsidR="00EF6386">
        <w:rPr>
          <w:rFonts w:ascii="Arial" w:hAnsi="Arial" w:cs="Arial"/>
          <w:color w:val="000000"/>
          <w:sz w:val="22"/>
          <w:szCs w:val="22"/>
        </w:rPr>
        <w:t>%</w:t>
      </w:r>
    </w:p>
    <w:p w:rsidR="005E299F" w:rsidRDefault="005E299F" w:rsidP="005E299F">
      <w:pPr>
        <w:spacing w:line="276" w:lineRule="auto"/>
        <w:ind w:left="720"/>
        <w:jc w:val="both"/>
        <w:rPr>
          <w:rFonts w:ascii="Arial" w:hAnsi="Arial" w:cs="Arial"/>
          <w:color w:val="000000"/>
          <w:sz w:val="22"/>
          <w:szCs w:val="22"/>
        </w:rPr>
      </w:pPr>
      <w:r>
        <w:rPr>
          <w:rFonts w:ascii="Arial" w:hAnsi="Arial" w:cs="Arial"/>
          <w:color w:val="000000"/>
          <w:sz w:val="22"/>
          <w:szCs w:val="22"/>
        </w:rPr>
        <w:t>Explanation</w:t>
      </w:r>
    </w:p>
    <w:tbl>
      <w:tblPr>
        <w:tblW w:w="6920" w:type="dxa"/>
        <w:tblInd w:w="828" w:type="dxa"/>
        <w:tblLook w:val="04A0" w:firstRow="1" w:lastRow="0" w:firstColumn="1" w:lastColumn="0" w:noHBand="0" w:noVBand="1"/>
      </w:tblPr>
      <w:tblGrid>
        <w:gridCol w:w="3960"/>
        <w:gridCol w:w="1480"/>
        <w:gridCol w:w="1480"/>
      </w:tblGrid>
      <w:tr w:rsidR="00EF6386" w:rsidRPr="00DF6842" w:rsidTr="0024758D">
        <w:trPr>
          <w:trHeight w:val="300"/>
        </w:trPr>
        <w:tc>
          <w:tcPr>
            <w:tcW w:w="3960" w:type="dxa"/>
            <w:tcBorders>
              <w:top w:val="nil"/>
              <w:left w:val="nil"/>
              <w:bottom w:val="single" w:sz="4" w:space="0" w:color="auto"/>
              <w:right w:val="nil"/>
            </w:tcBorders>
            <w:shd w:val="clear" w:color="auto" w:fill="auto"/>
            <w:noWrap/>
            <w:vAlign w:val="bottom"/>
            <w:hideMark/>
          </w:tcPr>
          <w:p w:rsidR="00EF6386" w:rsidRPr="00DF6842" w:rsidRDefault="00EF6386" w:rsidP="00EF6386">
            <w:pPr>
              <w:rPr>
                <w:sz w:val="24"/>
                <w:szCs w:val="24"/>
              </w:rPr>
            </w:pPr>
          </w:p>
        </w:tc>
        <w:tc>
          <w:tcPr>
            <w:tcW w:w="1480" w:type="dxa"/>
            <w:tcBorders>
              <w:top w:val="nil"/>
              <w:left w:val="nil"/>
              <w:bottom w:val="single" w:sz="4" w:space="0" w:color="auto"/>
              <w:right w:val="nil"/>
            </w:tcBorders>
            <w:shd w:val="clear" w:color="auto" w:fill="auto"/>
            <w:noWrap/>
            <w:vAlign w:val="bottom"/>
            <w:hideMark/>
          </w:tcPr>
          <w:p w:rsidR="00EF6386" w:rsidRDefault="00EF6386" w:rsidP="00EF6386">
            <w:pPr>
              <w:jc w:val="center"/>
              <w:rPr>
                <w:rFonts w:ascii="Arial" w:hAnsi="Arial" w:cs="Arial"/>
                <w:b/>
                <w:bCs/>
                <w:color w:val="000000"/>
                <w:sz w:val="22"/>
                <w:szCs w:val="22"/>
              </w:rPr>
            </w:pPr>
            <w:r>
              <w:rPr>
                <w:rFonts w:ascii="Arial" w:hAnsi="Arial" w:cs="Arial"/>
                <w:b/>
                <w:bCs/>
                <w:color w:val="000000"/>
                <w:sz w:val="22"/>
                <w:szCs w:val="22"/>
              </w:rPr>
              <w:t>Feb. 02, 2019</w:t>
            </w:r>
          </w:p>
        </w:tc>
        <w:tc>
          <w:tcPr>
            <w:tcW w:w="1480" w:type="dxa"/>
            <w:tcBorders>
              <w:top w:val="nil"/>
              <w:left w:val="nil"/>
              <w:bottom w:val="single" w:sz="4" w:space="0" w:color="auto"/>
              <w:right w:val="nil"/>
            </w:tcBorders>
            <w:shd w:val="clear" w:color="auto" w:fill="auto"/>
            <w:noWrap/>
            <w:vAlign w:val="bottom"/>
            <w:hideMark/>
          </w:tcPr>
          <w:p w:rsidR="00EF6386" w:rsidRDefault="00EF6386" w:rsidP="00EF6386">
            <w:pPr>
              <w:jc w:val="center"/>
              <w:rPr>
                <w:rFonts w:ascii="Arial" w:hAnsi="Arial" w:cs="Arial"/>
                <w:b/>
                <w:bCs/>
                <w:color w:val="000000"/>
                <w:sz w:val="22"/>
                <w:szCs w:val="22"/>
              </w:rPr>
            </w:pPr>
            <w:r>
              <w:rPr>
                <w:rFonts w:ascii="Arial" w:hAnsi="Arial" w:cs="Arial"/>
                <w:b/>
                <w:bCs/>
                <w:color w:val="000000"/>
                <w:sz w:val="22"/>
                <w:szCs w:val="22"/>
              </w:rPr>
              <w:t>Feb. 03, 2018</w:t>
            </w:r>
          </w:p>
        </w:tc>
      </w:tr>
      <w:tr w:rsidR="00A81CB1" w:rsidRPr="00DF6842" w:rsidTr="0024758D">
        <w:trPr>
          <w:trHeight w:val="285"/>
        </w:trPr>
        <w:tc>
          <w:tcPr>
            <w:tcW w:w="3960" w:type="dxa"/>
            <w:tcBorders>
              <w:top w:val="single" w:sz="4" w:space="0" w:color="auto"/>
              <w:left w:val="nil"/>
              <w:bottom w:val="nil"/>
              <w:right w:val="nil"/>
            </w:tcBorders>
            <w:shd w:val="clear" w:color="auto" w:fill="auto"/>
            <w:noWrap/>
            <w:vAlign w:val="bottom"/>
            <w:hideMark/>
          </w:tcPr>
          <w:p w:rsidR="00A81CB1" w:rsidRPr="00DF6842" w:rsidRDefault="00A81CB1" w:rsidP="00A81CB1">
            <w:pPr>
              <w:rPr>
                <w:rFonts w:ascii="Arial" w:hAnsi="Arial" w:cs="Arial"/>
                <w:color w:val="000000"/>
                <w:sz w:val="22"/>
                <w:szCs w:val="22"/>
              </w:rPr>
            </w:pPr>
            <w:r w:rsidRPr="00DF6842">
              <w:rPr>
                <w:rFonts w:ascii="Arial" w:hAnsi="Arial" w:cs="Arial"/>
                <w:color w:val="000000"/>
                <w:sz w:val="22"/>
                <w:szCs w:val="22"/>
              </w:rPr>
              <w:t>Net income</w:t>
            </w:r>
          </w:p>
        </w:tc>
        <w:tc>
          <w:tcPr>
            <w:tcW w:w="1480" w:type="dxa"/>
            <w:tcBorders>
              <w:top w:val="nil"/>
              <w:left w:val="nil"/>
              <w:bottom w:val="nil"/>
              <w:right w:val="nil"/>
            </w:tcBorders>
            <w:shd w:val="clear" w:color="auto" w:fill="auto"/>
            <w:noWrap/>
            <w:vAlign w:val="bottom"/>
            <w:hideMark/>
          </w:tcPr>
          <w:p w:rsidR="00A81CB1" w:rsidRDefault="00C32B51" w:rsidP="00A81CB1">
            <w:pPr>
              <w:jc w:val="right"/>
              <w:rPr>
                <w:rFonts w:ascii="Arial" w:hAnsi="Arial" w:cs="Arial"/>
                <w:color w:val="000000"/>
                <w:sz w:val="22"/>
                <w:szCs w:val="22"/>
              </w:rPr>
            </w:pPr>
            <w:r>
              <w:rPr>
                <w:rFonts w:ascii="Arial" w:hAnsi="Arial" w:cs="Arial"/>
                <w:color w:val="000000"/>
                <w:sz w:val="22"/>
                <w:szCs w:val="22"/>
              </w:rPr>
              <w:t xml:space="preserve">$    </w:t>
            </w:r>
            <w:r w:rsidR="00A81CB1">
              <w:rPr>
                <w:rFonts w:ascii="Arial" w:hAnsi="Arial" w:cs="Arial"/>
                <w:color w:val="000000"/>
                <w:sz w:val="22"/>
                <w:szCs w:val="22"/>
              </w:rPr>
              <w:t xml:space="preserve">564 </w:t>
            </w:r>
          </w:p>
        </w:tc>
        <w:tc>
          <w:tcPr>
            <w:tcW w:w="1480" w:type="dxa"/>
            <w:tcBorders>
              <w:top w:val="nil"/>
              <w:left w:val="nil"/>
              <w:bottom w:val="nil"/>
              <w:right w:val="nil"/>
            </w:tcBorders>
            <w:shd w:val="clear" w:color="auto" w:fill="auto"/>
            <w:noWrap/>
            <w:vAlign w:val="bottom"/>
            <w:hideMark/>
          </w:tcPr>
          <w:p w:rsidR="00A81CB1" w:rsidRDefault="00C32B51" w:rsidP="00A81CB1">
            <w:pPr>
              <w:jc w:val="right"/>
              <w:rPr>
                <w:rFonts w:ascii="Arial" w:hAnsi="Arial" w:cs="Arial"/>
                <w:color w:val="000000"/>
                <w:sz w:val="22"/>
                <w:szCs w:val="22"/>
              </w:rPr>
            </w:pPr>
            <w:r>
              <w:rPr>
                <w:rFonts w:ascii="Arial" w:hAnsi="Arial" w:cs="Arial"/>
                <w:color w:val="000000"/>
                <w:sz w:val="22"/>
                <w:szCs w:val="22"/>
              </w:rPr>
              <w:t xml:space="preserve">$    </w:t>
            </w:r>
            <w:r w:rsidR="00A81CB1">
              <w:rPr>
                <w:rFonts w:ascii="Arial" w:hAnsi="Arial" w:cs="Arial"/>
                <w:color w:val="000000"/>
                <w:sz w:val="22"/>
                <w:szCs w:val="22"/>
              </w:rPr>
              <w:t xml:space="preserve">437 </w:t>
            </w:r>
          </w:p>
        </w:tc>
      </w:tr>
      <w:tr w:rsidR="00A81CB1" w:rsidRPr="00DF6842" w:rsidTr="0024758D">
        <w:trPr>
          <w:trHeight w:val="285"/>
        </w:trPr>
        <w:tc>
          <w:tcPr>
            <w:tcW w:w="3960" w:type="dxa"/>
            <w:tcBorders>
              <w:top w:val="nil"/>
              <w:left w:val="nil"/>
              <w:bottom w:val="nil"/>
              <w:right w:val="nil"/>
            </w:tcBorders>
            <w:shd w:val="clear" w:color="auto" w:fill="auto"/>
            <w:noWrap/>
            <w:vAlign w:val="bottom"/>
            <w:hideMark/>
          </w:tcPr>
          <w:p w:rsidR="00A81CB1" w:rsidRPr="00DF6842" w:rsidRDefault="00A81CB1" w:rsidP="00A81CB1">
            <w:pPr>
              <w:rPr>
                <w:rFonts w:ascii="Arial" w:hAnsi="Arial" w:cs="Arial"/>
                <w:color w:val="000000"/>
                <w:sz w:val="22"/>
                <w:szCs w:val="22"/>
              </w:rPr>
            </w:pPr>
            <w:r w:rsidRPr="00DF6842">
              <w:rPr>
                <w:rFonts w:ascii="Arial" w:hAnsi="Arial" w:cs="Arial"/>
                <w:color w:val="000000"/>
                <w:sz w:val="22"/>
                <w:szCs w:val="22"/>
              </w:rPr>
              <w:t>Sales</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 xml:space="preserve"> 15,860 </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 xml:space="preserve"> 15,478 </w:t>
            </w:r>
          </w:p>
        </w:tc>
      </w:tr>
      <w:tr w:rsidR="00A81CB1" w:rsidRPr="00DF6842" w:rsidTr="0024758D">
        <w:trPr>
          <w:trHeight w:val="285"/>
        </w:trPr>
        <w:tc>
          <w:tcPr>
            <w:tcW w:w="3960" w:type="dxa"/>
            <w:tcBorders>
              <w:top w:val="nil"/>
              <w:left w:val="nil"/>
              <w:bottom w:val="nil"/>
              <w:right w:val="nil"/>
            </w:tcBorders>
            <w:shd w:val="clear" w:color="auto" w:fill="auto"/>
            <w:noWrap/>
            <w:vAlign w:val="bottom"/>
            <w:hideMark/>
          </w:tcPr>
          <w:p w:rsidR="00A81CB1" w:rsidRPr="00DF6842" w:rsidRDefault="00A81CB1" w:rsidP="00A81CB1">
            <w:pPr>
              <w:rPr>
                <w:rFonts w:ascii="Arial" w:hAnsi="Arial" w:cs="Arial"/>
                <w:color w:val="000000"/>
                <w:sz w:val="22"/>
                <w:szCs w:val="22"/>
              </w:rPr>
            </w:pPr>
            <w:r w:rsidRPr="00DF6842">
              <w:rPr>
                <w:rFonts w:ascii="Arial" w:hAnsi="Arial" w:cs="Arial"/>
                <w:color w:val="000000"/>
                <w:sz w:val="22"/>
                <w:szCs w:val="22"/>
              </w:rPr>
              <w:t>Profit margin = Net income / Sales</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3.6%</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2.8%</w:t>
            </w:r>
          </w:p>
        </w:tc>
      </w:tr>
    </w:tbl>
    <w:p w:rsidR="005E299F" w:rsidRDefault="005E299F" w:rsidP="005E299F">
      <w:pPr>
        <w:spacing w:line="276" w:lineRule="auto"/>
        <w:ind w:left="720"/>
        <w:jc w:val="both"/>
        <w:rPr>
          <w:rFonts w:ascii="Arial" w:hAnsi="Arial" w:cs="Arial"/>
          <w:color w:val="000000"/>
          <w:sz w:val="22"/>
          <w:szCs w:val="22"/>
        </w:rPr>
      </w:pPr>
    </w:p>
    <w:p w:rsidR="005E299F" w:rsidRDefault="005E299F" w:rsidP="0024758D">
      <w:pPr>
        <w:pStyle w:val="af6"/>
        <w:numPr>
          <w:ilvl w:val="0"/>
          <w:numId w:val="27"/>
        </w:numPr>
        <w:spacing w:line="276" w:lineRule="auto"/>
        <w:ind w:left="720"/>
        <w:jc w:val="both"/>
        <w:rPr>
          <w:rFonts w:ascii="Arial" w:hAnsi="Arial" w:cs="Arial"/>
          <w:color w:val="000000"/>
          <w:sz w:val="22"/>
          <w:szCs w:val="22"/>
        </w:rPr>
      </w:pPr>
      <w:r>
        <w:rPr>
          <w:rFonts w:ascii="Arial" w:hAnsi="Arial" w:cs="Arial"/>
          <w:color w:val="000000"/>
          <w:sz w:val="22"/>
          <w:szCs w:val="22"/>
        </w:rPr>
        <w:t>Answer</w:t>
      </w:r>
      <w:r w:rsidR="0024758D">
        <w:rPr>
          <w:rFonts w:ascii="Arial" w:hAnsi="Arial" w:cs="Arial"/>
          <w:color w:val="000000"/>
          <w:sz w:val="22"/>
          <w:szCs w:val="22"/>
        </w:rPr>
        <w:t>:</w:t>
      </w:r>
      <w:r>
        <w:rPr>
          <w:rFonts w:ascii="Arial" w:hAnsi="Arial" w:cs="Arial"/>
          <w:color w:val="000000"/>
          <w:sz w:val="22"/>
          <w:szCs w:val="22"/>
        </w:rPr>
        <w:t xml:space="preserve">  </w:t>
      </w:r>
      <w:r w:rsidR="00EF6386">
        <w:rPr>
          <w:rFonts w:ascii="Arial" w:hAnsi="Arial" w:cs="Arial"/>
          <w:color w:val="000000"/>
          <w:sz w:val="22"/>
          <w:szCs w:val="22"/>
        </w:rPr>
        <w:t xml:space="preserve">Feb 2019: </w:t>
      </w:r>
      <w:r w:rsidR="00A81CB1">
        <w:rPr>
          <w:rFonts w:ascii="Arial" w:hAnsi="Arial" w:cs="Arial"/>
          <w:color w:val="000000"/>
          <w:sz w:val="22"/>
          <w:szCs w:val="22"/>
        </w:rPr>
        <w:t>1.98</w:t>
      </w:r>
      <w:r w:rsidR="00EF6386">
        <w:rPr>
          <w:rFonts w:ascii="Arial" w:hAnsi="Arial" w:cs="Arial"/>
          <w:color w:val="000000"/>
          <w:sz w:val="22"/>
          <w:szCs w:val="22"/>
        </w:rPr>
        <w:t xml:space="preserve">   Feb 2018</w:t>
      </w:r>
      <w:r w:rsidR="00A81CB1">
        <w:rPr>
          <w:rFonts w:ascii="Arial" w:hAnsi="Arial" w:cs="Arial"/>
          <w:color w:val="000000"/>
          <w:sz w:val="22"/>
          <w:szCs w:val="22"/>
        </w:rPr>
        <w:t xml:space="preserve"> 1.94</w:t>
      </w:r>
    </w:p>
    <w:p w:rsidR="005E299F" w:rsidRDefault="005E299F" w:rsidP="005E299F">
      <w:pPr>
        <w:spacing w:line="276" w:lineRule="auto"/>
        <w:ind w:left="720"/>
        <w:jc w:val="both"/>
        <w:rPr>
          <w:rFonts w:ascii="Arial" w:hAnsi="Arial" w:cs="Arial"/>
          <w:color w:val="000000"/>
          <w:sz w:val="22"/>
          <w:szCs w:val="22"/>
        </w:rPr>
      </w:pPr>
      <w:r>
        <w:rPr>
          <w:rFonts w:ascii="Arial" w:hAnsi="Arial" w:cs="Arial"/>
          <w:color w:val="000000"/>
          <w:sz w:val="22"/>
          <w:szCs w:val="22"/>
        </w:rPr>
        <w:t>Explanation</w:t>
      </w:r>
    </w:p>
    <w:tbl>
      <w:tblPr>
        <w:tblW w:w="9210" w:type="dxa"/>
        <w:tblInd w:w="828" w:type="dxa"/>
        <w:tblLook w:val="04A0" w:firstRow="1" w:lastRow="0" w:firstColumn="1" w:lastColumn="0" w:noHBand="0" w:noVBand="1"/>
      </w:tblPr>
      <w:tblGrid>
        <w:gridCol w:w="4770"/>
        <w:gridCol w:w="1480"/>
        <w:gridCol w:w="1480"/>
        <w:gridCol w:w="1480"/>
      </w:tblGrid>
      <w:tr w:rsidR="00A81CB1" w:rsidRPr="00DF6842" w:rsidTr="0024758D">
        <w:trPr>
          <w:trHeight w:val="300"/>
        </w:trPr>
        <w:tc>
          <w:tcPr>
            <w:tcW w:w="4770" w:type="dxa"/>
            <w:tcBorders>
              <w:top w:val="nil"/>
              <w:left w:val="nil"/>
              <w:bottom w:val="single" w:sz="4" w:space="0" w:color="auto"/>
              <w:right w:val="nil"/>
            </w:tcBorders>
            <w:shd w:val="clear" w:color="auto" w:fill="auto"/>
            <w:noWrap/>
            <w:vAlign w:val="bottom"/>
            <w:hideMark/>
          </w:tcPr>
          <w:p w:rsidR="00A81CB1" w:rsidRPr="00DF6842" w:rsidRDefault="00A81CB1" w:rsidP="00A81CB1">
            <w:pPr>
              <w:rPr>
                <w:sz w:val="24"/>
                <w:szCs w:val="24"/>
              </w:rPr>
            </w:pPr>
          </w:p>
        </w:tc>
        <w:tc>
          <w:tcPr>
            <w:tcW w:w="1480" w:type="dxa"/>
            <w:tcBorders>
              <w:top w:val="nil"/>
              <w:left w:val="nil"/>
              <w:bottom w:val="single" w:sz="4" w:space="0" w:color="auto"/>
              <w:right w:val="nil"/>
            </w:tcBorders>
            <w:shd w:val="clear" w:color="auto" w:fill="auto"/>
            <w:noWrap/>
            <w:vAlign w:val="bottom"/>
            <w:hideMark/>
          </w:tcPr>
          <w:p w:rsidR="00A81CB1" w:rsidRDefault="00A81CB1" w:rsidP="00A81CB1">
            <w:pPr>
              <w:jc w:val="center"/>
              <w:rPr>
                <w:rFonts w:ascii="Arial" w:hAnsi="Arial" w:cs="Arial"/>
                <w:b/>
                <w:bCs/>
                <w:color w:val="000000"/>
                <w:sz w:val="22"/>
                <w:szCs w:val="22"/>
              </w:rPr>
            </w:pPr>
            <w:r>
              <w:rPr>
                <w:rFonts w:ascii="Arial" w:hAnsi="Arial" w:cs="Arial"/>
                <w:b/>
                <w:bCs/>
                <w:color w:val="000000"/>
                <w:sz w:val="22"/>
                <w:szCs w:val="22"/>
              </w:rPr>
              <w:t>Feb. 02, 2019</w:t>
            </w:r>
          </w:p>
        </w:tc>
        <w:tc>
          <w:tcPr>
            <w:tcW w:w="1480" w:type="dxa"/>
            <w:tcBorders>
              <w:top w:val="nil"/>
              <w:left w:val="nil"/>
              <w:bottom w:val="single" w:sz="4" w:space="0" w:color="auto"/>
              <w:right w:val="nil"/>
            </w:tcBorders>
            <w:shd w:val="clear" w:color="auto" w:fill="auto"/>
            <w:noWrap/>
            <w:vAlign w:val="bottom"/>
            <w:hideMark/>
          </w:tcPr>
          <w:p w:rsidR="00A81CB1" w:rsidRDefault="00A81CB1" w:rsidP="00A81CB1">
            <w:pPr>
              <w:jc w:val="center"/>
              <w:rPr>
                <w:rFonts w:ascii="Arial" w:hAnsi="Arial" w:cs="Arial"/>
                <w:b/>
                <w:bCs/>
                <w:color w:val="000000"/>
                <w:sz w:val="22"/>
                <w:szCs w:val="22"/>
              </w:rPr>
            </w:pPr>
            <w:r>
              <w:rPr>
                <w:rFonts w:ascii="Arial" w:hAnsi="Arial" w:cs="Arial"/>
                <w:b/>
                <w:bCs/>
                <w:color w:val="000000"/>
                <w:sz w:val="22"/>
                <w:szCs w:val="22"/>
              </w:rPr>
              <w:t>Feb. 03, 2018</w:t>
            </w:r>
          </w:p>
        </w:tc>
        <w:tc>
          <w:tcPr>
            <w:tcW w:w="1480" w:type="dxa"/>
            <w:tcBorders>
              <w:top w:val="nil"/>
              <w:left w:val="nil"/>
              <w:bottom w:val="single" w:sz="4" w:space="0" w:color="auto"/>
              <w:right w:val="nil"/>
            </w:tcBorders>
            <w:shd w:val="clear" w:color="auto" w:fill="auto"/>
            <w:noWrap/>
            <w:vAlign w:val="bottom"/>
            <w:hideMark/>
          </w:tcPr>
          <w:p w:rsidR="00A81CB1" w:rsidRDefault="00A81CB1" w:rsidP="00A81CB1">
            <w:pPr>
              <w:jc w:val="center"/>
              <w:rPr>
                <w:rFonts w:ascii="Arial" w:hAnsi="Arial" w:cs="Arial"/>
                <w:b/>
                <w:bCs/>
                <w:color w:val="000000"/>
                <w:sz w:val="22"/>
                <w:szCs w:val="22"/>
              </w:rPr>
            </w:pPr>
            <w:r>
              <w:rPr>
                <w:rFonts w:ascii="Arial" w:hAnsi="Arial" w:cs="Arial"/>
                <w:b/>
                <w:bCs/>
                <w:color w:val="000000"/>
                <w:sz w:val="22"/>
                <w:szCs w:val="22"/>
              </w:rPr>
              <w:t>Jan. 28, 2017</w:t>
            </w:r>
          </w:p>
        </w:tc>
      </w:tr>
      <w:tr w:rsidR="00A81CB1" w:rsidRPr="00DF6842" w:rsidTr="0024758D">
        <w:trPr>
          <w:trHeight w:val="285"/>
        </w:trPr>
        <w:tc>
          <w:tcPr>
            <w:tcW w:w="4770" w:type="dxa"/>
            <w:tcBorders>
              <w:top w:val="single" w:sz="4" w:space="0" w:color="auto"/>
              <w:left w:val="nil"/>
              <w:bottom w:val="nil"/>
              <w:right w:val="nil"/>
            </w:tcBorders>
            <w:shd w:val="clear" w:color="auto" w:fill="auto"/>
            <w:noWrap/>
            <w:vAlign w:val="bottom"/>
            <w:hideMark/>
          </w:tcPr>
          <w:p w:rsidR="00A81CB1" w:rsidRPr="00DF6842" w:rsidRDefault="00A81CB1" w:rsidP="00A81CB1">
            <w:pPr>
              <w:rPr>
                <w:rFonts w:ascii="Arial" w:hAnsi="Arial" w:cs="Arial"/>
                <w:color w:val="000000"/>
                <w:sz w:val="22"/>
                <w:szCs w:val="22"/>
              </w:rPr>
            </w:pPr>
            <w:r w:rsidRPr="00DF6842">
              <w:rPr>
                <w:rFonts w:ascii="Arial" w:hAnsi="Arial" w:cs="Arial"/>
                <w:color w:val="000000"/>
                <w:sz w:val="22"/>
                <w:szCs w:val="22"/>
              </w:rPr>
              <w:t>Sales</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 xml:space="preserve"> </w:t>
            </w:r>
            <w:r w:rsidR="00C32B51">
              <w:rPr>
                <w:rFonts w:ascii="Arial" w:hAnsi="Arial" w:cs="Arial"/>
                <w:color w:val="000000"/>
                <w:sz w:val="22"/>
                <w:szCs w:val="22"/>
              </w:rPr>
              <w:t>$</w:t>
            </w:r>
            <w:r>
              <w:rPr>
                <w:rFonts w:ascii="Arial" w:hAnsi="Arial" w:cs="Arial"/>
                <w:color w:val="000000"/>
                <w:sz w:val="22"/>
                <w:szCs w:val="22"/>
              </w:rPr>
              <w:t xml:space="preserve">15,860 </w:t>
            </w:r>
          </w:p>
        </w:tc>
        <w:tc>
          <w:tcPr>
            <w:tcW w:w="1480" w:type="dxa"/>
            <w:tcBorders>
              <w:top w:val="nil"/>
              <w:left w:val="nil"/>
              <w:bottom w:val="nil"/>
              <w:right w:val="nil"/>
            </w:tcBorders>
            <w:shd w:val="clear" w:color="auto" w:fill="auto"/>
            <w:noWrap/>
            <w:vAlign w:val="bottom"/>
            <w:hideMark/>
          </w:tcPr>
          <w:p w:rsidR="00A81CB1" w:rsidRDefault="00C32B51" w:rsidP="00A81CB1">
            <w:pPr>
              <w:jc w:val="right"/>
              <w:rPr>
                <w:rFonts w:ascii="Arial" w:hAnsi="Arial" w:cs="Arial"/>
                <w:color w:val="000000"/>
                <w:sz w:val="22"/>
                <w:szCs w:val="22"/>
              </w:rPr>
            </w:pPr>
            <w:r>
              <w:rPr>
                <w:rFonts w:ascii="Arial" w:hAnsi="Arial" w:cs="Arial"/>
                <w:color w:val="000000"/>
                <w:sz w:val="22"/>
                <w:szCs w:val="22"/>
              </w:rPr>
              <w:t>$</w:t>
            </w:r>
            <w:r w:rsidR="00A81CB1">
              <w:rPr>
                <w:rFonts w:ascii="Arial" w:hAnsi="Arial" w:cs="Arial"/>
                <w:color w:val="000000"/>
                <w:sz w:val="22"/>
                <w:szCs w:val="22"/>
              </w:rPr>
              <w:t xml:space="preserve"> 15,478 </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p>
        </w:tc>
      </w:tr>
      <w:tr w:rsidR="00A81CB1" w:rsidRPr="00DF6842" w:rsidTr="0024758D">
        <w:trPr>
          <w:trHeight w:val="285"/>
        </w:trPr>
        <w:tc>
          <w:tcPr>
            <w:tcW w:w="4770" w:type="dxa"/>
            <w:tcBorders>
              <w:top w:val="nil"/>
              <w:left w:val="nil"/>
              <w:bottom w:val="nil"/>
              <w:right w:val="nil"/>
            </w:tcBorders>
            <w:shd w:val="clear" w:color="auto" w:fill="auto"/>
            <w:noWrap/>
            <w:vAlign w:val="bottom"/>
            <w:hideMark/>
          </w:tcPr>
          <w:p w:rsidR="00A81CB1" w:rsidRPr="00DF6842" w:rsidRDefault="00A81CB1" w:rsidP="00A81CB1">
            <w:pPr>
              <w:rPr>
                <w:rFonts w:ascii="Arial" w:hAnsi="Arial" w:cs="Arial"/>
                <w:color w:val="000000"/>
                <w:sz w:val="22"/>
                <w:szCs w:val="22"/>
              </w:rPr>
            </w:pPr>
            <w:r w:rsidRPr="00DF6842">
              <w:rPr>
                <w:rFonts w:ascii="Arial" w:hAnsi="Arial" w:cs="Arial"/>
                <w:color w:val="000000"/>
                <w:sz w:val="22"/>
                <w:szCs w:val="22"/>
              </w:rPr>
              <w:t>Total assets</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 xml:space="preserve"> 7,886 </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 xml:space="preserve"> 8,115 </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 xml:space="preserve"> </w:t>
            </w:r>
            <w:r w:rsidR="00C32B51">
              <w:rPr>
                <w:rFonts w:ascii="Arial" w:hAnsi="Arial" w:cs="Arial"/>
                <w:color w:val="000000"/>
                <w:sz w:val="22"/>
                <w:szCs w:val="22"/>
              </w:rPr>
              <w:t xml:space="preserve">$ </w:t>
            </w:r>
            <w:r>
              <w:rPr>
                <w:rFonts w:ascii="Arial" w:hAnsi="Arial" w:cs="Arial"/>
                <w:color w:val="000000"/>
                <w:sz w:val="22"/>
                <w:szCs w:val="22"/>
              </w:rPr>
              <w:t xml:space="preserve">7,858 </w:t>
            </w:r>
          </w:p>
        </w:tc>
      </w:tr>
      <w:tr w:rsidR="00A81CB1" w:rsidRPr="00DF6842" w:rsidTr="0024758D">
        <w:trPr>
          <w:trHeight w:val="285"/>
        </w:trPr>
        <w:tc>
          <w:tcPr>
            <w:tcW w:w="4770" w:type="dxa"/>
            <w:tcBorders>
              <w:top w:val="nil"/>
              <w:left w:val="nil"/>
              <w:bottom w:val="nil"/>
              <w:right w:val="nil"/>
            </w:tcBorders>
            <w:shd w:val="clear" w:color="auto" w:fill="auto"/>
            <w:noWrap/>
            <w:vAlign w:val="bottom"/>
            <w:hideMark/>
          </w:tcPr>
          <w:p w:rsidR="00A81CB1" w:rsidRPr="00DF6842" w:rsidRDefault="00A81CB1" w:rsidP="00A81CB1">
            <w:pPr>
              <w:rPr>
                <w:rFonts w:ascii="Arial" w:hAnsi="Arial" w:cs="Arial"/>
                <w:color w:val="000000"/>
                <w:sz w:val="22"/>
                <w:szCs w:val="22"/>
              </w:rPr>
            </w:pPr>
            <w:r w:rsidRPr="00DF6842">
              <w:rPr>
                <w:rFonts w:ascii="Arial" w:hAnsi="Arial" w:cs="Arial"/>
                <w:color w:val="000000"/>
                <w:sz w:val="22"/>
                <w:szCs w:val="22"/>
              </w:rPr>
              <w:t>Average Total assets</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 xml:space="preserve"> 8,001 </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 xml:space="preserve"> 7,987 </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p>
        </w:tc>
      </w:tr>
      <w:tr w:rsidR="00A81CB1" w:rsidRPr="00DF6842" w:rsidTr="0024758D">
        <w:trPr>
          <w:trHeight w:val="285"/>
        </w:trPr>
        <w:tc>
          <w:tcPr>
            <w:tcW w:w="4770" w:type="dxa"/>
            <w:tcBorders>
              <w:top w:val="nil"/>
              <w:left w:val="nil"/>
              <w:bottom w:val="nil"/>
              <w:right w:val="nil"/>
            </w:tcBorders>
            <w:shd w:val="clear" w:color="auto" w:fill="auto"/>
            <w:noWrap/>
            <w:vAlign w:val="bottom"/>
            <w:hideMark/>
          </w:tcPr>
          <w:p w:rsidR="00A81CB1" w:rsidRPr="00DF6842" w:rsidRDefault="00A81CB1" w:rsidP="00A81CB1">
            <w:pPr>
              <w:rPr>
                <w:rFonts w:ascii="Arial" w:hAnsi="Arial" w:cs="Arial"/>
                <w:color w:val="000000"/>
                <w:sz w:val="22"/>
                <w:szCs w:val="22"/>
              </w:rPr>
            </w:pPr>
            <w:r w:rsidRPr="00DF6842">
              <w:rPr>
                <w:rFonts w:ascii="Arial" w:hAnsi="Arial" w:cs="Arial"/>
                <w:color w:val="000000"/>
                <w:sz w:val="22"/>
                <w:szCs w:val="22"/>
              </w:rPr>
              <w:t>Asset turnover = Sales / Average Total assets</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 xml:space="preserve"> 1.98 </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r>
              <w:rPr>
                <w:rFonts w:ascii="Arial" w:hAnsi="Arial" w:cs="Arial"/>
                <w:color w:val="000000"/>
                <w:sz w:val="22"/>
                <w:szCs w:val="22"/>
              </w:rPr>
              <w:t xml:space="preserve"> 1.94 </w:t>
            </w:r>
          </w:p>
        </w:tc>
        <w:tc>
          <w:tcPr>
            <w:tcW w:w="1480" w:type="dxa"/>
            <w:tcBorders>
              <w:top w:val="nil"/>
              <w:left w:val="nil"/>
              <w:bottom w:val="nil"/>
              <w:right w:val="nil"/>
            </w:tcBorders>
            <w:shd w:val="clear" w:color="auto" w:fill="auto"/>
            <w:noWrap/>
            <w:vAlign w:val="bottom"/>
            <w:hideMark/>
          </w:tcPr>
          <w:p w:rsidR="00A81CB1" w:rsidRDefault="00A81CB1" w:rsidP="00A81CB1">
            <w:pPr>
              <w:jc w:val="right"/>
              <w:rPr>
                <w:rFonts w:ascii="Arial" w:hAnsi="Arial" w:cs="Arial"/>
                <w:color w:val="000000"/>
                <w:sz w:val="22"/>
                <w:szCs w:val="22"/>
              </w:rPr>
            </w:pPr>
          </w:p>
        </w:tc>
      </w:tr>
    </w:tbl>
    <w:p w:rsidR="005E299F" w:rsidRDefault="005E299F" w:rsidP="005E299F">
      <w:pPr>
        <w:spacing w:line="276" w:lineRule="auto"/>
        <w:ind w:left="720"/>
        <w:jc w:val="both"/>
        <w:rPr>
          <w:rFonts w:ascii="Arial" w:hAnsi="Arial" w:cs="Arial"/>
          <w:color w:val="000000"/>
          <w:sz w:val="22"/>
          <w:szCs w:val="22"/>
        </w:rPr>
      </w:pPr>
    </w:p>
    <w:p w:rsidR="005E299F" w:rsidRDefault="005E299F" w:rsidP="0024758D">
      <w:pPr>
        <w:pStyle w:val="af6"/>
        <w:numPr>
          <w:ilvl w:val="0"/>
          <w:numId w:val="27"/>
        </w:numPr>
        <w:spacing w:line="276" w:lineRule="auto"/>
        <w:ind w:left="720"/>
        <w:jc w:val="both"/>
        <w:rPr>
          <w:rFonts w:ascii="Arial" w:hAnsi="Arial" w:cs="Arial"/>
          <w:color w:val="000000"/>
          <w:sz w:val="22"/>
          <w:szCs w:val="22"/>
        </w:rPr>
      </w:pPr>
      <w:r>
        <w:rPr>
          <w:rFonts w:ascii="Arial" w:hAnsi="Arial" w:cs="Arial"/>
          <w:color w:val="000000"/>
          <w:sz w:val="22"/>
          <w:szCs w:val="22"/>
        </w:rPr>
        <w:t xml:space="preserve">Answer: </w:t>
      </w:r>
      <w:r w:rsidR="00A81CB1">
        <w:rPr>
          <w:rFonts w:ascii="Arial" w:hAnsi="Arial" w:cs="Arial"/>
          <w:color w:val="000000"/>
          <w:sz w:val="22"/>
          <w:szCs w:val="22"/>
        </w:rPr>
        <w:t>Both</w:t>
      </w:r>
    </w:p>
    <w:p w:rsidR="005E299F" w:rsidRDefault="005E299F" w:rsidP="005E299F">
      <w:pPr>
        <w:spacing w:line="276" w:lineRule="auto"/>
        <w:ind w:left="720"/>
        <w:jc w:val="both"/>
        <w:rPr>
          <w:rFonts w:ascii="Arial" w:hAnsi="Arial" w:cs="Arial"/>
          <w:color w:val="000000"/>
          <w:sz w:val="22"/>
          <w:szCs w:val="22"/>
        </w:rPr>
      </w:pPr>
      <w:r>
        <w:rPr>
          <w:rFonts w:ascii="Arial" w:hAnsi="Arial" w:cs="Arial"/>
          <w:color w:val="000000"/>
          <w:sz w:val="22"/>
          <w:szCs w:val="22"/>
        </w:rPr>
        <w:t xml:space="preserve">Explanation: </w:t>
      </w:r>
      <w:r w:rsidR="00A81CB1">
        <w:rPr>
          <w:rFonts w:ascii="Arial" w:hAnsi="Arial" w:cs="Arial"/>
          <w:color w:val="000000"/>
          <w:sz w:val="22"/>
          <w:szCs w:val="22"/>
        </w:rPr>
        <w:t>Nordstrom’s</w:t>
      </w:r>
      <w:r>
        <w:rPr>
          <w:rFonts w:ascii="Arial" w:hAnsi="Arial" w:cs="Arial"/>
          <w:color w:val="000000"/>
          <w:sz w:val="22"/>
          <w:szCs w:val="22"/>
        </w:rPr>
        <w:t xml:space="preserve"> profit margin </w:t>
      </w:r>
      <w:r w:rsidR="00A81CB1">
        <w:rPr>
          <w:rFonts w:ascii="Arial" w:hAnsi="Arial" w:cs="Arial"/>
          <w:color w:val="000000"/>
          <w:sz w:val="22"/>
          <w:szCs w:val="22"/>
        </w:rPr>
        <w:t>increased</w:t>
      </w:r>
      <w:r>
        <w:rPr>
          <w:rFonts w:ascii="Arial" w:hAnsi="Arial" w:cs="Arial"/>
          <w:color w:val="000000"/>
          <w:sz w:val="22"/>
          <w:szCs w:val="22"/>
        </w:rPr>
        <w:t xml:space="preserve"> by </w:t>
      </w:r>
      <w:r w:rsidR="00A81CB1">
        <w:rPr>
          <w:rFonts w:ascii="Arial" w:hAnsi="Arial" w:cs="Arial"/>
          <w:color w:val="000000"/>
          <w:sz w:val="22"/>
          <w:szCs w:val="22"/>
        </w:rPr>
        <w:t>80</w:t>
      </w:r>
      <w:r>
        <w:rPr>
          <w:rFonts w:ascii="Arial" w:hAnsi="Arial" w:cs="Arial"/>
          <w:color w:val="000000"/>
          <w:sz w:val="22"/>
          <w:szCs w:val="22"/>
        </w:rPr>
        <w:t xml:space="preserve"> basis points in </w:t>
      </w:r>
      <w:r w:rsidR="00A81CB1">
        <w:rPr>
          <w:rFonts w:ascii="Arial" w:hAnsi="Arial" w:cs="Arial"/>
          <w:color w:val="000000"/>
          <w:sz w:val="22"/>
          <w:szCs w:val="22"/>
        </w:rPr>
        <w:t>fiscal year ended February 2019</w:t>
      </w:r>
      <w:r>
        <w:rPr>
          <w:rFonts w:ascii="Arial" w:hAnsi="Arial" w:cs="Arial"/>
          <w:color w:val="000000"/>
          <w:sz w:val="22"/>
          <w:szCs w:val="22"/>
        </w:rPr>
        <w:t xml:space="preserve"> from </w:t>
      </w:r>
      <w:r w:rsidR="00A81CB1">
        <w:rPr>
          <w:rFonts w:ascii="Arial" w:hAnsi="Arial" w:cs="Arial"/>
          <w:color w:val="000000"/>
          <w:sz w:val="22"/>
          <w:szCs w:val="22"/>
        </w:rPr>
        <w:t>2.8</w:t>
      </w:r>
      <w:r>
        <w:rPr>
          <w:rFonts w:ascii="Arial" w:hAnsi="Arial" w:cs="Arial"/>
          <w:color w:val="000000"/>
          <w:sz w:val="22"/>
          <w:szCs w:val="22"/>
        </w:rPr>
        <w:t xml:space="preserve">% to </w:t>
      </w:r>
      <w:r w:rsidR="00A81CB1">
        <w:rPr>
          <w:rFonts w:ascii="Arial" w:hAnsi="Arial" w:cs="Arial"/>
          <w:color w:val="000000"/>
          <w:sz w:val="22"/>
          <w:szCs w:val="22"/>
        </w:rPr>
        <w:t>3.6</w:t>
      </w:r>
      <w:r>
        <w:rPr>
          <w:rFonts w:ascii="Arial" w:hAnsi="Arial" w:cs="Arial"/>
          <w:color w:val="000000"/>
          <w:sz w:val="22"/>
          <w:szCs w:val="22"/>
        </w:rPr>
        <w:t xml:space="preserve">% </w:t>
      </w:r>
      <w:r w:rsidR="00A81CB1">
        <w:rPr>
          <w:rFonts w:ascii="Arial" w:hAnsi="Arial" w:cs="Arial"/>
          <w:color w:val="000000"/>
          <w:sz w:val="22"/>
          <w:szCs w:val="22"/>
        </w:rPr>
        <w:t>and</w:t>
      </w:r>
      <w:r>
        <w:rPr>
          <w:rFonts w:ascii="Arial" w:hAnsi="Arial" w:cs="Arial"/>
          <w:color w:val="000000"/>
          <w:sz w:val="22"/>
          <w:szCs w:val="22"/>
        </w:rPr>
        <w:t xml:space="preserve"> asset turnover </w:t>
      </w:r>
      <w:r w:rsidR="00A81CB1">
        <w:rPr>
          <w:rFonts w:ascii="Arial" w:hAnsi="Arial" w:cs="Arial"/>
          <w:color w:val="000000"/>
          <w:sz w:val="22"/>
          <w:szCs w:val="22"/>
        </w:rPr>
        <w:t>increased marginally from 1.94 to 1.98.</w:t>
      </w:r>
    </w:p>
    <w:p w:rsidR="005E299F" w:rsidRDefault="005E299F" w:rsidP="005E299F">
      <w:pPr>
        <w:spacing w:line="276" w:lineRule="auto"/>
        <w:ind w:left="720"/>
        <w:jc w:val="both"/>
        <w:rPr>
          <w:rFonts w:ascii="Arial" w:hAnsi="Arial" w:cs="Arial"/>
          <w:color w:val="000000"/>
          <w:sz w:val="22"/>
          <w:szCs w:val="22"/>
        </w:rPr>
      </w:pPr>
    </w:p>
    <w:p w:rsidR="0024758D" w:rsidRDefault="0024758D">
      <w:pPr>
        <w:rPr>
          <w:rFonts w:ascii="Arial" w:hAnsi="Arial" w:cs="Arial"/>
          <w:color w:val="000000"/>
          <w:sz w:val="22"/>
          <w:szCs w:val="22"/>
        </w:rPr>
      </w:pPr>
      <w:r>
        <w:rPr>
          <w:rFonts w:ascii="Arial" w:hAnsi="Arial" w:cs="Arial"/>
          <w:color w:val="000000"/>
          <w:sz w:val="22"/>
          <w:szCs w:val="22"/>
        </w:rPr>
        <w:br w:type="page"/>
      </w:r>
    </w:p>
    <w:p w:rsidR="005E299F" w:rsidRDefault="005E299F" w:rsidP="0024758D">
      <w:pPr>
        <w:pStyle w:val="af6"/>
        <w:numPr>
          <w:ilvl w:val="0"/>
          <w:numId w:val="27"/>
        </w:numPr>
        <w:spacing w:line="276" w:lineRule="auto"/>
        <w:ind w:left="720"/>
        <w:jc w:val="both"/>
        <w:rPr>
          <w:rFonts w:ascii="Arial" w:hAnsi="Arial" w:cs="Arial"/>
          <w:color w:val="000000"/>
          <w:sz w:val="22"/>
          <w:szCs w:val="22"/>
        </w:rPr>
      </w:pPr>
      <w:r>
        <w:rPr>
          <w:rFonts w:ascii="Arial" w:hAnsi="Arial" w:cs="Arial"/>
          <w:color w:val="000000"/>
          <w:sz w:val="22"/>
          <w:szCs w:val="22"/>
        </w:rPr>
        <w:lastRenderedPageBreak/>
        <w:t>Answer</w:t>
      </w:r>
      <w:r w:rsidR="0024758D">
        <w:rPr>
          <w:rFonts w:ascii="Arial" w:hAnsi="Arial" w:cs="Arial"/>
          <w:color w:val="000000"/>
          <w:sz w:val="22"/>
          <w:szCs w:val="22"/>
        </w:rPr>
        <w:t xml:space="preserve">: </w:t>
      </w:r>
      <w:r>
        <w:rPr>
          <w:rFonts w:ascii="Arial" w:hAnsi="Arial" w:cs="Arial"/>
          <w:color w:val="000000"/>
          <w:sz w:val="22"/>
          <w:szCs w:val="22"/>
        </w:rPr>
        <w:t xml:space="preserve"> </w:t>
      </w:r>
      <w:r w:rsidR="00EF6386">
        <w:rPr>
          <w:rFonts w:ascii="Arial" w:hAnsi="Arial" w:cs="Arial"/>
          <w:color w:val="000000"/>
          <w:sz w:val="22"/>
          <w:szCs w:val="22"/>
        </w:rPr>
        <w:t xml:space="preserve">Feb 2019: </w:t>
      </w:r>
      <w:r w:rsidR="00A81CB1">
        <w:rPr>
          <w:rFonts w:ascii="Arial" w:hAnsi="Arial" w:cs="Arial"/>
          <w:color w:val="000000"/>
          <w:sz w:val="22"/>
          <w:szCs w:val="22"/>
        </w:rPr>
        <w:t>61.0</w:t>
      </w:r>
      <w:r w:rsidR="00EF6386">
        <w:rPr>
          <w:rFonts w:ascii="Arial" w:hAnsi="Arial" w:cs="Arial"/>
          <w:color w:val="000000"/>
          <w:sz w:val="22"/>
          <w:szCs w:val="22"/>
        </w:rPr>
        <w:t xml:space="preserve">%   Feb 2018: </w:t>
      </w:r>
      <w:r w:rsidR="00A81CB1">
        <w:rPr>
          <w:rFonts w:ascii="Arial" w:hAnsi="Arial" w:cs="Arial"/>
          <w:color w:val="000000"/>
          <w:sz w:val="22"/>
          <w:szCs w:val="22"/>
        </w:rPr>
        <w:t>47.3</w:t>
      </w:r>
      <w:r w:rsidR="00EF6386">
        <w:rPr>
          <w:rFonts w:ascii="Arial" w:hAnsi="Arial" w:cs="Arial"/>
          <w:color w:val="000000"/>
          <w:sz w:val="22"/>
          <w:szCs w:val="22"/>
        </w:rPr>
        <w:t>%</w:t>
      </w:r>
    </w:p>
    <w:p w:rsidR="005E299F" w:rsidRDefault="005E299F" w:rsidP="005E299F">
      <w:pPr>
        <w:spacing w:line="276" w:lineRule="auto"/>
        <w:ind w:left="720"/>
        <w:jc w:val="both"/>
        <w:rPr>
          <w:rFonts w:ascii="Arial" w:hAnsi="Arial" w:cs="Arial"/>
          <w:color w:val="000000"/>
          <w:sz w:val="22"/>
          <w:szCs w:val="22"/>
        </w:rPr>
      </w:pPr>
      <w:r>
        <w:rPr>
          <w:rFonts w:ascii="Arial" w:hAnsi="Arial" w:cs="Arial"/>
          <w:color w:val="000000"/>
          <w:sz w:val="22"/>
          <w:szCs w:val="22"/>
        </w:rPr>
        <w:t>Explanation</w:t>
      </w:r>
    </w:p>
    <w:tbl>
      <w:tblPr>
        <w:tblW w:w="9020" w:type="dxa"/>
        <w:tblInd w:w="828" w:type="dxa"/>
        <w:tblLook w:val="04A0" w:firstRow="1" w:lastRow="0" w:firstColumn="1" w:lastColumn="0" w:noHBand="0" w:noVBand="1"/>
      </w:tblPr>
      <w:tblGrid>
        <w:gridCol w:w="4580"/>
        <w:gridCol w:w="1480"/>
        <w:gridCol w:w="1480"/>
        <w:gridCol w:w="1480"/>
      </w:tblGrid>
      <w:tr w:rsidR="009054CB" w:rsidRPr="00DF6842" w:rsidTr="0024758D">
        <w:trPr>
          <w:trHeight w:val="300"/>
        </w:trPr>
        <w:tc>
          <w:tcPr>
            <w:tcW w:w="4580" w:type="dxa"/>
            <w:tcBorders>
              <w:top w:val="nil"/>
              <w:left w:val="nil"/>
              <w:bottom w:val="single" w:sz="4" w:space="0" w:color="auto"/>
              <w:right w:val="nil"/>
            </w:tcBorders>
            <w:shd w:val="clear" w:color="auto" w:fill="auto"/>
            <w:noWrap/>
            <w:vAlign w:val="bottom"/>
            <w:hideMark/>
          </w:tcPr>
          <w:p w:rsidR="009054CB" w:rsidRPr="00DF6842" w:rsidRDefault="009054CB" w:rsidP="009054CB">
            <w:pPr>
              <w:rPr>
                <w:sz w:val="24"/>
                <w:szCs w:val="24"/>
              </w:rPr>
            </w:pPr>
          </w:p>
        </w:tc>
        <w:tc>
          <w:tcPr>
            <w:tcW w:w="1480" w:type="dxa"/>
            <w:tcBorders>
              <w:top w:val="nil"/>
              <w:left w:val="nil"/>
              <w:bottom w:val="single" w:sz="4" w:space="0" w:color="auto"/>
              <w:right w:val="nil"/>
            </w:tcBorders>
            <w:shd w:val="clear" w:color="auto" w:fill="auto"/>
            <w:noWrap/>
            <w:vAlign w:val="bottom"/>
            <w:hideMark/>
          </w:tcPr>
          <w:p w:rsidR="009054CB" w:rsidRDefault="009054CB" w:rsidP="009054CB">
            <w:pPr>
              <w:jc w:val="center"/>
              <w:rPr>
                <w:rFonts w:ascii="Arial" w:hAnsi="Arial" w:cs="Arial"/>
                <w:b/>
                <w:bCs/>
                <w:color w:val="000000"/>
                <w:sz w:val="22"/>
                <w:szCs w:val="22"/>
              </w:rPr>
            </w:pPr>
            <w:r>
              <w:rPr>
                <w:rFonts w:ascii="Arial" w:hAnsi="Arial" w:cs="Arial"/>
                <w:b/>
                <w:bCs/>
                <w:color w:val="000000"/>
                <w:sz w:val="22"/>
                <w:szCs w:val="22"/>
              </w:rPr>
              <w:t>Feb. 02, 2019</w:t>
            </w:r>
          </w:p>
        </w:tc>
        <w:tc>
          <w:tcPr>
            <w:tcW w:w="1480" w:type="dxa"/>
            <w:tcBorders>
              <w:top w:val="nil"/>
              <w:left w:val="nil"/>
              <w:bottom w:val="single" w:sz="4" w:space="0" w:color="auto"/>
              <w:right w:val="nil"/>
            </w:tcBorders>
            <w:shd w:val="clear" w:color="auto" w:fill="auto"/>
            <w:noWrap/>
            <w:vAlign w:val="bottom"/>
            <w:hideMark/>
          </w:tcPr>
          <w:p w:rsidR="009054CB" w:rsidRDefault="009054CB" w:rsidP="009054CB">
            <w:pPr>
              <w:jc w:val="center"/>
              <w:rPr>
                <w:rFonts w:ascii="Arial" w:hAnsi="Arial" w:cs="Arial"/>
                <w:b/>
                <w:bCs/>
                <w:color w:val="000000"/>
                <w:sz w:val="22"/>
                <w:szCs w:val="22"/>
              </w:rPr>
            </w:pPr>
            <w:r>
              <w:rPr>
                <w:rFonts w:ascii="Arial" w:hAnsi="Arial" w:cs="Arial"/>
                <w:b/>
                <w:bCs/>
                <w:color w:val="000000"/>
                <w:sz w:val="22"/>
                <w:szCs w:val="22"/>
              </w:rPr>
              <w:t>Feb. 03, 2018</w:t>
            </w:r>
          </w:p>
        </w:tc>
        <w:tc>
          <w:tcPr>
            <w:tcW w:w="1480" w:type="dxa"/>
            <w:tcBorders>
              <w:top w:val="nil"/>
              <w:left w:val="nil"/>
              <w:bottom w:val="single" w:sz="4" w:space="0" w:color="auto"/>
              <w:right w:val="nil"/>
            </w:tcBorders>
            <w:shd w:val="clear" w:color="auto" w:fill="auto"/>
            <w:noWrap/>
            <w:vAlign w:val="bottom"/>
            <w:hideMark/>
          </w:tcPr>
          <w:p w:rsidR="009054CB" w:rsidRDefault="009054CB" w:rsidP="009054CB">
            <w:pPr>
              <w:jc w:val="center"/>
              <w:rPr>
                <w:rFonts w:ascii="Arial" w:hAnsi="Arial" w:cs="Arial"/>
                <w:b/>
                <w:bCs/>
                <w:color w:val="000000"/>
                <w:sz w:val="22"/>
                <w:szCs w:val="22"/>
              </w:rPr>
            </w:pPr>
            <w:r>
              <w:rPr>
                <w:rFonts w:ascii="Arial" w:hAnsi="Arial" w:cs="Arial"/>
                <w:b/>
                <w:bCs/>
                <w:color w:val="000000"/>
                <w:sz w:val="22"/>
                <w:szCs w:val="22"/>
              </w:rPr>
              <w:t>Jan. 28, 2017</w:t>
            </w:r>
          </w:p>
        </w:tc>
      </w:tr>
      <w:tr w:rsidR="009054CB" w:rsidRPr="00DF6842" w:rsidTr="0024758D">
        <w:trPr>
          <w:trHeight w:val="285"/>
        </w:trPr>
        <w:tc>
          <w:tcPr>
            <w:tcW w:w="4580" w:type="dxa"/>
            <w:tcBorders>
              <w:top w:val="single" w:sz="4" w:space="0" w:color="auto"/>
              <w:left w:val="nil"/>
              <w:bottom w:val="nil"/>
              <w:right w:val="nil"/>
            </w:tcBorders>
            <w:shd w:val="clear" w:color="auto" w:fill="auto"/>
            <w:noWrap/>
            <w:vAlign w:val="bottom"/>
            <w:hideMark/>
          </w:tcPr>
          <w:p w:rsidR="009054CB" w:rsidRPr="00DF6842" w:rsidRDefault="009054CB" w:rsidP="009054CB">
            <w:pPr>
              <w:rPr>
                <w:rFonts w:ascii="Arial" w:hAnsi="Arial" w:cs="Arial"/>
                <w:color w:val="000000"/>
                <w:sz w:val="22"/>
                <w:szCs w:val="22"/>
              </w:rPr>
            </w:pPr>
            <w:r w:rsidRPr="00DF6842">
              <w:rPr>
                <w:rFonts w:ascii="Arial" w:hAnsi="Arial" w:cs="Arial"/>
                <w:color w:val="000000"/>
                <w:sz w:val="22"/>
                <w:szCs w:val="22"/>
              </w:rPr>
              <w:t>Net income</w:t>
            </w:r>
          </w:p>
        </w:tc>
        <w:tc>
          <w:tcPr>
            <w:tcW w:w="1480" w:type="dxa"/>
            <w:tcBorders>
              <w:top w:val="nil"/>
              <w:left w:val="nil"/>
              <w:bottom w:val="nil"/>
              <w:right w:val="nil"/>
            </w:tcBorders>
            <w:shd w:val="clear" w:color="auto" w:fill="auto"/>
            <w:noWrap/>
            <w:vAlign w:val="bottom"/>
            <w:hideMark/>
          </w:tcPr>
          <w:p w:rsidR="009054CB" w:rsidRDefault="00C32B51" w:rsidP="009054CB">
            <w:pPr>
              <w:jc w:val="right"/>
              <w:rPr>
                <w:rFonts w:ascii="Arial" w:hAnsi="Arial" w:cs="Arial"/>
                <w:color w:val="000000"/>
                <w:sz w:val="22"/>
                <w:szCs w:val="22"/>
              </w:rPr>
            </w:pPr>
            <w:r>
              <w:rPr>
                <w:rFonts w:ascii="Arial" w:hAnsi="Arial" w:cs="Arial"/>
                <w:color w:val="000000"/>
                <w:sz w:val="22"/>
                <w:szCs w:val="22"/>
              </w:rPr>
              <w:t xml:space="preserve">$ </w:t>
            </w:r>
            <w:r w:rsidR="009054CB">
              <w:rPr>
                <w:rFonts w:ascii="Arial" w:hAnsi="Arial" w:cs="Arial"/>
                <w:color w:val="000000"/>
                <w:sz w:val="22"/>
                <w:szCs w:val="22"/>
              </w:rPr>
              <w:t xml:space="preserve">564 </w:t>
            </w:r>
          </w:p>
        </w:tc>
        <w:tc>
          <w:tcPr>
            <w:tcW w:w="1480" w:type="dxa"/>
            <w:tcBorders>
              <w:top w:val="nil"/>
              <w:left w:val="nil"/>
              <w:bottom w:val="nil"/>
              <w:right w:val="nil"/>
            </w:tcBorders>
            <w:shd w:val="clear" w:color="auto" w:fill="auto"/>
            <w:noWrap/>
            <w:vAlign w:val="bottom"/>
            <w:hideMark/>
          </w:tcPr>
          <w:p w:rsidR="009054CB" w:rsidRDefault="00C32B51" w:rsidP="009054CB">
            <w:pPr>
              <w:jc w:val="right"/>
              <w:rPr>
                <w:rFonts w:ascii="Arial" w:hAnsi="Arial" w:cs="Arial"/>
                <w:color w:val="000000"/>
                <w:sz w:val="22"/>
                <w:szCs w:val="22"/>
              </w:rPr>
            </w:pPr>
            <w:r>
              <w:rPr>
                <w:rFonts w:ascii="Arial" w:hAnsi="Arial" w:cs="Arial"/>
                <w:color w:val="000000"/>
                <w:sz w:val="22"/>
                <w:szCs w:val="22"/>
              </w:rPr>
              <w:t xml:space="preserve">$ </w:t>
            </w:r>
            <w:r w:rsidR="009054CB">
              <w:rPr>
                <w:rFonts w:ascii="Arial" w:hAnsi="Arial" w:cs="Arial"/>
                <w:color w:val="000000"/>
                <w:sz w:val="22"/>
                <w:szCs w:val="22"/>
              </w:rPr>
              <w:t xml:space="preserve">437 </w:t>
            </w:r>
          </w:p>
        </w:tc>
        <w:tc>
          <w:tcPr>
            <w:tcW w:w="1480" w:type="dxa"/>
            <w:tcBorders>
              <w:top w:val="nil"/>
              <w:left w:val="nil"/>
              <w:bottom w:val="nil"/>
              <w:right w:val="nil"/>
            </w:tcBorders>
            <w:shd w:val="clear" w:color="auto" w:fill="auto"/>
            <w:noWrap/>
            <w:vAlign w:val="bottom"/>
            <w:hideMark/>
          </w:tcPr>
          <w:p w:rsidR="009054CB" w:rsidRDefault="009054CB" w:rsidP="009054CB">
            <w:pPr>
              <w:jc w:val="right"/>
              <w:rPr>
                <w:rFonts w:ascii="Arial" w:hAnsi="Arial" w:cs="Arial"/>
                <w:color w:val="000000"/>
                <w:sz w:val="22"/>
                <w:szCs w:val="22"/>
              </w:rPr>
            </w:pPr>
          </w:p>
        </w:tc>
      </w:tr>
      <w:tr w:rsidR="009054CB" w:rsidRPr="00DF6842" w:rsidTr="0024758D">
        <w:trPr>
          <w:trHeight w:val="285"/>
        </w:trPr>
        <w:tc>
          <w:tcPr>
            <w:tcW w:w="4580" w:type="dxa"/>
            <w:tcBorders>
              <w:top w:val="nil"/>
              <w:left w:val="nil"/>
              <w:bottom w:val="nil"/>
              <w:right w:val="nil"/>
            </w:tcBorders>
            <w:shd w:val="clear" w:color="auto" w:fill="auto"/>
            <w:noWrap/>
            <w:vAlign w:val="bottom"/>
            <w:hideMark/>
          </w:tcPr>
          <w:p w:rsidR="009054CB" w:rsidRPr="00DF6842" w:rsidRDefault="009054CB" w:rsidP="009054CB">
            <w:pPr>
              <w:rPr>
                <w:rFonts w:ascii="Arial" w:hAnsi="Arial" w:cs="Arial"/>
                <w:color w:val="000000"/>
                <w:sz w:val="22"/>
                <w:szCs w:val="22"/>
              </w:rPr>
            </w:pPr>
            <w:r w:rsidRPr="00DF6842">
              <w:rPr>
                <w:rFonts w:ascii="Arial" w:hAnsi="Arial" w:cs="Arial"/>
                <w:color w:val="000000"/>
                <w:sz w:val="22"/>
                <w:szCs w:val="22"/>
              </w:rPr>
              <w:t>Equity</w:t>
            </w:r>
          </w:p>
        </w:tc>
        <w:tc>
          <w:tcPr>
            <w:tcW w:w="1480" w:type="dxa"/>
            <w:tcBorders>
              <w:top w:val="nil"/>
              <w:left w:val="nil"/>
              <w:bottom w:val="nil"/>
              <w:right w:val="nil"/>
            </w:tcBorders>
            <w:shd w:val="clear" w:color="auto" w:fill="auto"/>
            <w:noWrap/>
            <w:vAlign w:val="bottom"/>
            <w:hideMark/>
          </w:tcPr>
          <w:p w:rsidR="009054CB" w:rsidRDefault="009054CB" w:rsidP="009054CB">
            <w:pPr>
              <w:jc w:val="right"/>
              <w:rPr>
                <w:rFonts w:ascii="Arial" w:hAnsi="Arial" w:cs="Arial"/>
                <w:color w:val="000000"/>
                <w:sz w:val="22"/>
                <w:szCs w:val="22"/>
              </w:rPr>
            </w:pPr>
            <w:r>
              <w:rPr>
                <w:rFonts w:ascii="Arial" w:hAnsi="Arial" w:cs="Arial"/>
                <w:color w:val="000000"/>
                <w:sz w:val="22"/>
                <w:szCs w:val="22"/>
              </w:rPr>
              <w:t xml:space="preserve">873 </w:t>
            </w:r>
          </w:p>
        </w:tc>
        <w:tc>
          <w:tcPr>
            <w:tcW w:w="1480" w:type="dxa"/>
            <w:tcBorders>
              <w:top w:val="nil"/>
              <w:left w:val="nil"/>
              <w:bottom w:val="nil"/>
              <w:right w:val="nil"/>
            </w:tcBorders>
            <w:shd w:val="clear" w:color="auto" w:fill="auto"/>
            <w:noWrap/>
            <w:vAlign w:val="bottom"/>
            <w:hideMark/>
          </w:tcPr>
          <w:p w:rsidR="009054CB" w:rsidRDefault="009054CB" w:rsidP="009054CB">
            <w:pPr>
              <w:jc w:val="right"/>
              <w:rPr>
                <w:rFonts w:ascii="Arial" w:hAnsi="Arial" w:cs="Arial"/>
                <w:color w:val="000000"/>
                <w:sz w:val="22"/>
                <w:szCs w:val="22"/>
              </w:rPr>
            </w:pPr>
            <w:r>
              <w:rPr>
                <w:rFonts w:ascii="Arial" w:hAnsi="Arial" w:cs="Arial"/>
                <w:color w:val="000000"/>
                <w:sz w:val="22"/>
                <w:szCs w:val="22"/>
              </w:rPr>
              <w:t xml:space="preserve">977 </w:t>
            </w:r>
          </w:p>
        </w:tc>
        <w:tc>
          <w:tcPr>
            <w:tcW w:w="1480" w:type="dxa"/>
            <w:tcBorders>
              <w:top w:val="nil"/>
              <w:left w:val="nil"/>
              <w:bottom w:val="nil"/>
              <w:right w:val="nil"/>
            </w:tcBorders>
            <w:shd w:val="clear" w:color="auto" w:fill="auto"/>
            <w:noWrap/>
            <w:vAlign w:val="bottom"/>
            <w:hideMark/>
          </w:tcPr>
          <w:p w:rsidR="009054CB" w:rsidRDefault="00C32B51" w:rsidP="009054CB">
            <w:pPr>
              <w:jc w:val="right"/>
              <w:rPr>
                <w:rFonts w:ascii="Arial" w:hAnsi="Arial" w:cs="Arial"/>
                <w:color w:val="000000"/>
                <w:sz w:val="22"/>
                <w:szCs w:val="22"/>
              </w:rPr>
            </w:pPr>
            <w:r>
              <w:rPr>
                <w:rFonts w:ascii="Arial" w:hAnsi="Arial" w:cs="Arial"/>
                <w:color w:val="000000"/>
                <w:sz w:val="22"/>
                <w:szCs w:val="22"/>
              </w:rPr>
              <w:t xml:space="preserve">$ </w:t>
            </w:r>
            <w:r w:rsidR="009054CB">
              <w:rPr>
                <w:rFonts w:ascii="Arial" w:hAnsi="Arial" w:cs="Arial"/>
                <w:color w:val="000000"/>
                <w:sz w:val="22"/>
                <w:szCs w:val="22"/>
              </w:rPr>
              <w:t xml:space="preserve">870 </w:t>
            </w:r>
          </w:p>
        </w:tc>
      </w:tr>
      <w:tr w:rsidR="009054CB" w:rsidRPr="00DF6842" w:rsidTr="0024758D">
        <w:trPr>
          <w:trHeight w:val="285"/>
        </w:trPr>
        <w:tc>
          <w:tcPr>
            <w:tcW w:w="4580" w:type="dxa"/>
            <w:tcBorders>
              <w:top w:val="nil"/>
              <w:left w:val="nil"/>
              <w:bottom w:val="nil"/>
              <w:right w:val="nil"/>
            </w:tcBorders>
            <w:shd w:val="clear" w:color="auto" w:fill="auto"/>
            <w:noWrap/>
            <w:vAlign w:val="bottom"/>
            <w:hideMark/>
          </w:tcPr>
          <w:p w:rsidR="009054CB" w:rsidRPr="00DF6842" w:rsidRDefault="009054CB" w:rsidP="009054CB">
            <w:pPr>
              <w:rPr>
                <w:rFonts w:ascii="Arial" w:hAnsi="Arial" w:cs="Arial"/>
                <w:color w:val="000000"/>
                <w:sz w:val="22"/>
                <w:szCs w:val="22"/>
              </w:rPr>
            </w:pPr>
            <w:r w:rsidRPr="00DF6842">
              <w:rPr>
                <w:rFonts w:ascii="Arial" w:hAnsi="Arial" w:cs="Arial"/>
                <w:color w:val="000000"/>
                <w:sz w:val="22"/>
                <w:szCs w:val="22"/>
              </w:rPr>
              <w:t>Average Equity</w:t>
            </w:r>
          </w:p>
        </w:tc>
        <w:tc>
          <w:tcPr>
            <w:tcW w:w="1480" w:type="dxa"/>
            <w:tcBorders>
              <w:top w:val="nil"/>
              <w:left w:val="nil"/>
              <w:bottom w:val="nil"/>
              <w:right w:val="nil"/>
            </w:tcBorders>
            <w:shd w:val="clear" w:color="auto" w:fill="auto"/>
            <w:noWrap/>
            <w:vAlign w:val="bottom"/>
            <w:hideMark/>
          </w:tcPr>
          <w:p w:rsidR="009054CB" w:rsidRDefault="009054CB" w:rsidP="009054CB">
            <w:pPr>
              <w:jc w:val="right"/>
              <w:rPr>
                <w:rFonts w:ascii="Arial" w:hAnsi="Arial" w:cs="Arial"/>
                <w:color w:val="000000"/>
                <w:sz w:val="22"/>
                <w:szCs w:val="22"/>
              </w:rPr>
            </w:pPr>
            <w:r>
              <w:rPr>
                <w:rFonts w:ascii="Arial" w:hAnsi="Arial" w:cs="Arial"/>
                <w:color w:val="000000"/>
                <w:sz w:val="22"/>
                <w:szCs w:val="22"/>
              </w:rPr>
              <w:t xml:space="preserve">925 </w:t>
            </w:r>
          </w:p>
        </w:tc>
        <w:tc>
          <w:tcPr>
            <w:tcW w:w="1480" w:type="dxa"/>
            <w:tcBorders>
              <w:top w:val="nil"/>
              <w:left w:val="nil"/>
              <w:bottom w:val="nil"/>
              <w:right w:val="nil"/>
            </w:tcBorders>
            <w:shd w:val="clear" w:color="auto" w:fill="auto"/>
            <w:noWrap/>
            <w:vAlign w:val="bottom"/>
            <w:hideMark/>
          </w:tcPr>
          <w:p w:rsidR="009054CB" w:rsidRDefault="009054CB" w:rsidP="009054CB">
            <w:pPr>
              <w:jc w:val="right"/>
              <w:rPr>
                <w:rFonts w:ascii="Arial" w:hAnsi="Arial" w:cs="Arial"/>
                <w:color w:val="000000"/>
                <w:sz w:val="22"/>
                <w:szCs w:val="22"/>
              </w:rPr>
            </w:pPr>
            <w:r>
              <w:rPr>
                <w:rFonts w:ascii="Arial" w:hAnsi="Arial" w:cs="Arial"/>
                <w:color w:val="000000"/>
                <w:sz w:val="22"/>
                <w:szCs w:val="22"/>
              </w:rPr>
              <w:t xml:space="preserve">924 </w:t>
            </w:r>
          </w:p>
        </w:tc>
        <w:tc>
          <w:tcPr>
            <w:tcW w:w="1480" w:type="dxa"/>
            <w:tcBorders>
              <w:top w:val="nil"/>
              <w:left w:val="nil"/>
              <w:bottom w:val="nil"/>
              <w:right w:val="nil"/>
            </w:tcBorders>
            <w:shd w:val="clear" w:color="auto" w:fill="auto"/>
            <w:noWrap/>
            <w:vAlign w:val="bottom"/>
            <w:hideMark/>
          </w:tcPr>
          <w:p w:rsidR="009054CB" w:rsidRDefault="009054CB" w:rsidP="009054CB">
            <w:pPr>
              <w:jc w:val="right"/>
              <w:rPr>
                <w:rFonts w:ascii="Arial" w:hAnsi="Arial" w:cs="Arial"/>
                <w:color w:val="000000"/>
                <w:sz w:val="22"/>
                <w:szCs w:val="22"/>
              </w:rPr>
            </w:pPr>
          </w:p>
        </w:tc>
      </w:tr>
      <w:tr w:rsidR="009054CB" w:rsidRPr="00DF6842" w:rsidTr="0024758D">
        <w:trPr>
          <w:trHeight w:val="285"/>
        </w:trPr>
        <w:tc>
          <w:tcPr>
            <w:tcW w:w="4580" w:type="dxa"/>
            <w:tcBorders>
              <w:top w:val="nil"/>
              <w:left w:val="nil"/>
              <w:bottom w:val="nil"/>
              <w:right w:val="nil"/>
            </w:tcBorders>
            <w:shd w:val="clear" w:color="auto" w:fill="auto"/>
            <w:noWrap/>
            <w:vAlign w:val="bottom"/>
            <w:hideMark/>
          </w:tcPr>
          <w:p w:rsidR="009054CB" w:rsidRPr="00DF6842" w:rsidRDefault="009054CB" w:rsidP="009054CB">
            <w:pPr>
              <w:rPr>
                <w:rFonts w:ascii="Arial" w:hAnsi="Arial" w:cs="Arial"/>
                <w:color w:val="000000"/>
                <w:sz w:val="22"/>
                <w:szCs w:val="22"/>
              </w:rPr>
            </w:pPr>
            <w:r w:rsidRPr="00DF6842">
              <w:rPr>
                <w:rFonts w:ascii="Arial" w:hAnsi="Arial" w:cs="Arial"/>
                <w:color w:val="000000"/>
                <w:sz w:val="22"/>
                <w:szCs w:val="22"/>
              </w:rPr>
              <w:t>ROE = Net income / Average Equity</w:t>
            </w:r>
          </w:p>
        </w:tc>
        <w:tc>
          <w:tcPr>
            <w:tcW w:w="1480" w:type="dxa"/>
            <w:tcBorders>
              <w:top w:val="nil"/>
              <w:left w:val="nil"/>
              <w:bottom w:val="nil"/>
              <w:right w:val="nil"/>
            </w:tcBorders>
            <w:shd w:val="clear" w:color="auto" w:fill="auto"/>
            <w:noWrap/>
            <w:vAlign w:val="bottom"/>
            <w:hideMark/>
          </w:tcPr>
          <w:p w:rsidR="009054CB" w:rsidRDefault="009054CB" w:rsidP="009054CB">
            <w:pPr>
              <w:jc w:val="right"/>
              <w:rPr>
                <w:rFonts w:ascii="Arial" w:hAnsi="Arial" w:cs="Arial"/>
                <w:color w:val="000000"/>
                <w:sz w:val="22"/>
                <w:szCs w:val="22"/>
              </w:rPr>
            </w:pPr>
            <w:r>
              <w:rPr>
                <w:rFonts w:ascii="Arial" w:hAnsi="Arial" w:cs="Arial"/>
                <w:color w:val="000000"/>
                <w:sz w:val="22"/>
                <w:szCs w:val="22"/>
              </w:rPr>
              <w:t>61.0%</w:t>
            </w:r>
          </w:p>
        </w:tc>
        <w:tc>
          <w:tcPr>
            <w:tcW w:w="1480" w:type="dxa"/>
            <w:tcBorders>
              <w:top w:val="nil"/>
              <w:left w:val="nil"/>
              <w:bottom w:val="nil"/>
              <w:right w:val="nil"/>
            </w:tcBorders>
            <w:shd w:val="clear" w:color="auto" w:fill="auto"/>
            <w:noWrap/>
            <w:vAlign w:val="bottom"/>
            <w:hideMark/>
          </w:tcPr>
          <w:p w:rsidR="009054CB" w:rsidRDefault="009054CB" w:rsidP="009054CB">
            <w:pPr>
              <w:jc w:val="right"/>
              <w:rPr>
                <w:rFonts w:ascii="Arial" w:hAnsi="Arial" w:cs="Arial"/>
                <w:color w:val="000000"/>
                <w:sz w:val="22"/>
                <w:szCs w:val="22"/>
              </w:rPr>
            </w:pPr>
            <w:r>
              <w:rPr>
                <w:rFonts w:ascii="Arial" w:hAnsi="Arial" w:cs="Arial"/>
                <w:color w:val="000000"/>
                <w:sz w:val="22"/>
                <w:szCs w:val="22"/>
              </w:rPr>
              <w:t>47.3%</w:t>
            </w:r>
          </w:p>
        </w:tc>
        <w:tc>
          <w:tcPr>
            <w:tcW w:w="1480" w:type="dxa"/>
            <w:tcBorders>
              <w:top w:val="nil"/>
              <w:left w:val="nil"/>
              <w:bottom w:val="nil"/>
              <w:right w:val="nil"/>
            </w:tcBorders>
            <w:shd w:val="clear" w:color="auto" w:fill="auto"/>
            <w:noWrap/>
            <w:vAlign w:val="bottom"/>
            <w:hideMark/>
          </w:tcPr>
          <w:p w:rsidR="009054CB" w:rsidRDefault="009054CB" w:rsidP="009054CB">
            <w:pPr>
              <w:jc w:val="right"/>
              <w:rPr>
                <w:rFonts w:ascii="Arial" w:hAnsi="Arial" w:cs="Arial"/>
                <w:color w:val="000000"/>
                <w:sz w:val="22"/>
                <w:szCs w:val="22"/>
              </w:rPr>
            </w:pPr>
          </w:p>
        </w:tc>
      </w:tr>
    </w:tbl>
    <w:p w:rsidR="005E299F" w:rsidRDefault="005E299F" w:rsidP="005E299F">
      <w:pPr>
        <w:spacing w:line="276" w:lineRule="auto"/>
        <w:ind w:left="720"/>
        <w:jc w:val="both"/>
        <w:rPr>
          <w:rFonts w:ascii="Arial" w:hAnsi="Arial" w:cs="Arial"/>
          <w:color w:val="000000"/>
          <w:sz w:val="22"/>
          <w:szCs w:val="22"/>
        </w:rPr>
      </w:pPr>
    </w:p>
    <w:p w:rsidR="005E299F" w:rsidRDefault="005E299F" w:rsidP="0024758D">
      <w:pPr>
        <w:pStyle w:val="af6"/>
        <w:numPr>
          <w:ilvl w:val="0"/>
          <w:numId w:val="27"/>
        </w:numPr>
        <w:spacing w:line="276" w:lineRule="auto"/>
        <w:ind w:left="720"/>
        <w:jc w:val="both"/>
        <w:rPr>
          <w:rFonts w:ascii="Arial" w:hAnsi="Arial" w:cs="Arial"/>
          <w:color w:val="000000"/>
          <w:sz w:val="22"/>
          <w:szCs w:val="22"/>
        </w:rPr>
      </w:pPr>
      <w:r>
        <w:rPr>
          <w:rFonts w:ascii="Arial" w:hAnsi="Arial" w:cs="Arial"/>
          <w:color w:val="000000"/>
          <w:sz w:val="22"/>
          <w:szCs w:val="22"/>
        </w:rPr>
        <w:t>Answer:  Increase</w:t>
      </w:r>
    </w:p>
    <w:p w:rsidR="005E299F" w:rsidRPr="00E96149" w:rsidRDefault="005E299F" w:rsidP="005E299F">
      <w:pPr>
        <w:spacing w:line="276" w:lineRule="auto"/>
        <w:ind w:left="720"/>
        <w:jc w:val="both"/>
        <w:rPr>
          <w:rFonts w:ascii="Arial" w:hAnsi="Arial" w:cs="Arial"/>
          <w:color w:val="000000"/>
          <w:sz w:val="22"/>
          <w:szCs w:val="22"/>
        </w:rPr>
      </w:pPr>
      <w:r>
        <w:rPr>
          <w:rFonts w:ascii="Arial" w:hAnsi="Arial" w:cs="Arial"/>
          <w:color w:val="000000"/>
          <w:sz w:val="22"/>
          <w:szCs w:val="22"/>
        </w:rPr>
        <w:t xml:space="preserve">Explanation: </w:t>
      </w:r>
      <w:r w:rsidRPr="00E96149">
        <w:rPr>
          <w:rFonts w:ascii="Arial" w:hAnsi="Arial" w:cs="Arial"/>
          <w:color w:val="000000"/>
          <w:sz w:val="22"/>
          <w:szCs w:val="22"/>
        </w:rPr>
        <w:t xml:space="preserve">The </w:t>
      </w:r>
      <w:r>
        <w:rPr>
          <w:rFonts w:ascii="Arial" w:hAnsi="Arial" w:cs="Arial"/>
          <w:color w:val="000000"/>
          <w:sz w:val="22"/>
          <w:szCs w:val="22"/>
        </w:rPr>
        <w:t>large negative balance decreases Equity, the denominator in the ROE ratio and so the ROE is higher as a result</w:t>
      </w:r>
      <w:r w:rsidRPr="00E96149">
        <w:rPr>
          <w:rFonts w:ascii="Arial" w:hAnsi="Arial" w:cs="Arial"/>
          <w:color w:val="000000"/>
          <w:sz w:val="22"/>
          <w:szCs w:val="22"/>
        </w:rPr>
        <w:t xml:space="preserve">. </w:t>
      </w:r>
    </w:p>
    <w:p w:rsidR="0024758D" w:rsidRDefault="0024758D" w:rsidP="00F4635B">
      <w:pPr>
        <w:spacing w:line="23" w:lineRule="atLeast"/>
        <w:rPr>
          <w:rFonts w:ascii="Arial" w:hAnsi="Arial" w:cs="Arial"/>
          <w:b/>
          <w:sz w:val="22"/>
          <w:szCs w:val="22"/>
        </w:rPr>
      </w:pPr>
    </w:p>
    <w:p w:rsidR="0024758D" w:rsidRDefault="0024758D" w:rsidP="00F4635B">
      <w:pPr>
        <w:spacing w:line="23" w:lineRule="atLeast"/>
        <w:rPr>
          <w:rFonts w:ascii="Arial" w:hAnsi="Arial" w:cs="Arial"/>
          <w:b/>
          <w:sz w:val="22"/>
          <w:szCs w:val="22"/>
        </w:rPr>
      </w:pPr>
    </w:p>
    <w:p w:rsidR="00456E45" w:rsidRPr="00F4635B" w:rsidRDefault="00456E45" w:rsidP="00F4635B">
      <w:pPr>
        <w:spacing w:line="23" w:lineRule="atLeast"/>
        <w:rPr>
          <w:rFonts w:ascii="Arial" w:hAnsi="Arial" w:cs="Arial"/>
          <w:b/>
          <w:color w:val="000000"/>
          <w:sz w:val="22"/>
          <w:szCs w:val="22"/>
        </w:rPr>
      </w:pPr>
      <w:r w:rsidRPr="00F4635B">
        <w:rPr>
          <w:rFonts w:ascii="Arial" w:hAnsi="Arial" w:cs="Arial"/>
          <w:b/>
          <w:sz w:val="22"/>
          <w:szCs w:val="22"/>
        </w:rPr>
        <w:t>P</w:t>
      </w:r>
      <w:r w:rsidRPr="00F4635B">
        <w:rPr>
          <w:rFonts w:ascii="Arial" w:hAnsi="Arial" w:cs="Arial"/>
          <w:b/>
          <w:color w:val="000000"/>
          <w:sz w:val="22"/>
          <w:szCs w:val="22"/>
        </w:rPr>
        <w:t>1-</w:t>
      </w:r>
      <w:r w:rsidR="00AF2339">
        <w:rPr>
          <w:rFonts w:ascii="Arial" w:hAnsi="Arial" w:cs="Arial"/>
          <w:b/>
          <w:color w:val="000000"/>
          <w:sz w:val="22"/>
          <w:szCs w:val="22"/>
        </w:rPr>
        <w:t>51</w:t>
      </w:r>
      <w:r w:rsidR="00F4635B" w:rsidRPr="00F4635B">
        <w:rPr>
          <w:rFonts w:ascii="Arial" w:hAnsi="Arial" w:cs="Arial"/>
          <w:b/>
          <w:color w:val="000000"/>
          <w:sz w:val="22"/>
          <w:szCs w:val="22"/>
        </w:rPr>
        <w:t>.</w:t>
      </w:r>
      <w:r w:rsidRPr="00F4635B">
        <w:rPr>
          <w:rFonts w:ascii="Arial" w:hAnsi="Arial" w:cs="Arial"/>
          <w:b/>
          <w:color w:val="000000"/>
          <w:sz w:val="22"/>
          <w:szCs w:val="22"/>
        </w:rPr>
        <w:t xml:space="preserve"> (20 minutes)</w:t>
      </w:r>
    </w:p>
    <w:p w:rsidR="00456E45" w:rsidRPr="00F4635B" w:rsidRDefault="00456E45" w:rsidP="00F4635B">
      <w:pPr>
        <w:tabs>
          <w:tab w:val="left" w:pos="540"/>
        </w:tabs>
        <w:spacing w:line="23" w:lineRule="atLeast"/>
        <w:rPr>
          <w:rFonts w:ascii="Arial" w:hAnsi="Arial" w:cs="Arial"/>
          <w:b/>
          <w:color w:val="000000"/>
          <w:sz w:val="22"/>
          <w:szCs w:val="22"/>
        </w:rPr>
      </w:pPr>
    </w:p>
    <w:p w:rsidR="00456E45" w:rsidRDefault="00456E45" w:rsidP="00657867">
      <w:pPr>
        <w:pStyle w:val="af6"/>
        <w:numPr>
          <w:ilvl w:val="0"/>
          <w:numId w:val="28"/>
        </w:numPr>
        <w:tabs>
          <w:tab w:val="left" w:pos="360"/>
          <w:tab w:val="left" w:pos="540"/>
        </w:tabs>
        <w:spacing w:line="23" w:lineRule="atLeast"/>
        <w:rPr>
          <w:rFonts w:ascii="Arial" w:hAnsi="Arial" w:cs="Arial"/>
          <w:color w:val="000000"/>
          <w:sz w:val="22"/>
          <w:szCs w:val="22"/>
        </w:rPr>
      </w:pPr>
    </w:p>
    <w:tbl>
      <w:tblPr>
        <w:tblW w:w="8280" w:type="dxa"/>
        <w:tblInd w:w="828" w:type="dxa"/>
        <w:tblLook w:val="04A0" w:firstRow="1" w:lastRow="0" w:firstColumn="1" w:lastColumn="0" w:noHBand="0" w:noVBand="1"/>
      </w:tblPr>
      <w:tblGrid>
        <w:gridCol w:w="1800"/>
        <w:gridCol w:w="1630"/>
        <w:gridCol w:w="1520"/>
        <w:gridCol w:w="270"/>
        <w:gridCol w:w="1620"/>
        <w:gridCol w:w="1440"/>
      </w:tblGrid>
      <w:tr w:rsidR="00EA371F" w:rsidRPr="0092271C" w:rsidTr="0024758D">
        <w:trPr>
          <w:trHeight w:val="300"/>
        </w:trPr>
        <w:tc>
          <w:tcPr>
            <w:tcW w:w="1800" w:type="dxa"/>
            <w:tcBorders>
              <w:top w:val="nil"/>
              <w:left w:val="nil"/>
              <w:right w:val="nil"/>
            </w:tcBorders>
            <w:shd w:val="clear" w:color="auto" w:fill="auto"/>
            <w:noWrap/>
            <w:vAlign w:val="bottom"/>
            <w:hideMark/>
          </w:tcPr>
          <w:p w:rsidR="00EA371F" w:rsidRPr="0092271C" w:rsidRDefault="00EA371F" w:rsidP="00AD22B2">
            <w:pPr>
              <w:rPr>
                <w:rFonts w:ascii="Arial" w:hAnsi="Arial" w:cs="Arial"/>
                <w:sz w:val="22"/>
                <w:szCs w:val="22"/>
              </w:rPr>
            </w:pPr>
          </w:p>
        </w:tc>
        <w:tc>
          <w:tcPr>
            <w:tcW w:w="3150" w:type="dxa"/>
            <w:gridSpan w:val="2"/>
            <w:tcBorders>
              <w:top w:val="nil"/>
              <w:left w:val="nil"/>
              <w:bottom w:val="single" w:sz="4" w:space="0" w:color="auto"/>
              <w:right w:val="nil"/>
            </w:tcBorders>
            <w:shd w:val="clear" w:color="auto" w:fill="auto"/>
            <w:noWrap/>
            <w:vAlign w:val="bottom"/>
            <w:hideMark/>
          </w:tcPr>
          <w:p w:rsidR="00EA371F" w:rsidRPr="0092271C" w:rsidRDefault="00C32B51" w:rsidP="00AD22B2">
            <w:pPr>
              <w:jc w:val="center"/>
              <w:rPr>
                <w:rFonts w:ascii="Arial" w:hAnsi="Arial" w:cs="Arial"/>
                <w:b/>
                <w:color w:val="000000"/>
                <w:sz w:val="22"/>
                <w:szCs w:val="22"/>
              </w:rPr>
            </w:pPr>
            <w:r>
              <w:rPr>
                <w:rFonts w:ascii="Arial" w:hAnsi="Arial" w:cs="Arial"/>
                <w:b/>
                <w:color w:val="000000"/>
                <w:sz w:val="22"/>
                <w:szCs w:val="22"/>
              </w:rPr>
              <w:t>Capri Holdings</w:t>
            </w:r>
            <w:r w:rsidR="00EA371F" w:rsidRPr="0092271C">
              <w:rPr>
                <w:rFonts w:ascii="Arial" w:hAnsi="Arial" w:cs="Arial"/>
                <w:b/>
                <w:color w:val="000000"/>
                <w:sz w:val="22"/>
                <w:szCs w:val="22"/>
              </w:rPr>
              <w:t xml:space="preserve"> ($ millions)</w:t>
            </w:r>
          </w:p>
        </w:tc>
        <w:tc>
          <w:tcPr>
            <w:tcW w:w="270" w:type="dxa"/>
            <w:tcBorders>
              <w:top w:val="nil"/>
              <w:left w:val="nil"/>
              <w:right w:val="nil"/>
            </w:tcBorders>
          </w:tcPr>
          <w:p w:rsidR="00EA371F" w:rsidRPr="0092271C" w:rsidRDefault="00EA371F" w:rsidP="00AD22B2">
            <w:pPr>
              <w:jc w:val="center"/>
              <w:rPr>
                <w:rFonts w:ascii="Arial" w:hAnsi="Arial" w:cs="Arial"/>
                <w:b/>
                <w:color w:val="000000"/>
                <w:sz w:val="22"/>
                <w:szCs w:val="22"/>
              </w:rPr>
            </w:pPr>
          </w:p>
        </w:tc>
        <w:tc>
          <w:tcPr>
            <w:tcW w:w="3060" w:type="dxa"/>
            <w:gridSpan w:val="2"/>
            <w:tcBorders>
              <w:top w:val="nil"/>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Five Below ($ thousands)</w:t>
            </w:r>
          </w:p>
        </w:tc>
      </w:tr>
      <w:tr w:rsidR="00EA371F" w:rsidRPr="0092271C" w:rsidTr="0024758D">
        <w:trPr>
          <w:trHeight w:val="300"/>
        </w:trPr>
        <w:tc>
          <w:tcPr>
            <w:tcW w:w="1800" w:type="dxa"/>
            <w:tcBorders>
              <w:top w:val="nil"/>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color w:val="000000"/>
                <w:sz w:val="22"/>
                <w:szCs w:val="22"/>
              </w:rPr>
            </w:pPr>
          </w:p>
        </w:tc>
        <w:tc>
          <w:tcPr>
            <w:tcW w:w="163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2018</w:t>
            </w:r>
          </w:p>
        </w:tc>
        <w:tc>
          <w:tcPr>
            <w:tcW w:w="152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2017</w:t>
            </w:r>
          </w:p>
        </w:tc>
        <w:tc>
          <w:tcPr>
            <w:tcW w:w="270" w:type="dxa"/>
            <w:tcBorders>
              <w:top w:val="nil"/>
              <w:left w:val="nil"/>
              <w:bottom w:val="single" w:sz="4" w:space="0" w:color="auto"/>
              <w:right w:val="nil"/>
            </w:tcBorders>
          </w:tcPr>
          <w:p w:rsidR="00EA371F" w:rsidRPr="0092271C" w:rsidRDefault="00EA371F" w:rsidP="00AD22B2">
            <w:pPr>
              <w:jc w:val="center"/>
              <w:rPr>
                <w:rFonts w:ascii="Arial" w:hAnsi="Arial" w:cs="Arial"/>
                <w:b/>
                <w:color w:val="000000"/>
                <w:sz w:val="22"/>
                <w:szCs w:val="22"/>
              </w:rPr>
            </w:pPr>
          </w:p>
        </w:tc>
        <w:tc>
          <w:tcPr>
            <w:tcW w:w="162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2018</w:t>
            </w:r>
          </w:p>
        </w:tc>
        <w:tc>
          <w:tcPr>
            <w:tcW w:w="144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2017</w:t>
            </w:r>
          </w:p>
        </w:tc>
      </w:tr>
      <w:tr w:rsidR="00EA371F" w:rsidRPr="0092271C" w:rsidTr="0024758D">
        <w:trPr>
          <w:trHeight w:val="300"/>
        </w:trPr>
        <w:tc>
          <w:tcPr>
            <w:tcW w:w="1800" w:type="dxa"/>
            <w:tcBorders>
              <w:top w:val="single" w:sz="4" w:space="0" w:color="auto"/>
              <w:left w:val="nil"/>
              <w:bottom w:val="nil"/>
              <w:right w:val="nil"/>
            </w:tcBorders>
            <w:shd w:val="clear" w:color="auto" w:fill="auto"/>
            <w:noWrap/>
            <w:vAlign w:val="bottom"/>
            <w:hideMark/>
          </w:tcPr>
          <w:p w:rsidR="00EA371F" w:rsidRPr="0092271C" w:rsidRDefault="00EA371F" w:rsidP="00AD22B2">
            <w:pPr>
              <w:rPr>
                <w:rFonts w:ascii="Arial" w:hAnsi="Arial" w:cs="Arial"/>
                <w:color w:val="000000"/>
                <w:sz w:val="22"/>
                <w:szCs w:val="22"/>
              </w:rPr>
            </w:pPr>
            <w:r w:rsidRPr="0092271C">
              <w:rPr>
                <w:rFonts w:ascii="Arial" w:hAnsi="Arial" w:cs="Arial"/>
                <w:color w:val="000000"/>
                <w:sz w:val="22"/>
                <w:szCs w:val="22"/>
              </w:rPr>
              <w:t>Sales</w:t>
            </w:r>
          </w:p>
        </w:tc>
        <w:tc>
          <w:tcPr>
            <w:tcW w:w="163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 xml:space="preserve">$ </w:t>
            </w:r>
            <w:r w:rsidRPr="0092271C">
              <w:rPr>
                <w:rFonts w:ascii="Arial" w:hAnsi="Arial" w:cs="Arial"/>
                <w:color w:val="000000"/>
                <w:sz w:val="22"/>
                <w:szCs w:val="22"/>
              </w:rPr>
              <w:t>4</w:t>
            </w:r>
            <w:r>
              <w:rPr>
                <w:rFonts w:ascii="Arial" w:hAnsi="Arial" w:cs="Arial"/>
                <w:color w:val="000000"/>
                <w:sz w:val="22"/>
                <w:szCs w:val="22"/>
              </w:rPr>
              <w:t>,</w:t>
            </w:r>
            <w:r w:rsidRPr="0092271C">
              <w:rPr>
                <w:rFonts w:ascii="Arial" w:hAnsi="Arial" w:cs="Arial"/>
                <w:color w:val="000000"/>
                <w:sz w:val="22"/>
                <w:szCs w:val="22"/>
              </w:rPr>
              <w:t>718.6</w:t>
            </w:r>
          </w:p>
        </w:tc>
        <w:tc>
          <w:tcPr>
            <w:tcW w:w="152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 xml:space="preserve">$ </w:t>
            </w:r>
            <w:r w:rsidRPr="0092271C">
              <w:rPr>
                <w:rFonts w:ascii="Arial" w:hAnsi="Arial" w:cs="Arial"/>
                <w:color w:val="000000"/>
                <w:sz w:val="22"/>
                <w:szCs w:val="22"/>
              </w:rPr>
              <w:t>4</w:t>
            </w:r>
            <w:r>
              <w:rPr>
                <w:rFonts w:ascii="Arial" w:hAnsi="Arial" w:cs="Arial"/>
                <w:color w:val="000000"/>
                <w:sz w:val="22"/>
                <w:szCs w:val="22"/>
              </w:rPr>
              <w:t>,</w:t>
            </w:r>
            <w:r w:rsidRPr="0092271C">
              <w:rPr>
                <w:rFonts w:ascii="Arial" w:hAnsi="Arial" w:cs="Arial"/>
                <w:color w:val="000000"/>
                <w:sz w:val="22"/>
                <w:szCs w:val="22"/>
              </w:rPr>
              <w:t>493.7</w:t>
            </w:r>
          </w:p>
        </w:tc>
        <w:tc>
          <w:tcPr>
            <w:tcW w:w="270" w:type="dxa"/>
            <w:tcBorders>
              <w:top w:val="single" w:sz="4" w:space="0" w:color="auto"/>
              <w:left w:val="nil"/>
              <w:bottom w:val="nil"/>
              <w:right w:val="nil"/>
            </w:tcBorders>
          </w:tcPr>
          <w:p w:rsidR="00EA371F" w:rsidRPr="0092271C" w:rsidRDefault="00EA371F" w:rsidP="00AD22B2">
            <w:pPr>
              <w:rPr>
                <w:rFonts w:ascii="Arial" w:hAnsi="Arial" w:cs="Arial"/>
                <w:color w:val="000000"/>
                <w:sz w:val="22"/>
                <w:szCs w:val="22"/>
              </w:rPr>
            </w:pPr>
          </w:p>
        </w:tc>
        <w:tc>
          <w:tcPr>
            <w:tcW w:w="162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w:t>
            </w:r>
            <w:r w:rsidRPr="0092271C">
              <w:rPr>
                <w:rFonts w:ascii="Arial" w:hAnsi="Arial" w:cs="Arial"/>
                <w:color w:val="000000"/>
                <w:sz w:val="22"/>
                <w:szCs w:val="22"/>
              </w:rPr>
              <w:t xml:space="preserve"> 1,559,563 </w:t>
            </w:r>
          </w:p>
        </w:tc>
        <w:tc>
          <w:tcPr>
            <w:tcW w:w="144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w:t>
            </w:r>
            <w:r w:rsidRPr="0092271C">
              <w:rPr>
                <w:rFonts w:ascii="Arial" w:hAnsi="Arial" w:cs="Arial"/>
                <w:color w:val="000000"/>
                <w:sz w:val="22"/>
                <w:szCs w:val="22"/>
              </w:rPr>
              <w:t xml:space="preserve"> 1,278,208 </w:t>
            </w:r>
          </w:p>
        </w:tc>
      </w:tr>
      <w:tr w:rsidR="00EA371F" w:rsidRPr="0092271C" w:rsidTr="0024758D">
        <w:trPr>
          <w:trHeight w:val="300"/>
        </w:trPr>
        <w:tc>
          <w:tcPr>
            <w:tcW w:w="1800" w:type="dxa"/>
            <w:tcBorders>
              <w:top w:val="nil"/>
              <w:left w:val="nil"/>
              <w:bottom w:val="nil"/>
              <w:right w:val="nil"/>
            </w:tcBorders>
            <w:shd w:val="clear" w:color="auto" w:fill="auto"/>
            <w:noWrap/>
            <w:vAlign w:val="bottom"/>
            <w:hideMark/>
          </w:tcPr>
          <w:p w:rsidR="00EA371F" w:rsidRPr="0092271C" w:rsidRDefault="00EA371F" w:rsidP="00AD22B2">
            <w:pPr>
              <w:rPr>
                <w:rFonts w:ascii="Arial" w:hAnsi="Arial" w:cs="Arial"/>
                <w:color w:val="000000"/>
                <w:sz w:val="22"/>
                <w:szCs w:val="22"/>
              </w:rPr>
            </w:pPr>
            <w:r w:rsidRPr="0092271C">
              <w:rPr>
                <w:rFonts w:ascii="Arial" w:hAnsi="Arial" w:cs="Arial"/>
                <w:color w:val="000000"/>
                <w:sz w:val="22"/>
                <w:szCs w:val="22"/>
              </w:rPr>
              <w:t>Cost of sales</w:t>
            </w:r>
          </w:p>
        </w:tc>
        <w:tc>
          <w:tcPr>
            <w:tcW w:w="163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1</w:t>
            </w:r>
            <w:r>
              <w:rPr>
                <w:rFonts w:ascii="Arial" w:hAnsi="Arial" w:cs="Arial"/>
                <w:color w:val="000000"/>
                <w:sz w:val="22"/>
                <w:szCs w:val="22"/>
              </w:rPr>
              <w:t>,</w:t>
            </w:r>
            <w:r w:rsidRPr="0092271C">
              <w:rPr>
                <w:rFonts w:ascii="Arial" w:hAnsi="Arial" w:cs="Arial"/>
                <w:color w:val="000000"/>
                <w:sz w:val="22"/>
                <w:szCs w:val="22"/>
              </w:rPr>
              <w:t>859.3</w:t>
            </w:r>
          </w:p>
        </w:tc>
        <w:tc>
          <w:tcPr>
            <w:tcW w:w="152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1</w:t>
            </w:r>
            <w:r>
              <w:rPr>
                <w:rFonts w:ascii="Arial" w:hAnsi="Arial" w:cs="Arial"/>
                <w:color w:val="000000"/>
                <w:sz w:val="22"/>
                <w:szCs w:val="22"/>
              </w:rPr>
              <w:t>,</w:t>
            </w:r>
            <w:r w:rsidRPr="0092271C">
              <w:rPr>
                <w:rFonts w:ascii="Arial" w:hAnsi="Arial" w:cs="Arial"/>
                <w:color w:val="000000"/>
                <w:sz w:val="22"/>
                <w:szCs w:val="22"/>
              </w:rPr>
              <w:t>832.3</w:t>
            </w:r>
          </w:p>
        </w:tc>
        <w:tc>
          <w:tcPr>
            <w:tcW w:w="270" w:type="dxa"/>
            <w:tcBorders>
              <w:top w:val="nil"/>
              <w:left w:val="nil"/>
              <w:bottom w:val="nil"/>
              <w:right w:val="nil"/>
            </w:tcBorders>
          </w:tcPr>
          <w:p w:rsidR="00EA371F" w:rsidRPr="0092271C" w:rsidRDefault="00EA371F" w:rsidP="00AD22B2">
            <w:pPr>
              <w:rPr>
                <w:rFonts w:ascii="Arial" w:hAnsi="Arial" w:cs="Arial"/>
                <w:color w:val="000000"/>
                <w:sz w:val="22"/>
                <w:szCs w:val="22"/>
              </w:rPr>
            </w:pPr>
          </w:p>
        </w:tc>
        <w:tc>
          <w:tcPr>
            <w:tcW w:w="162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 994,478 </w:t>
            </w:r>
          </w:p>
        </w:tc>
        <w:tc>
          <w:tcPr>
            <w:tcW w:w="144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 814,795 </w:t>
            </w:r>
          </w:p>
        </w:tc>
      </w:tr>
      <w:tr w:rsidR="00EA371F" w:rsidRPr="0092271C" w:rsidTr="0024758D">
        <w:trPr>
          <w:trHeight w:val="300"/>
        </w:trPr>
        <w:tc>
          <w:tcPr>
            <w:tcW w:w="1800" w:type="dxa"/>
            <w:tcBorders>
              <w:top w:val="nil"/>
              <w:left w:val="nil"/>
              <w:bottom w:val="nil"/>
              <w:right w:val="nil"/>
            </w:tcBorders>
            <w:shd w:val="clear" w:color="auto" w:fill="auto"/>
            <w:noWrap/>
            <w:vAlign w:val="bottom"/>
            <w:hideMark/>
          </w:tcPr>
          <w:p w:rsidR="00EA371F" w:rsidRPr="0092271C" w:rsidRDefault="00EA371F" w:rsidP="00AD22B2">
            <w:pPr>
              <w:rPr>
                <w:rFonts w:ascii="Arial" w:hAnsi="Arial" w:cs="Arial"/>
                <w:color w:val="000000"/>
                <w:sz w:val="22"/>
                <w:szCs w:val="22"/>
              </w:rPr>
            </w:pPr>
            <w:r w:rsidRPr="0092271C">
              <w:rPr>
                <w:rFonts w:ascii="Arial" w:hAnsi="Arial" w:cs="Arial"/>
                <w:color w:val="000000"/>
                <w:sz w:val="22"/>
                <w:szCs w:val="22"/>
              </w:rPr>
              <w:t>Gross profit</w:t>
            </w:r>
          </w:p>
        </w:tc>
        <w:tc>
          <w:tcPr>
            <w:tcW w:w="163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2</w:t>
            </w:r>
            <w:r>
              <w:rPr>
                <w:rFonts w:ascii="Arial" w:hAnsi="Arial" w:cs="Arial"/>
                <w:color w:val="000000"/>
                <w:sz w:val="22"/>
                <w:szCs w:val="22"/>
              </w:rPr>
              <w:t>,</w:t>
            </w:r>
            <w:r w:rsidRPr="0092271C">
              <w:rPr>
                <w:rFonts w:ascii="Arial" w:hAnsi="Arial" w:cs="Arial"/>
                <w:color w:val="000000"/>
                <w:sz w:val="22"/>
                <w:szCs w:val="22"/>
              </w:rPr>
              <w:t>859.3</w:t>
            </w:r>
          </w:p>
        </w:tc>
        <w:tc>
          <w:tcPr>
            <w:tcW w:w="152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2</w:t>
            </w:r>
            <w:r>
              <w:rPr>
                <w:rFonts w:ascii="Arial" w:hAnsi="Arial" w:cs="Arial"/>
                <w:color w:val="000000"/>
                <w:sz w:val="22"/>
                <w:szCs w:val="22"/>
              </w:rPr>
              <w:t>,</w:t>
            </w:r>
            <w:r w:rsidRPr="0092271C">
              <w:rPr>
                <w:rFonts w:ascii="Arial" w:hAnsi="Arial" w:cs="Arial"/>
                <w:color w:val="000000"/>
                <w:sz w:val="22"/>
                <w:szCs w:val="22"/>
              </w:rPr>
              <w:t>661.4</w:t>
            </w:r>
          </w:p>
        </w:tc>
        <w:tc>
          <w:tcPr>
            <w:tcW w:w="270" w:type="dxa"/>
            <w:tcBorders>
              <w:top w:val="nil"/>
              <w:left w:val="nil"/>
              <w:bottom w:val="nil"/>
              <w:right w:val="nil"/>
            </w:tcBorders>
          </w:tcPr>
          <w:p w:rsidR="00EA371F" w:rsidRPr="0092271C" w:rsidRDefault="00EA371F" w:rsidP="00AD22B2">
            <w:pPr>
              <w:rPr>
                <w:rFonts w:ascii="Arial" w:hAnsi="Arial" w:cs="Arial"/>
                <w:color w:val="000000"/>
                <w:sz w:val="22"/>
                <w:szCs w:val="22"/>
              </w:rPr>
            </w:pPr>
          </w:p>
        </w:tc>
        <w:tc>
          <w:tcPr>
            <w:tcW w:w="162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 565,085 </w:t>
            </w:r>
          </w:p>
        </w:tc>
        <w:tc>
          <w:tcPr>
            <w:tcW w:w="144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 463,413 </w:t>
            </w:r>
          </w:p>
        </w:tc>
      </w:tr>
    </w:tbl>
    <w:p w:rsidR="00BC533B" w:rsidRDefault="00BC533B" w:rsidP="00BC533B">
      <w:pPr>
        <w:pStyle w:val="af6"/>
        <w:tabs>
          <w:tab w:val="left" w:pos="540"/>
        </w:tabs>
        <w:spacing w:line="23" w:lineRule="atLeast"/>
        <w:rPr>
          <w:rFonts w:ascii="Arial" w:hAnsi="Arial" w:cs="Arial"/>
          <w:color w:val="000000"/>
          <w:sz w:val="22"/>
          <w:szCs w:val="22"/>
        </w:rPr>
      </w:pPr>
    </w:p>
    <w:p w:rsidR="00BC533B" w:rsidRDefault="00BC533B" w:rsidP="00657867">
      <w:pPr>
        <w:pStyle w:val="af6"/>
        <w:numPr>
          <w:ilvl w:val="0"/>
          <w:numId w:val="28"/>
        </w:numPr>
        <w:tabs>
          <w:tab w:val="left" w:pos="360"/>
          <w:tab w:val="left" w:pos="540"/>
        </w:tabs>
        <w:spacing w:line="23" w:lineRule="atLeast"/>
        <w:rPr>
          <w:rFonts w:ascii="Arial" w:hAnsi="Arial" w:cs="Arial"/>
          <w:color w:val="000000"/>
          <w:sz w:val="22"/>
          <w:szCs w:val="22"/>
        </w:rPr>
      </w:pPr>
    </w:p>
    <w:tbl>
      <w:tblPr>
        <w:tblW w:w="9280" w:type="dxa"/>
        <w:tblInd w:w="828" w:type="dxa"/>
        <w:tblLook w:val="04A0" w:firstRow="1" w:lastRow="0" w:firstColumn="1" w:lastColumn="0" w:noHBand="0" w:noVBand="1"/>
      </w:tblPr>
      <w:tblGrid>
        <w:gridCol w:w="2700"/>
        <w:gridCol w:w="1630"/>
        <w:gridCol w:w="1620"/>
        <w:gridCol w:w="270"/>
        <w:gridCol w:w="1620"/>
        <w:gridCol w:w="1440"/>
      </w:tblGrid>
      <w:tr w:rsidR="00EA371F" w:rsidRPr="0092271C" w:rsidTr="0024758D">
        <w:trPr>
          <w:trHeight w:val="300"/>
        </w:trPr>
        <w:tc>
          <w:tcPr>
            <w:tcW w:w="2700" w:type="dxa"/>
            <w:tcBorders>
              <w:top w:val="nil"/>
              <w:left w:val="nil"/>
              <w:bottom w:val="nil"/>
              <w:right w:val="nil"/>
            </w:tcBorders>
            <w:shd w:val="clear" w:color="auto" w:fill="auto"/>
            <w:noWrap/>
            <w:vAlign w:val="bottom"/>
            <w:hideMark/>
          </w:tcPr>
          <w:p w:rsidR="00EA371F" w:rsidRPr="0092271C" w:rsidRDefault="00EA371F" w:rsidP="00AD22B2">
            <w:pPr>
              <w:rPr>
                <w:rFonts w:ascii="Arial" w:hAnsi="Arial" w:cs="Arial"/>
                <w:sz w:val="22"/>
                <w:szCs w:val="22"/>
              </w:rPr>
            </w:pPr>
          </w:p>
        </w:tc>
        <w:tc>
          <w:tcPr>
            <w:tcW w:w="3250" w:type="dxa"/>
            <w:gridSpan w:val="2"/>
            <w:tcBorders>
              <w:top w:val="nil"/>
              <w:left w:val="nil"/>
              <w:bottom w:val="single" w:sz="4" w:space="0" w:color="auto"/>
              <w:right w:val="nil"/>
            </w:tcBorders>
            <w:shd w:val="clear" w:color="auto" w:fill="auto"/>
            <w:noWrap/>
            <w:vAlign w:val="bottom"/>
            <w:hideMark/>
          </w:tcPr>
          <w:p w:rsidR="00EA371F" w:rsidRPr="0092271C" w:rsidRDefault="00C32B51">
            <w:pPr>
              <w:jc w:val="center"/>
              <w:rPr>
                <w:rFonts w:ascii="Arial" w:hAnsi="Arial" w:cs="Arial"/>
                <w:b/>
                <w:color w:val="000000"/>
                <w:sz w:val="22"/>
                <w:szCs w:val="22"/>
              </w:rPr>
            </w:pPr>
            <w:r>
              <w:rPr>
                <w:rFonts w:ascii="Arial" w:hAnsi="Arial" w:cs="Arial"/>
                <w:b/>
                <w:color w:val="000000"/>
                <w:sz w:val="22"/>
                <w:szCs w:val="22"/>
              </w:rPr>
              <w:t>Capri Holdings</w:t>
            </w:r>
            <w:r w:rsidRPr="0092271C">
              <w:rPr>
                <w:rFonts w:ascii="Arial" w:hAnsi="Arial" w:cs="Arial"/>
                <w:b/>
                <w:color w:val="000000"/>
                <w:sz w:val="22"/>
                <w:szCs w:val="22"/>
              </w:rPr>
              <w:t xml:space="preserve"> </w:t>
            </w:r>
            <w:r w:rsidR="00EA371F" w:rsidRPr="0092271C">
              <w:rPr>
                <w:rFonts w:ascii="Arial" w:hAnsi="Arial" w:cs="Arial"/>
                <w:b/>
                <w:color w:val="000000"/>
                <w:sz w:val="22"/>
                <w:szCs w:val="22"/>
              </w:rPr>
              <w:t>($ millions)</w:t>
            </w:r>
          </w:p>
        </w:tc>
        <w:tc>
          <w:tcPr>
            <w:tcW w:w="270" w:type="dxa"/>
            <w:tcBorders>
              <w:top w:val="nil"/>
              <w:left w:val="nil"/>
              <w:bottom w:val="nil"/>
              <w:right w:val="nil"/>
            </w:tcBorders>
          </w:tcPr>
          <w:p w:rsidR="00EA371F" w:rsidRPr="0092271C" w:rsidRDefault="00EA371F" w:rsidP="00AD22B2">
            <w:pPr>
              <w:jc w:val="center"/>
              <w:rPr>
                <w:rFonts w:ascii="Arial" w:hAnsi="Arial" w:cs="Arial"/>
                <w:b/>
                <w:color w:val="000000"/>
                <w:sz w:val="22"/>
                <w:szCs w:val="22"/>
              </w:rPr>
            </w:pPr>
          </w:p>
        </w:tc>
        <w:tc>
          <w:tcPr>
            <w:tcW w:w="3060" w:type="dxa"/>
            <w:gridSpan w:val="2"/>
            <w:tcBorders>
              <w:top w:val="nil"/>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Five Below ($ thousands)</w:t>
            </w:r>
          </w:p>
        </w:tc>
      </w:tr>
      <w:tr w:rsidR="00EA371F" w:rsidRPr="0092271C" w:rsidTr="0024758D">
        <w:trPr>
          <w:trHeight w:val="300"/>
        </w:trPr>
        <w:tc>
          <w:tcPr>
            <w:tcW w:w="2700" w:type="dxa"/>
            <w:tcBorders>
              <w:top w:val="nil"/>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color w:val="000000"/>
                <w:sz w:val="22"/>
                <w:szCs w:val="22"/>
              </w:rPr>
            </w:pPr>
          </w:p>
        </w:tc>
        <w:tc>
          <w:tcPr>
            <w:tcW w:w="163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2018</w:t>
            </w:r>
          </w:p>
        </w:tc>
        <w:tc>
          <w:tcPr>
            <w:tcW w:w="162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2017</w:t>
            </w:r>
          </w:p>
        </w:tc>
        <w:tc>
          <w:tcPr>
            <w:tcW w:w="270" w:type="dxa"/>
            <w:tcBorders>
              <w:top w:val="nil"/>
              <w:left w:val="nil"/>
              <w:bottom w:val="single" w:sz="4" w:space="0" w:color="auto"/>
              <w:right w:val="nil"/>
            </w:tcBorders>
          </w:tcPr>
          <w:p w:rsidR="00EA371F" w:rsidRPr="0092271C" w:rsidRDefault="00EA371F" w:rsidP="00AD22B2">
            <w:pPr>
              <w:jc w:val="center"/>
              <w:rPr>
                <w:rFonts w:ascii="Arial" w:hAnsi="Arial" w:cs="Arial"/>
                <w:b/>
                <w:color w:val="000000"/>
                <w:sz w:val="22"/>
                <w:szCs w:val="22"/>
              </w:rPr>
            </w:pPr>
          </w:p>
        </w:tc>
        <w:tc>
          <w:tcPr>
            <w:tcW w:w="162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2018</w:t>
            </w:r>
          </w:p>
        </w:tc>
        <w:tc>
          <w:tcPr>
            <w:tcW w:w="144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2017</w:t>
            </w:r>
          </w:p>
        </w:tc>
      </w:tr>
      <w:tr w:rsidR="00EA371F" w:rsidRPr="0092271C" w:rsidTr="0024758D">
        <w:trPr>
          <w:trHeight w:val="300"/>
        </w:trPr>
        <w:tc>
          <w:tcPr>
            <w:tcW w:w="2700" w:type="dxa"/>
            <w:tcBorders>
              <w:top w:val="single" w:sz="4" w:space="0" w:color="auto"/>
              <w:left w:val="nil"/>
              <w:bottom w:val="nil"/>
              <w:right w:val="nil"/>
            </w:tcBorders>
            <w:shd w:val="clear" w:color="auto" w:fill="auto"/>
            <w:noWrap/>
            <w:vAlign w:val="bottom"/>
            <w:hideMark/>
          </w:tcPr>
          <w:p w:rsidR="00EA371F" w:rsidRPr="0092271C" w:rsidRDefault="00EA371F" w:rsidP="00AD22B2">
            <w:pPr>
              <w:rPr>
                <w:rFonts w:ascii="Arial" w:hAnsi="Arial" w:cs="Arial"/>
                <w:color w:val="000000"/>
                <w:sz w:val="22"/>
                <w:szCs w:val="22"/>
              </w:rPr>
            </w:pPr>
            <w:r w:rsidRPr="0092271C">
              <w:rPr>
                <w:rFonts w:ascii="Arial" w:hAnsi="Arial" w:cs="Arial"/>
                <w:color w:val="000000"/>
                <w:sz w:val="22"/>
                <w:szCs w:val="22"/>
              </w:rPr>
              <w:t>Sales</w:t>
            </w:r>
          </w:p>
        </w:tc>
        <w:tc>
          <w:tcPr>
            <w:tcW w:w="163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 xml:space="preserve">$ </w:t>
            </w:r>
            <w:r w:rsidRPr="0092271C">
              <w:rPr>
                <w:rFonts w:ascii="Arial" w:hAnsi="Arial" w:cs="Arial"/>
                <w:color w:val="000000"/>
                <w:sz w:val="22"/>
                <w:szCs w:val="22"/>
              </w:rPr>
              <w:t>4</w:t>
            </w:r>
            <w:r>
              <w:rPr>
                <w:rFonts w:ascii="Arial" w:hAnsi="Arial" w:cs="Arial"/>
                <w:color w:val="000000"/>
                <w:sz w:val="22"/>
                <w:szCs w:val="22"/>
              </w:rPr>
              <w:t>,</w:t>
            </w:r>
            <w:r w:rsidRPr="0092271C">
              <w:rPr>
                <w:rFonts w:ascii="Arial" w:hAnsi="Arial" w:cs="Arial"/>
                <w:color w:val="000000"/>
                <w:sz w:val="22"/>
                <w:szCs w:val="22"/>
              </w:rPr>
              <w:t>718.6</w:t>
            </w:r>
          </w:p>
        </w:tc>
        <w:tc>
          <w:tcPr>
            <w:tcW w:w="162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 xml:space="preserve">$ </w:t>
            </w:r>
            <w:r w:rsidRPr="0092271C">
              <w:rPr>
                <w:rFonts w:ascii="Arial" w:hAnsi="Arial" w:cs="Arial"/>
                <w:color w:val="000000"/>
                <w:sz w:val="22"/>
                <w:szCs w:val="22"/>
              </w:rPr>
              <w:t>4</w:t>
            </w:r>
            <w:r>
              <w:rPr>
                <w:rFonts w:ascii="Arial" w:hAnsi="Arial" w:cs="Arial"/>
                <w:color w:val="000000"/>
                <w:sz w:val="22"/>
                <w:szCs w:val="22"/>
              </w:rPr>
              <w:t>,</w:t>
            </w:r>
            <w:r w:rsidRPr="0092271C">
              <w:rPr>
                <w:rFonts w:ascii="Arial" w:hAnsi="Arial" w:cs="Arial"/>
                <w:color w:val="000000"/>
                <w:sz w:val="22"/>
                <w:szCs w:val="22"/>
              </w:rPr>
              <w:t>493.7</w:t>
            </w:r>
          </w:p>
        </w:tc>
        <w:tc>
          <w:tcPr>
            <w:tcW w:w="270" w:type="dxa"/>
            <w:tcBorders>
              <w:top w:val="single" w:sz="4" w:space="0" w:color="auto"/>
              <w:left w:val="nil"/>
              <w:bottom w:val="nil"/>
              <w:right w:val="nil"/>
            </w:tcBorders>
          </w:tcPr>
          <w:p w:rsidR="00EA371F" w:rsidRPr="0092271C" w:rsidRDefault="00EA371F" w:rsidP="00AD22B2">
            <w:pPr>
              <w:rPr>
                <w:rFonts w:ascii="Arial" w:hAnsi="Arial" w:cs="Arial"/>
                <w:color w:val="000000"/>
                <w:sz w:val="22"/>
                <w:szCs w:val="22"/>
              </w:rPr>
            </w:pPr>
          </w:p>
        </w:tc>
        <w:tc>
          <w:tcPr>
            <w:tcW w:w="162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w:t>
            </w:r>
            <w:r w:rsidRPr="0092271C">
              <w:rPr>
                <w:rFonts w:ascii="Arial" w:hAnsi="Arial" w:cs="Arial"/>
                <w:color w:val="000000"/>
                <w:sz w:val="22"/>
                <w:szCs w:val="22"/>
              </w:rPr>
              <w:t xml:space="preserve"> 1,559,563 </w:t>
            </w:r>
          </w:p>
        </w:tc>
        <w:tc>
          <w:tcPr>
            <w:tcW w:w="144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w:t>
            </w:r>
            <w:r w:rsidRPr="0092271C">
              <w:rPr>
                <w:rFonts w:ascii="Arial" w:hAnsi="Arial" w:cs="Arial"/>
                <w:color w:val="000000"/>
                <w:sz w:val="22"/>
                <w:szCs w:val="22"/>
              </w:rPr>
              <w:t xml:space="preserve"> 1,278,208 </w:t>
            </w:r>
          </w:p>
        </w:tc>
      </w:tr>
      <w:tr w:rsidR="00EA371F" w:rsidRPr="0092271C" w:rsidTr="0024758D">
        <w:trPr>
          <w:trHeight w:val="300"/>
        </w:trPr>
        <w:tc>
          <w:tcPr>
            <w:tcW w:w="2700" w:type="dxa"/>
            <w:tcBorders>
              <w:top w:val="nil"/>
              <w:left w:val="nil"/>
              <w:bottom w:val="nil"/>
              <w:right w:val="nil"/>
            </w:tcBorders>
            <w:shd w:val="clear" w:color="auto" w:fill="auto"/>
            <w:noWrap/>
            <w:vAlign w:val="bottom"/>
            <w:hideMark/>
          </w:tcPr>
          <w:p w:rsidR="00EA371F" w:rsidRPr="0092271C" w:rsidRDefault="00EA371F" w:rsidP="00AD22B2">
            <w:pPr>
              <w:rPr>
                <w:rFonts w:ascii="Arial" w:hAnsi="Arial" w:cs="Arial"/>
                <w:color w:val="000000"/>
                <w:sz w:val="22"/>
                <w:szCs w:val="22"/>
              </w:rPr>
            </w:pPr>
            <w:r w:rsidRPr="0092271C">
              <w:rPr>
                <w:rFonts w:ascii="Arial" w:hAnsi="Arial" w:cs="Arial"/>
                <w:color w:val="000000"/>
                <w:sz w:val="22"/>
                <w:szCs w:val="22"/>
              </w:rPr>
              <w:t>Gross profit</w:t>
            </w:r>
            <w:r w:rsidR="00DB718A">
              <w:rPr>
                <w:rFonts w:ascii="Arial" w:hAnsi="Arial" w:cs="Arial"/>
                <w:color w:val="000000"/>
                <w:sz w:val="22"/>
                <w:szCs w:val="22"/>
              </w:rPr>
              <w:t xml:space="preserve"> (from part a)</w:t>
            </w:r>
          </w:p>
        </w:tc>
        <w:tc>
          <w:tcPr>
            <w:tcW w:w="163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2</w:t>
            </w:r>
            <w:r>
              <w:rPr>
                <w:rFonts w:ascii="Arial" w:hAnsi="Arial" w:cs="Arial"/>
                <w:color w:val="000000"/>
                <w:sz w:val="22"/>
                <w:szCs w:val="22"/>
              </w:rPr>
              <w:t>,</w:t>
            </w:r>
            <w:r w:rsidRPr="0092271C">
              <w:rPr>
                <w:rFonts w:ascii="Arial" w:hAnsi="Arial" w:cs="Arial"/>
                <w:color w:val="000000"/>
                <w:sz w:val="22"/>
                <w:szCs w:val="22"/>
              </w:rPr>
              <w:t>859.3</w:t>
            </w:r>
          </w:p>
        </w:tc>
        <w:tc>
          <w:tcPr>
            <w:tcW w:w="162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2</w:t>
            </w:r>
            <w:r>
              <w:rPr>
                <w:rFonts w:ascii="Arial" w:hAnsi="Arial" w:cs="Arial"/>
                <w:color w:val="000000"/>
                <w:sz w:val="22"/>
                <w:szCs w:val="22"/>
              </w:rPr>
              <w:t>,</w:t>
            </w:r>
            <w:r w:rsidRPr="0092271C">
              <w:rPr>
                <w:rFonts w:ascii="Arial" w:hAnsi="Arial" w:cs="Arial"/>
                <w:color w:val="000000"/>
                <w:sz w:val="22"/>
                <w:szCs w:val="22"/>
              </w:rPr>
              <w:t>661.4</w:t>
            </w:r>
          </w:p>
        </w:tc>
        <w:tc>
          <w:tcPr>
            <w:tcW w:w="270" w:type="dxa"/>
            <w:tcBorders>
              <w:top w:val="nil"/>
              <w:left w:val="nil"/>
              <w:bottom w:val="nil"/>
              <w:right w:val="nil"/>
            </w:tcBorders>
          </w:tcPr>
          <w:p w:rsidR="00EA371F" w:rsidRPr="0092271C" w:rsidRDefault="00EA371F" w:rsidP="00AD22B2">
            <w:pPr>
              <w:rPr>
                <w:rFonts w:ascii="Arial" w:hAnsi="Arial" w:cs="Arial"/>
                <w:color w:val="000000"/>
                <w:sz w:val="22"/>
                <w:szCs w:val="22"/>
              </w:rPr>
            </w:pPr>
          </w:p>
        </w:tc>
        <w:tc>
          <w:tcPr>
            <w:tcW w:w="162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 565,085 </w:t>
            </w:r>
          </w:p>
        </w:tc>
        <w:tc>
          <w:tcPr>
            <w:tcW w:w="144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 463,413 </w:t>
            </w:r>
          </w:p>
        </w:tc>
      </w:tr>
      <w:tr w:rsidR="00EA371F" w:rsidRPr="0092271C" w:rsidTr="0024758D">
        <w:trPr>
          <w:trHeight w:val="300"/>
        </w:trPr>
        <w:tc>
          <w:tcPr>
            <w:tcW w:w="2700" w:type="dxa"/>
            <w:tcBorders>
              <w:top w:val="nil"/>
              <w:left w:val="nil"/>
              <w:bottom w:val="nil"/>
              <w:right w:val="nil"/>
            </w:tcBorders>
            <w:shd w:val="clear" w:color="auto" w:fill="auto"/>
            <w:noWrap/>
            <w:vAlign w:val="bottom"/>
            <w:hideMark/>
          </w:tcPr>
          <w:p w:rsidR="00EA371F" w:rsidRPr="0092271C" w:rsidRDefault="00EA371F" w:rsidP="00EA371F">
            <w:pPr>
              <w:rPr>
                <w:rFonts w:ascii="Arial" w:hAnsi="Arial" w:cs="Arial"/>
                <w:color w:val="000000"/>
                <w:sz w:val="22"/>
                <w:szCs w:val="22"/>
              </w:rPr>
            </w:pPr>
            <w:r w:rsidRPr="0092271C">
              <w:rPr>
                <w:rFonts w:ascii="Arial" w:hAnsi="Arial" w:cs="Arial"/>
                <w:color w:val="000000"/>
                <w:sz w:val="22"/>
                <w:szCs w:val="22"/>
              </w:rPr>
              <w:t>Gross profit</w:t>
            </w:r>
            <w:r>
              <w:rPr>
                <w:rFonts w:ascii="Arial" w:hAnsi="Arial" w:cs="Arial"/>
                <w:color w:val="000000"/>
                <w:sz w:val="22"/>
                <w:szCs w:val="22"/>
              </w:rPr>
              <w:t xml:space="preserve"> margin %</w:t>
            </w:r>
          </w:p>
        </w:tc>
        <w:tc>
          <w:tcPr>
            <w:tcW w:w="1630" w:type="dxa"/>
            <w:tcBorders>
              <w:top w:val="nil"/>
              <w:left w:val="nil"/>
              <w:bottom w:val="nil"/>
              <w:right w:val="nil"/>
            </w:tcBorders>
            <w:shd w:val="clear" w:color="auto" w:fill="auto"/>
            <w:noWrap/>
            <w:vAlign w:val="bottom"/>
            <w:hideMark/>
          </w:tcPr>
          <w:p w:rsidR="00EA371F" w:rsidRPr="0092271C" w:rsidRDefault="00EA371F" w:rsidP="00EA371F">
            <w:pPr>
              <w:jc w:val="right"/>
              <w:rPr>
                <w:rFonts w:ascii="Arial" w:hAnsi="Arial" w:cs="Arial"/>
                <w:color w:val="000000"/>
                <w:sz w:val="22"/>
                <w:szCs w:val="22"/>
              </w:rPr>
            </w:pPr>
            <w:r w:rsidRPr="0092271C">
              <w:rPr>
                <w:rFonts w:ascii="Arial" w:hAnsi="Arial" w:cs="Arial"/>
                <w:color w:val="000000"/>
                <w:sz w:val="22"/>
                <w:szCs w:val="22"/>
              </w:rPr>
              <w:t>60.6%</w:t>
            </w:r>
          </w:p>
        </w:tc>
        <w:tc>
          <w:tcPr>
            <w:tcW w:w="1620" w:type="dxa"/>
            <w:tcBorders>
              <w:top w:val="nil"/>
              <w:left w:val="nil"/>
              <w:bottom w:val="nil"/>
              <w:right w:val="nil"/>
            </w:tcBorders>
            <w:shd w:val="clear" w:color="auto" w:fill="auto"/>
            <w:noWrap/>
            <w:vAlign w:val="bottom"/>
            <w:hideMark/>
          </w:tcPr>
          <w:p w:rsidR="00EA371F" w:rsidRPr="0092271C" w:rsidRDefault="00EA371F" w:rsidP="00EA371F">
            <w:pPr>
              <w:jc w:val="right"/>
              <w:rPr>
                <w:rFonts w:ascii="Arial" w:hAnsi="Arial" w:cs="Arial"/>
                <w:color w:val="000000"/>
                <w:sz w:val="22"/>
                <w:szCs w:val="22"/>
              </w:rPr>
            </w:pPr>
            <w:r w:rsidRPr="0092271C">
              <w:rPr>
                <w:rFonts w:ascii="Arial" w:hAnsi="Arial" w:cs="Arial"/>
                <w:color w:val="000000"/>
                <w:sz w:val="22"/>
                <w:szCs w:val="22"/>
              </w:rPr>
              <w:t>59.2%</w:t>
            </w:r>
          </w:p>
        </w:tc>
        <w:tc>
          <w:tcPr>
            <w:tcW w:w="270" w:type="dxa"/>
            <w:tcBorders>
              <w:top w:val="nil"/>
              <w:left w:val="nil"/>
              <w:bottom w:val="nil"/>
              <w:right w:val="nil"/>
            </w:tcBorders>
          </w:tcPr>
          <w:p w:rsidR="00EA371F" w:rsidRPr="0092271C" w:rsidRDefault="00EA371F" w:rsidP="00EA371F">
            <w:pPr>
              <w:jc w:val="right"/>
              <w:rPr>
                <w:rFonts w:ascii="Arial" w:hAnsi="Arial" w:cs="Arial"/>
                <w:color w:val="000000"/>
                <w:sz w:val="22"/>
                <w:szCs w:val="22"/>
              </w:rPr>
            </w:pPr>
          </w:p>
        </w:tc>
        <w:tc>
          <w:tcPr>
            <w:tcW w:w="1620" w:type="dxa"/>
            <w:tcBorders>
              <w:top w:val="nil"/>
              <w:left w:val="nil"/>
              <w:bottom w:val="nil"/>
              <w:right w:val="nil"/>
            </w:tcBorders>
            <w:shd w:val="clear" w:color="auto" w:fill="auto"/>
            <w:noWrap/>
            <w:vAlign w:val="bottom"/>
            <w:hideMark/>
          </w:tcPr>
          <w:p w:rsidR="00EA371F" w:rsidRPr="0092271C" w:rsidRDefault="00EA371F" w:rsidP="00EA371F">
            <w:pPr>
              <w:jc w:val="right"/>
              <w:rPr>
                <w:rFonts w:ascii="Arial" w:hAnsi="Arial" w:cs="Arial"/>
                <w:color w:val="000000"/>
                <w:sz w:val="22"/>
                <w:szCs w:val="22"/>
              </w:rPr>
            </w:pPr>
            <w:r w:rsidRPr="0092271C">
              <w:rPr>
                <w:rFonts w:ascii="Arial" w:hAnsi="Arial" w:cs="Arial"/>
                <w:color w:val="000000"/>
                <w:sz w:val="22"/>
                <w:szCs w:val="22"/>
              </w:rPr>
              <w:t>36.2%</w:t>
            </w:r>
          </w:p>
        </w:tc>
        <w:tc>
          <w:tcPr>
            <w:tcW w:w="1440" w:type="dxa"/>
            <w:tcBorders>
              <w:top w:val="nil"/>
              <w:left w:val="nil"/>
              <w:bottom w:val="nil"/>
              <w:right w:val="nil"/>
            </w:tcBorders>
            <w:shd w:val="clear" w:color="auto" w:fill="auto"/>
            <w:noWrap/>
            <w:vAlign w:val="bottom"/>
            <w:hideMark/>
          </w:tcPr>
          <w:p w:rsidR="00EA371F" w:rsidRPr="0092271C" w:rsidRDefault="00EA371F" w:rsidP="00EA371F">
            <w:pPr>
              <w:jc w:val="right"/>
              <w:rPr>
                <w:rFonts w:ascii="Arial" w:hAnsi="Arial" w:cs="Arial"/>
                <w:color w:val="000000"/>
                <w:sz w:val="22"/>
                <w:szCs w:val="22"/>
              </w:rPr>
            </w:pPr>
            <w:r w:rsidRPr="0092271C">
              <w:rPr>
                <w:rFonts w:ascii="Arial" w:hAnsi="Arial" w:cs="Arial"/>
                <w:color w:val="000000"/>
                <w:sz w:val="22"/>
                <w:szCs w:val="22"/>
              </w:rPr>
              <w:t>36.3%</w:t>
            </w:r>
          </w:p>
        </w:tc>
      </w:tr>
    </w:tbl>
    <w:p w:rsidR="00BC533B" w:rsidRDefault="00BC533B" w:rsidP="00BC533B">
      <w:pPr>
        <w:pStyle w:val="af6"/>
        <w:tabs>
          <w:tab w:val="left" w:pos="540"/>
        </w:tabs>
        <w:spacing w:line="23" w:lineRule="atLeast"/>
        <w:rPr>
          <w:rFonts w:ascii="Arial" w:hAnsi="Arial" w:cs="Arial"/>
          <w:color w:val="000000"/>
          <w:sz w:val="22"/>
          <w:szCs w:val="22"/>
        </w:rPr>
      </w:pPr>
    </w:p>
    <w:p w:rsidR="00BC533B" w:rsidRDefault="00BC533B" w:rsidP="00657867">
      <w:pPr>
        <w:pStyle w:val="af6"/>
        <w:numPr>
          <w:ilvl w:val="0"/>
          <w:numId w:val="28"/>
        </w:numPr>
        <w:tabs>
          <w:tab w:val="left" w:pos="360"/>
          <w:tab w:val="left" w:pos="540"/>
        </w:tabs>
        <w:spacing w:line="23" w:lineRule="atLeast"/>
        <w:rPr>
          <w:rFonts w:ascii="Arial" w:hAnsi="Arial" w:cs="Arial"/>
          <w:color w:val="000000"/>
          <w:sz w:val="22"/>
          <w:szCs w:val="22"/>
        </w:rPr>
      </w:pPr>
      <w:r>
        <w:rPr>
          <w:rFonts w:ascii="Arial" w:hAnsi="Arial" w:cs="Arial"/>
          <w:color w:val="000000"/>
          <w:sz w:val="22"/>
          <w:szCs w:val="22"/>
        </w:rPr>
        <w:t xml:space="preserve">  </w:t>
      </w:r>
    </w:p>
    <w:tbl>
      <w:tblPr>
        <w:tblW w:w="8550" w:type="dxa"/>
        <w:tblInd w:w="918" w:type="dxa"/>
        <w:tblLook w:val="04A0" w:firstRow="1" w:lastRow="0" w:firstColumn="1" w:lastColumn="0" w:noHBand="0" w:noVBand="1"/>
      </w:tblPr>
      <w:tblGrid>
        <w:gridCol w:w="1890"/>
        <w:gridCol w:w="1630"/>
        <w:gridCol w:w="1700"/>
        <w:gridCol w:w="270"/>
        <w:gridCol w:w="1620"/>
        <w:gridCol w:w="1440"/>
      </w:tblGrid>
      <w:tr w:rsidR="00EA371F" w:rsidRPr="0092271C" w:rsidTr="0024758D">
        <w:trPr>
          <w:trHeight w:val="300"/>
        </w:trPr>
        <w:tc>
          <w:tcPr>
            <w:tcW w:w="1890" w:type="dxa"/>
            <w:tcBorders>
              <w:top w:val="nil"/>
              <w:left w:val="nil"/>
              <w:bottom w:val="nil"/>
              <w:right w:val="nil"/>
            </w:tcBorders>
            <w:shd w:val="clear" w:color="auto" w:fill="auto"/>
            <w:noWrap/>
            <w:vAlign w:val="bottom"/>
            <w:hideMark/>
          </w:tcPr>
          <w:p w:rsidR="00EA371F" w:rsidRPr="0092271C" w:rsidRDefault="00EA371F" w:rsidP="00AD22B2">
            <w:pPr>
              <w:rPr>
                <w:rFonts w:ascii="Arial" w:hAnsi="Arial" w:cs="Arial"/>
                <w:sz w:val="22"/>
                <w:szCs w:val="22"/>
              </w:rPr>
            </w:pPr>
          </w:p>
        </w:tc>
        <w:tc>
          <w:tcPr>
            <w:tcW w:w="3330" w:type="dxa"/>
            <w:gridSpan w:val="2"/>
            <w:tcBorders>
              <w:top w:val="nil"/>
              <w:left w:val="nil"/>
              <w:bottom w:val="single" w:sz="4" w:space="0" w:color="auto"/>
              <w:right w:val="nil"/>
            </w:tcBorders>
            <w:shd w:val="clear" w:color="auto" w:fill="auto"/>
            <w:noWrap/>
            <w:vAlign w:val="bottom"/>
            <w:hideMark/>
          </w:tcPr>
          <w:p w:rsidR="00EA371F" w:rsidRPr="0092271C" w:rsidRDefault="00C32B51">
            <w:pPr>
              <w:jc w:val="center"/>
              <w:rPr>
                <w:rFonts w:ascii="Arial" w:hAnsi="Arial" w:cs="Arial"/>
                <w:b/>
                <w:color w:val="000000"/>
                <w:sz w:val="22"/>
                <w:szCs w:val="22"/>
              </w:rPr>
            </w:pPr>
            <w:r>
              <w:rPr>
                <w:rFonts w:ascii="Arial" w:hAnsi="Arial" w:cs="Arial"/>
                <w:b/>
                <w:color w:val="000000"/>
                <w:sz w:val="22"/>
                <w:szCs w:val="22"/>
              </w:rPr>
              <w:t>Capri Holdings</w:t>
            </w:r>
            <w:r w:rsidRPr="0092271C">
              <w:rPr>
                <w:rFonts w:ascii="Arial" w:hAnsi="Arial" w:cs="Arial"/>
                <w:b/>
                <w:color w:val="000000"/>
                <w:sz w:val="22"/>
                <w:szCs w:val="22"/>
              </w:rPr>
              <w:t xml:space="preserve"> </w:t>
            </w:r>
            <w:r w:rsidR="00EA371F" w:rsidRPr="0092271C">
              <w:rPr>
                <w:rFonts w:ascii="Arial" w:hAnsi="Arial" w:cs="Arial"/>
                <w:b/>
                <w:color w:val="000000"/>
                <w:sz w:val="22"/>
                <w:szCs w:val="22"/>
              </w:rPr>
              <w:t>($ millions)</w:t>
            </w:r>
          </w:p>
        </w:tc>
        <w:tc>
          <w:tcPr>
            <w:tcW w:w="270" w:type="dxa"/>
            <w:tcBorders>
              <w:top w:val="nil"/>
              <w:left w:val="nil"/>
              <w:bottom w:val="nil"/>
              <w:right w:val="nil"/>
            </w:tcBorders>
          </w:tcPr>
          <w:p w:rsidR="00EA371F" w:rsidRPr="0092271C" w:rsidRDefault="00EA371F" w:rsidP="00AD22B2">
            <w:pPr>
              <w:jc w:val="center"/>
              <w:rPr>
                <w:rFonts w:ascii="Arial" w:hAnsi="Arial" w:cs="Arial"/>
                <w:b/>
                <w:color w:val="000000"/>
                <w:sz w:val="22"/>
                <w:szCs w:val="22"/>
              </w:rPr>
            </w:pPr>
          </w:p>
        </w:tc>
        <w:tc>
          <w:tcPr>
            <w:tcW w:w="3060" w:type="dxa"/>
            <w:gridSpan w:val="2"/>
            <w:tcBorders>
              <w:top w:val="nil"/>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Five Below ($ thousands)</w:t>
            </w:r>
          </w:p>
        </w:tc>
      </w:tr>
      <w:tr w:rsidR="00EA371F" w:rsidRPr="0092271C" w:rsidTr="0024758D">
        <w:trPr>
          <w:trHeight w:val="300"/>
        </w:trPr>
        <w:tc>
          <w:tcPr>
            <w:tcW w:w="1890" w:type="dxa"/>
            <w:tcBorders>
              <w:top w:val="nil"/>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color w:val="000000"/>
                <w:sz w:val="22"/>
                <w:szCs w:val="22"/>
              </w:rPr>
            </w:pPr>
          </w:p>
        </w:tc>
        <w:tc>
          <w:tcPr>
            <w:tcW w:w="163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color w:val="000000"/>
                <w:sz w:val="22"/>
                <w:szCs w:val="22"/>
              </w:rPr>
            </w:pPr>
            <w:r w:rsidRPr="0092271C">
              <w:rPr>
                <w:rFonts w:ascii="Arial" w:hAnsi="Arial" w:cs="Arial"/>
                <w:color w:val="000000"/>
                <w:sz w:val="22"/>
                <w:szCs w:val="22"/>
              </w:rPr>
              <w:t>2018</w:t>
            </w:r>
          </w:p>
        </w:tc>
        <w:tc>
          <w:tcPr>
            <w:tcW w:w="170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2017</w:t>
            </w:r>
          </w:p>
        </w:tc>
        <w:tc>
          <w:tcPr>
            <w:tcW w:w="270" w:type="dxa"/>
            <w:tcBorders>
              <w:top w:val="nil"/>
              <w:left w:val="nil"/>
              <w:bottom w:val="single" w:sz="4" w:space="0" w:color="auto"/>
              <w:right w:val="nil"/>
            </w:tcBorders>
          </w:tcPr>
          <w:p w:rsidR="00EA371F" w:rsidRPr="0092271C" w:rsidRDefault="00EA371F" w:rsidP="00AD22B2">
            <w:pPr>
              <w:jc w:val="center"/>
              <w:rPr>
                <w:rFonts w:ascii="Arial" w:hAnsi="Arial" w:cs="Arial"/>
                <w:b/>
                <w:color w:val="000000"/>
                <w:sz w:val="22"/>
                <w:szCs w:val="22"/>
              </w:rPr>
            </w:pPr>
          </w:p>
        </w:tc>
        <w:tc>
          <w:tcPr>
            <w:tcW w:w="162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2018</w:t>
            </w:r>
          </w:p>
        </w:tc>
        <w:tc>
          <w:tcPr>
            <w:tcW w:w="1440" w:type="dxa"/>
            <w:tcBorders>
              <w:top w:val="single" w:sz="4" w:space="0" w:color="auto"/>
              <w:left w:val="nil"/>
              <w:bottom w:val="single" w:sz="4" w:space="0" w:color="auto"/>
              <w:right w:val="nil"/>
            </w:tcBorders>
            <w:shd w:val="clear" w:color="auto" w:fill="auto"/>
            <w:noWrap/>
            <w:vAlign w:val="bottom"/>
            <w:hideMark/>
          </w:tcPr>
          <w:p w:rsidR="00EA371F" w:rsidRPr="0092271C" w:rsidRDefault="00EA371F" w:rsidP="00AD22B2">
            <w:pPr>
              <w:jc w:val="center"/>
              <w:rPr>
                <w:rFonts w:ascii="Arial" w:hAnsi="Arial" w:cs="Arial"/>
                <w:b/>
                <w:color w:val="000000"/>
                <w:sz w:val="22"/>
                <w:szCs w:val="22"/>
              </w:rPr>
            </w:pPr>
            <w:r w:rsidRPr="0092271C">
              <w:rPr>
                <w:rFonts w:ascii="Arial" w:hAnsi="Arial" w:cs="Arial"/>
                <w:b/>
                <w:color w:val="000000"/>
                <w:sz w:val="22"/>
                <w:szCs w:val="22"/>
              </w:rPr>
              <w:t>2017</w:t>
            </w:r>
          </w:p>
        </w:tc>
      </w:tr>
      <w:tr w:rsidR="00EA371F" w:rsidRPr="0092271C" w:rsidTr="0024758D">
        <w:trPr>
          <w:trHeight w:val="300"/>
        </w:trPr>
        <w:tc>
          <w:tcPr>
            <w:tcW w:w="1890" w:type="dxa"/>
            <w:tcBorders>
              <w:top w:val="single" w:sz="4" w:space="0" w:color="auto"/>
              <w:left w:val="nil"/>
              <w:bottom w:val="nil"/>
              <w:right w:val="nil"/>
            </w:tcBorders>
            <w:shd w:val="clear" w:color="auto" w:fill="auto"/>
            <w:noWrap/>
            <w:vAlign w:val="bottom"/>
            <w:hideMark/>
          </w:tcPr>
          <w:p w:rsidR="00EA371F" w:rsidRPr="0092271C" w:rsidRDefault="00EA371F" w:rsidP="00AD22B2">
            <w:pPr>
              <w:rPr>
                <w:rFonts w:ascii="Arial" w:hAnsi="Arial" w:cs="Arial"/>
                <w:color w:val="000000"/>
                <w:sz w:val="22"/>
                <w:szCs w:val="22"/>
              </w:rPr>
            </w:pPr>
            <w:r w:rsidRPr="0092271C">
              <w:rPr>
                <w:rFonts w:ascii="Arial" w:hAnsi="Arial" w:cs="Arial"/>
                <w:color w:val="000000"/>
                <w:sz w:val="22"/>
                <w:szCs w:val="22"/>
              </w:rPr>
              <w:t>Net income</w:t>
            </w:r>
          </w:p>
        </w:tc>
        <w:tc>
          <w:tcPr>
            <w:tcW w:w="163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 xml:space="preserve">$ </w:t>
            </w:r>
            <w:r w:rsidRPr="0092271C">
              <w:rPr>
                <w:rFonts w:ascii="Arial" w:hAnsi="Arial" w:cs="Arial"/>
                <w:color w:val="000000"/>
                <w:sz w:val="22"/>
                <w:szCs w:val="22"/>
              </w:rPr>
              <w:t>592.1</w:t>
            </w:r>
          </w:p>
        </w:tc>
        <w:tc>
          <w:tcPr>
            <w:tcW w:w="170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 xml:space="preserve">$ </w:t>
            </w:r>
            <w:r w:rsidRPr="0092271C">
              <w:rPr>
                <w:rFonts w:ascii="Arial" w:hAnsi="Arial" w:cs="Arial"/>
                <w:color w:val="000000"/>
                <w:sz w:val="22"/>
                <w:szCs w:val="22"/>
              </w:rPr>
              <w:t>551.5</w:t>
            </w:r>
          </w:p>
        </w:tc>
        <w:tc>
          <w:tcPr>
            <w:tcW w:w="270" w:type="dxa"/>
            <w:tcBorders>
              <w:top w:val="single" w:sz="4" w:space="0" w:color="auto"/>
              <w:left w:val="nil"/>
              <w:bottom w:val="nil"/>
              <w:right w:val="nil"/>
            </w:tcBorders>
          </w:tcPr>
          <w:p w:rsidR="00EA371F" w:rsidRPr="0092271C" w:rsidRDefault="00EA371F" w:rsidP="00AD22B2">
            <w:pPr>
              <w:rPr>
                <w:rFonts w:ascii="Arial" w:hAnsi="Arial" w:cs="Arial"/>
                <w:color w:val="000000"/>
                <w:sz w:val="22"/>
                <w:szCs w:val="22"/>
              </w:rPr>
            </w:pPr>
          </w:p>
        </w:tc>
        <w:tc>
          <w:tcPr>
            <w:tcW w:w="162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 </w:t>
            </w:r>
            <w:r>
              <w:rPr>
                <w:rFonts w:ascii="Arial" w:hAnsi="Arial" w:cs="Arial"/>
                <w:color w:val="000000"/>
                <w:sz w:val="22"/>
                <w:szCs w:val="22"/>
              </w:rPr>
              <w:t xml:space="preserve">$ </w:t>
            </w:r>
            <w:r w:rsidRPr="0092271C">
              <w:rPr>
                <w:rFonts w:ascii="Arial" w:hAnsi="Arial" w:cs="Arial"/>
                <w:color w:val="000000"/>
                <w:sz w:val="22"/>
                <w:szCs w:val="22"/>
              </w:rPr>
              <w:t xml:space="preserve">149,645 </w:t>
            </w:r>
          </w:p>
        </w:tc>
        <w:tc>
          <w:tcPr>
            <w:tcW w:w="1440" w:type="dxa"/>
            <w:tcBorders>
              <w:top w:val="single" w:sz="4" w:space="0" w:color="auto"/>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Pr>
                <w:rFonts w:ascii="Arial" w:hAnsi="Arial" w:cs="Arial"/>
                <w:color w:val="000000"/>
                <w:sz w:val="22"/>
                <w:szCs w:val="22"/>
              </w:rPr>
              <w:t>$</w:t>
            </w:r>
            <w:r w:rsidRPr="0092271C">
              <w:rPr>
                <w:rFonts w:ascii="Arial" w:hAnsi="Arial" w:cs="Arial"/>
                <w:color w:val="000000"/>
                <w:sz w:val="22"/>
                <w:szCs w:val="22"/>
              </w:rPr>
              <w:t xml:space="preserve"> 102,451 </w:t>
            </w:r>
          </w:p>
        </w:tc>
      </w:tr>
      <w:tr w:rsidR="00EA371F" w:rsidRPr="0092271C" w:rsidTr="0024758D">
        <w:trPr>
          <w:trHeight w:val="300"/>
        </w:trPr>
        <w:tc>
          <w:tcPr>
            <w:tcW w:w="1890" w:type="dxa"/>
            <w:tcBorders>
              <w:top w:val="nil"/>
              <w:left w:val="nil"/>
              <w:bottom w:val="nil"/>
              <w:right w:val="nil"/>
            </w:tcBorders>
            <w:shd w:val="clear" w:color="auto" w:fill="auto"/>
            <w:noWrap/>
            <w:vAlign w:val="bottom"/>
            <w:hideMark/>
          </w:tcPr>
          <w:p w:rsidR="00EA371F" w:rsidRPr="0092271C" w:rsidRDefault="00EA371F" w:rsidP="00AD22B2">
            <w:pPr>
              <w:rPr>
                <w:rFonts w:ascii="Arial" w:hAnsi="Arial" w:cs="Arial"/>
                <w:color w:val="000000"/>
                <w:sz w:val="22"/>
                <w:szCs w:val="22"/>
              </w:rPr>
            </w:pPr>
            <w:r w:rsidRPr="0092271C">
              <w:rPr>
                <w:rFonts w:ascii="Arial" w:hAnsi="Arial" w:cs="Arial"/>
                <w:color w:val="000000"/>
                <w:sz w:val="22"/>
                <w:szCs w:val="22"/>
              </w:rPr>
              <w:t>Average equity</w:t>
            </w:r>
          </w:p>
        </w:tc>
        <w:tc>
          <w:tcPr>
            <w:tcW w:w="163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1,805 </w:t>
            </w:r>
          </w:p>
        </w:tc>
        <w:tc>
          <w:tcPr>
            <w:tcW w:w="170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1,794 </w:t>
            </w:r>
          </w:p>
        </w:tc>
        <w:tc>
          <w:tcPr>
            <w:tcW w:w="270" w:type="dxa"/>
            <w:tcBorders>
              <w:top w:val="nil"/>
              <w:left w:val="nil"/>
              <w:bottom w:val="nil"/>
              <w:right w:val="nil"/>
            </w:tcBorders>
          </w:tcPr>
          <w:p w:rsidR="00EA371F" w:rsidRPr="0092271C" w:rsidRDefault="00EA371F" w:rsidP="00AD22B2">
            <w:pPr>
              <w:rPr>
                <w:rFonts w:ascii="Arial" w:hAnsi="Arial" w:cs="Arial"/>
                <w:color w:val="000000"/>
                <w:sz w:val="22"/>
                <w:szCs w:val="22"/>
              </w:rPr>
            </w:pPr>
          </w:p>
        </w:tc>
        <w:tc>
          <w:tcPr>
            <w:tcW w:w="162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 536,826 </w:t>
            </w:r>
          </w:p>
        </w:tc>
        <w:tc>
          <w:tcPr>
            <w:tcW w:w="144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 xml:space="preserve"> 394,982 </w:t>
            </w:r>
          </w:p>
        </w:tc>
      </w:tr>
      <w:tr w:rsidR="00EA371F" w:rsidRPr="0092271C" w:rsidTr="0024758D">
        <w:trPr>
          <w:trHeight w:val="300"/>
        </w:trPr>
        <w:tc>
          <w:tcPr>
            <w:tcW w:w="1890" w:type="dxa"/>
            <w:tcBorders>
              <w:top w:val="nil"/>
              <w:left w:val="nil"/>
              <w:bottom w:val="nil"/>
              <w:right w:val="nil"/>
            </w:tcBorders>
            <w:shd w:val="clear" w:color="auto" w:fill="auto"/>
            <w:noWrap/>
            <w:vAlign w:val="bottom"/>
            <w:hideMark/>
          </w:tcPr>
          <w:p w:rsidR="00EA371F" w:rsidRPr="0092271C" w:rsidRDefault="00EA371F" w:rsidP="00AD22B2">
            <w:pPr>
              <w:rPr>
                <w:rFonts w:ascii="Arial" w:hAnsi="Arial" w:cs="Arial"/>
                <w:color w:val="000000"/>
                <w:sz w:val="22"/>
                <w:szCs w:val="22"/>
              </w:rPr>
            </w:pPr>
            <w:r w:rsidRPr="0092271C">
              <w:rPr>
                <w:rFonts w:ascii="Arial" w:hAnsi="Arial" w:cs="Arial"/>
                <w:color w:val="000000"/>
                <w:sz w:val="22"/>
                <w:szCs w:val="22"/>
              </w:rPr>
              <w:t>ROE</w:t>
            </w:r>
          </w:p>
        </w:tc>
        <w:tc>
          <w:tcPr>
            <w:tcW w:w="163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32.8%</w:t>
            </w:r>
          </w:p>
        </w:tc>
        <w:tc>
          <w:tcPr>
            <w:tcW w:w="170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30.7%</w:t>
            </w:r>
          </w:p>
        </w:tc>
        <w:tc>
          <w:tcPr>
            <w:tcW w:w="270" w:type="dxa"/>
            <w:tcBorders>
              <w:top w:val="nil"/>
              <w:left w:val="nil"/>
              <w:bottom w:val="nil"/>
              <w:right w:val="nil"/>
            </w:tcBorders>
          </w:tcPr>
          <w:p w:rsidR="00EA371F" w:rsidRPr="0092271C" w:rsidRDefault="00EA371F" w:rsidP="00AD22B2">
            <w:pPr>
              <w:jc w:val="right"/>
              <w:rPr>
                <w:rFonts w:ascii="Arial" w:hAnsi="Arial" w:cs="Arial"/>
                <w:color w:val="000000"/>
                <w:sz w:val="22"/>
                <w:szCs w:val="22"/>
              </w:rPr>
            </w:pPr>
          </w:p>
        </w:tc>
        <w:tc>
          <w:tcPr>
            <w:tcW w:w="162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27.9%</w:t>
            </w:r>
          </w:p>
        </w:tc>
        <w:tc>
          <w:tcPr>
            <w:tcW w:w="1440" w:type="dxa"/>
            <w:tcBorders>
              <w:top w:val="nil"/>
              <w:left w:val="nil"/>
              <w:bottom w:val="nil"/>
              <w:right w:val="nil"/>
            </w:tcBorders>
            <w:shd w:val="clear" w:color="auto" w:fill="auto"/>
            <w:noWrap/>
            <w:vAlign w:val="bottom"/>
            <w:hideMark/>
          </w:tcPr>
          <w:p w:rsidR="00EA371F" w:rsidRPr="0092271C" w:rsidRDefault="00EA371F" w:rsidP="00AD22B2">
            <w:pPr>
              <w:jc w:val="right"/>
              <w:rPr>
                <w:rFonts w:ascii="Arial" w:hAnsi="Arial" w:cs="Arial"/>
                <w:color w:val="000000"/>
                <w:sz w:val="22"/>
                <w:szCs w:val="22"/>
              </w:rPr>
            </w:pPr>
            <w:r w:rsidRPr="0092271C">
              <w:rPr>
                <w:rFonts w:ascii="Arial" w:hAnsi="Arial" w:cs="Arial"/>
                <w:color w:val="000000"/>
                <w:sz w:val="22"/>
                <w:szCs w:val="22"/>
              </w:rPr>
              <w:t>25.9%</w:t>
            </w:r>
          </w:p>
        </w:tc>
      </w:tr>
    </w:tbl>
    <w:p w:rsidR="00BC533B" w:rsidRDefault="00BC533B" w:rsidP="00BC533B">
      <w:pPr>
        <w:pStyle w:val="af6"/>
        <w:tabs>
          <w:tab w:val="left" w:pos="540"/>
        </w:tabs>
        <w:spacing w:line="23" w:lineRule="atLeast"/>
        <w:rPr>
          <w:rFonts w:ascii="Arial" w:hAnsi="Arial" w:cs="Arial"/>
          <w:color w:val="000000"/>
          <w:sz w:val="22"/>
          <w:szCs w:val="22"/>
        </w:rPr>
      </w:pPr>
    </w:p>
    <w:p w:rsidR="00BC533B" w:rsidRDefault="00BC533B" w:rsidP="00657867">
      <w:pPr>
        <w:pStyle w:val="af6"/>
        <w:numPr>
          <w:ilvl w:val="0"/>
          <w:numId w:val="28"/>
        </w:numPr>
        <w:tabs>
          <w:tab w:val="left" w:pos="360"/>
          <w:tab w:val="left" w:pos="540"/>
        </w:tabs>
        <w:spacing w:line="23" w:lineRule="atLeast"/>
        <w:rPr>
          <w:rFonts w:ascii="Arial" w:hAnsi="Arial" w:cs="Arial"/>
          <w:color w:val="000000"/>
          <w:sz w:val="22"/>
          <w:szCs w:val="22"/>
        </w:rPr>
      </w:pPr>
      <w:r>
        <w:rPr>
          <w:rFonts w:ascii="Arial" w:hAnsi="Arial" w:cs="Arial"/>
          <w:color w:val="000000"/>
          <w:sz w:val="22"/>
          <w:szCs w:val="22"/>
        </w:rPr>
        <w:t>Answer</w:t>
      </w:r>
      <w:r w:rsidR="00EA371F">
        <w:rPr>
          <w:rFonts w:ascii="Arial" w:hAnsi="Arial" w:cs="Arial"/>
          <w:color w:val="000000"/>
          <w:sz w:val="22"/>
          <w:szCs w:val="22"/>
        </w:rPr>
        <w:t xml:space="preserve"> : 3</w:t>
      </w:r>
    </w:p>
    <w:p w:rsidR="00BC533B" w:rsidRPr="00BC533B" w:rsidRDefault="00BC533B" w:rsidP="00BC533B">
      <w:pPr>
        <w:pStyle w:val="af6"/>
        <w:tabs>
          <w:tab w:val="left" w:pos="360"/>
          <w:tab w:val="left" w:pos="540"/>
        </w:tabs>
        <w:spacing w:line="23" w:lineRule="atLeast"/>
        <w:rPr>
          <w:rFonts w:ascii="Arial" w:hAnsi="Arial" w:cs="Arial"/>
          <w:color w:val="000000"/>
          <w:sz w:val="22"/>
          <w:szCs w:val="22"/>
        </w:rPr>
      </w:pPr>
      <w:r>
        <w:rPr>
          <w:rFonts w:ascii="Arial" w:hAnsi="Arial" w:cs="Arial"/>
          <w:color w:val="000000"/>
          <w:sz w:val="22"/>
          <w:szCs w:val="22"/>
        </w:rPr>
        <w:t>Explanation</w:t>
      </w:r>
      <w:r w:rsidR="00EA371F">
        <w:rPr>
          <w:rFonts w:ascii="Arial" w:hAnsi="Arial" w:cs="Arial"/>
          <w:color w:val="000000"/>
          <w:sz w:val="22"/>
          <w:szCs w:val="22"/>
        </w:rPr>
        <w:t xml:space="preserve">  </w:t>
      </w:r>
      <w:r w:rsidR="002C3633">
        <w:rPr>
          <w:rFonts w:ascii="Arial" w:hAnsi="Arial" w:cs="Arial"/>
          <w:color w:val="000000"/>
          <w:sz w:val="22"/>
          <w:szCs w:val="22"/>
        </w:rPr>
        <w:t>Kors</w:t>
      </w:r>
      <w:r w:rsidR="00A421E5">
        <w:rPr>
          <w:rFonts w:ascii="Arial" w:hAnsi="Arial" w:cs="Arial"/>
          <w:color w:val="000000"/>
          <w:sz w:val="22"/>
          <w:szCs w:val="22"/>
        </w:rPr>
        <w:t xml:space="preserve"> / Jimmy Choo / Versace</w:t>
      </w:r>
      <w:r w:rsidR="002C3633">
        <w:rPr>
          <w:rFonts w:ascii="Arial" w:hAnsi="Arial" w:cs="Arial"/>
          <w:color w:val="000000"/>
          <w:sz w:val="22"/>
          <w:szCs w:val="22"/>
        </w:rPr>
        <w:t xml:space="preserve"> b</w:t>
      </w:r>
      <w:r w:rsidR="00EA371F">
        <w:rPr>
          <w:rFonts w:ascii="Arial" w:hAnsi="Arial" w:cs="Arial"/>
          <w:color w:val="000000"/>
          <w:sz w:val="22"/>
          <w:szCs w:val="22"/>
        </w:rPr>
        <w:t xml:space="preserve">rand loyalty and </w:t>
      </w:r>
      <w:r w:rsidR="002C3633">
        <w:rPr>
          <w:rFonts w:ascii="Arial" w:hAnsi="Arial" w:cs="Arial"/>
          <w:color w:val="000000"/>
          <w:sz w:val="22"/>
          <w:szCs w:val="22"/>
        </w:rPr>
        <w:t xml:space="preserve">the nature of </w:t>
      </w:r>
      <w:r w:rsidR="00EA371F">
        <w:rPr>
          <w:rFonts w:ascii="Arial" w:hAnsi="Arial" w:cs="Arial"/>
          <w:color w:val="000000"/>
          <w:sz w:val="22"/>
          <w:szCs w:val="22"/>
        </w:rPr>
        <w:t>luxury goods</w:t>
      </w:r>
      <w:r w:rsidR="002C3633">
        <w:rPr>
          <w:rFonts w:ascii="Arial" w:hAnsi="Arial" w:cs="Arial"/>
          <w:color w:val="000000"/>
          <w:sz w:val="22"/>
          <w:szCs w:val="22"/>
        </w:rPr>
        <w:t>, in general,</w:t>
      </w:r>
      <w:r w:rsidR="00EA371F">
        <w:rPr>
          <w:rFonts w:ascii="Arial" w:hAnsi="Arial" w:cs="Arial"/>
          <w:color w:val="000000"/>
          <w:sz w:val="22"/>
          <w:szCs w:val="22"/>
        </w:rPr>
        <w:t xml:space="preserve"> create </w:t>
      </w:r>
      <w:r w:rsidR="002C3633">
        <w:rPr>
          <w:rFonts w:ascii="Arial" w:hAnsi="Arial" w:cs="Arial"/>
          <w:color w:val="000000"/>
          <w:sz w:val="22"/>
          <w:szCs w:val="22"/>
        </w:rPr>
        <w:t>the</w:t>
      </w:r>
      <w:r w:rsidR="00EA371F">
        <w:rPr>
          <w:rFonts w:ascii="Arial" w:hAnsi="Arial" w:cs="Arial"/>
          <w:color w:val="000000"/>
          <w:sz w:val="22"/>
          <w:szCs w:val="22"/>
        </w:rPr>
        <w:t xml:space="preserve"> opportunity for </w:t>
      </w:r>
      <w:r w:rsidR="002C3633">
        <w:rPr>
          <w:rFonts w:ascii="Arial" w:hAnsi="Arial" w:cs="Arial"/>
          <w:color w:val="000000"/>
          <w:sz w:val="22"/>
          <w:szCs w:val="22"/>
        </w:rPr>
        <w:t>Capri</w:t>
      </w:r>
      <w:r w:rsidR="00EA371F">
        <w:rPr>
          <w:rFonts w:ascii="Arial" w:hAnsi="Arial" w:cs="Arial"/>
          <w:color w:val="000000"/>
          <w:sz w:val="22"/>
          <w:szCs w:val="22"/>
        </w:rPr>
        <w:t xml:space="preserve"> to premium price </w:t>
      </w:r>
      <w:r w:rsidR="002C3633">
        <w:rPr>
          <w:rFonts w:ascii="Arial" w:hAnsi="Arial" w:cs="Arial"/>
          <w:color w:val="000000"/>
          <w:sz w:val="22"/>
          <w:szCs w:val="22"/>
        </w:rPr>
        <w:t>its</w:t>
      </w:r>
      <w:r w:rsidR="00EA371F">
        <w:rPr>
          <w:rFonts w:ascii="Arial" w:hAnsi="Arial" w:cs="Arial"/>
          <w:color w:val="000000"/>
          <w:sz w:val="22"/>
          <w:szCs w:val="22"/>
        </w:rPr>
        <w:t xml:space="preserve"> clothes and accessories.  While costs of these goods is not low, the mark up can be significant because </w:t>
      </w:r>
      <w:r w:rsidR="00D04C4A">
        <w:rPr>
          <w:rFonts w:ascii="Arial" w:hAnsi="Arial" w:cs="Arial"/>
          <w:color w:val="000000"/>
          <w:sz w:val="22"/>
          <w:szCs w:val="22"/>
        </w:rPr>
        <w:t>customers are</w:t>
      </w:r>
      <w:r w:rsidR="00EA371F">
        <w:rPr>
          <w:rFonts w:ascii="Arial" w:hAnsi="Arial" w:cs="Arial"/>
          <w:color w:val="000000"/>
          <w:sz w:val="22"/>
          <w:szCs w:val="22"/>
        </w:rPr>
        <w:t xml:space="preserve"> willing to pay for the brand name</w:t>
      </w:r>
      <w:r w:rsidR="002C3633">
        <w:rPr>
          <w:rFonts w:ascii="Arial" w:hAnsi="Arial" w:cs="Arial"/>
          <w:color w:val="000000"/>
          <w:sz w:val="22"/>
          <w:szCs w:val="22"/>
        </w:rPr>
        <w:t xml:space="preserve"> and perceived status that comes </w:t>
      </w:r>
      <w:r w:rsidR="00D04C4A">
        <w:rPr>
          <w:rFonts w:ascii="Arial" w:hAnsi="Arial" w:cs="Arial"/>
          <w:color w:val="000000"/>
          <w:sz w:val="22"/>
          <w:szCs w:val="22"/>
        </w:rPr>
        <w:t>with these</w:t>
      </w:r>
      <w:r w:rsidR="002C3633">
        <w:rPr>
          <w:rFonts w:ascii="Arial" w:hAnsi="Arial" w:cs="Arial"/>
          <w:color w:val="000000"/>
          <w:sz w:val="22"/>
          <w:szCs w:val="22"/>
        </w:rPr>
        <w:t xml:space="preserve"> label</w:t>
      </w:r>
      <w:r w:rsidR="00A421E5">
        <w:rPr>
          <w:rFonts w:ascii="Arial" w:hAnsi="Arial" w:cs="Arial"/>
          <w:color w:val="000000"/>
          <w:sz w:val="22"/>
          <w:szCs w:val="22"/>
        </w:rPr>
        <w:t>s</w:t>
      </w:r>
      <w:r w:rsidR="00EA371F">
        <w:rPr>
          <w:rFonts w:ascii="Arial" w:hAnsi="Arial" w:cs="Arial"/>
          <w:color w:val="000000"/>
          <w:sz w:val="22"/>
          <w:szCs w:val="22"/>
        </w:rPr>
        <w:t xml:space="preserve">. </w:t>
      </w:r>
    </w:p>
    <w:p w:rsidR="00456E45" w:rsidRDefault="00456E45" w:rsidP="00F4635B">
      <w:pPr>
        <w:tabs>
          <w:tab w:val="left" w:pos="360"/>
          <w:tab w:val="left" w:pos="540"/>
        </w:tabs>
        <w:spacing w:line="23" w:lineRule="atLeast"/>
        <w:ind w:left="360"/>
        <w:rPr>
          <w:rFonts w:ascii="Arial" w:hAnsi="Arial" w:cs="Arial"/>
          <w:color w:val="000000"/>
          <w:sz w:val="22"/>
          <w:szCs w:val="22"/>
        </w:rPr>
      </w:pPr>
    </w:p>
    <w:p w:rsidR="00AA73A9" w:rsidRPr="00F4635B" w:rsidRDefault="00AA73A9" w:rsidP="00F4635B">
      <w:pPr>
        <w:tabs>
          <w:tab w:val="left" w:pos="540"/>
        </w:tabs>
        <w:spacing w:line="23" w:lineRule="atLeast"/>
        <w:ind w:left="720"/>
        <w:rPr>
          <w:rFonts w:ascii="Arial" w:hAnsi="Arial" w:cs="Arial"/>
          <w:color w:val="000000"/>
          <w:sz w:val="22"/>
          <w:szCs w:val="22"/>
        </w:rPr>
      </w:pPr>
    </w:p>
    <w:p w:rsidR="0024758D" w:rsidRDefault="0024758D">
      <w:pPr>
        <w:rPr>
          <w:rFonts w:ascii="Arial" w:hAnsi="Arial" w:cs="Arial"/>
          <w:b/>
          <w:color w:val="000000"/>
          <w:sz w:val="22"/>
          <w:szCs w:val="22"/>
        </w:rPr>
      </w:pPr>
      <w:r>
        <w:rPr>
          <w:rFonts w:ascii="Arial" w:hAnsi="Arial" w:cs="Arial"/>
          <w:b/>
          <w:color w:val="000000"/>
          <w:sz w:val="22"/>
          <w:szCs w:val="22"/>
        </w:rPr>
        <w:br w:type="page"/>
      </w:r>
    </w:p>
    <w:p w:rsidR="00B86906" w:rsidRPr="00F4635B" w:rsidRDefault="00AA73A9" w:rsidP="00F4635B">
      <w:pPr>
        <w:spacing w:line="23" w:lineRule="atLeast"/>
        <w:rPr>
          <w:rFonts w:ascii="Arial" w:hAnsi="Arial" w:cs="Arial"/>
          <w:b/>
          <w:color w:val="000000"/>
          <w:sz w:val="22"/>
          <w:szCs w:val="22"/>
        </w:rPr>
      </w:pPr>
      <w:r w:rsidRPr="00F4635B">
        <w:rPr>
          <w:rFonts w:ascii="Arial" w:hAnsi="Arial" w:cs="Arial"/>
          <w:b/>
          <w:color w:val="000000"/>
          <w:sz w:val="22"/>
          <w:szCs w:val="22"/>
        </w:rPr>
        <w:lastRenderedPageBreak/>
        <w:t>P1-</w:t>
      </w:r>
      <w:r w:rsidR="00C444BC">
        <w:rPr>
          <w:rFonts w:ascii="Arial" w:hAnsi="Arial" w:cs="Arial"/>
          <w:b/>
          <w:color w:val="000000"/>
          <w:sz w:val="22"/>
          <w:szCs w:val="22"/>
        </w:rPr>
        <w:t>5</w:t>
      </w:r>
      <w:r w:rsidR="002034D9">
        <w:rPr>
          <w:rFonts w:ascii="Arial" w:hAnsi="Arial" w:cs="Arial"/>
          <w:b/>
          <w:color w:val="000000"/>
          <w:sz w:val="22"/>
          <w:szCs w:val="22"/>
        </w:rPr>
        <w:t>2</w:t>
      </w:r>
      <w:r w:rsidR="00F4635B" w:rsidRPr="00F4635B">
        <w:rPr>
          <w:rFonts w:ascii="Arial" w:hAnsi="Arial" w:cs="Arial"/>
          <w:b/>
          <w:color w:val="000000"/>
          <w:sz w:val="22"/>
          <w:szCs w:val="22"/>
        </w:rPr>
        <w:t>.</w:t>
      </w:r>
      <w:r w:rsidR="00B86906" w:rsidRPr="00F4635B">
        <w:rPr>
          <w:rFonts w:ascii="Arial" w:hAnsi="Arial" w:cs="Arial"/>
          <w:b/>
          <w:color w:val="000000"/>
          <w:sz w:val="22"/>
          <w:szCs w:val="22"/>
        </w:rPr>
        <w:t xml:space="preserve"> (</w:t>
      </w:r>
      <w:r w:rsidR="0029664A" w:rsidRPr="00F4635B">
        <w:rPr>
          <w:rFonts w:ascii="Arial" w:hAnsi="Arial" w:cs="Arial"/>
          <w:b/>
          <w:color w:val="000000"/>
          <w:sz w:val="22"/>
          <w:szCs w:val="22"/>
        </w:rPr>
        <w:t>3</w:t>
      </w:r>
      <w:r w:rsidR="00B86906" w:rsidRPr="00F4635B">
        <w:rPr>
          <w:rFonts w:ascii="Arial" w:hAnsi="Arial" w:cs="Arial"/>
          <w:b/>
          <w:color w:val="000000"/>
          <w:sz w:val="22"/>
          <w:szCs w:val="22"/>
        </w:rPr>
        <w:t>0 minutes)</w:t>
      </w:r>
    </w:p>
    <w:p w:rsidR="005C6A3D" w:rsidRPr="00F4635B" w:rsidRDefault="005C6A3D" w:rsidP="00F4635B">
      <w:pPr>
        <w:spacing w:line="23" w:lineRule="atLeast"/>
        <w:rPr>
          <w:rFonts w:ascii="Arial" w:hAnsi="Arial" w:cs="Arial"/>
          <w:b/>
          <w:color w:val="000000"/>
          <w:sz w:val="22"/>
          <w:szCs w:val="22"/>
        </w:rPr>
      </w:pPr>
    </w:p>
    <w:p w:rsidR="00E85AA4" w:rsidRPr="000E1530" w:rsidRDefault="00221F35" w:rsidP="00221F35">
      <w:pPr>
        <w:pStyle w:val="af6"/>
        <w:numPr>
          <w:ilvl w:val="0"/>
          <w:numId w:val="29"/>
        </w:numPr>
        <w:spacing w:line="23" w:lineRule="atLeast"/>
        <w:rPr>
          <w:rFonts w:ascii="Arial" w:hAnsi="Arial" w:cs="Arial"/>
          <w:color w:val="000000"/>
          <w:sz w:val="22"/>
          <w:szCs w:val="22"/>
        </w:rPr>
      </w:pPr>
      <w:r w:rsidRPr="000E1530">
        <w:rPr>
          <w:rFonts w:ascii="Arial" w:hAnsi="Arial" w:cs="Arial"/>
          <w:color w:val="000000"/>
          <w:sz w:val="22"/>
          <w:szCs w:val="22"/>
        </w:rPr>
        <w:t>Answer:</w:t>
      </w:r>
      <w:r w:rsidR="002034D9">
        <w:rPr>
          <w:rFonts w:ascii="Arial" w:hAnsi="Arial" w:cs="Arial"/>
          <w:color w:val="000000"/>
          <w:sz w:val="22"/>
          <w:szCs w:val="22"/>
        </w:rPr>
        <w:t xml:space="preserve"> </w:t>
      </w:r>
      <w:r w:rsidR="000E1530" w:rsidRPr="000E1530">
        <w:rPr>
          <w:rFonts w:ascii="Arial" w:hAnsi="Arial" w:cs="Arial"/>
          <w:color w:val="000000"/>
          <w:sz w:val="22"/>
          <w:szCs w:val="22"/>
        </w:rPr>
        <w:t>2018</w:t>
      </w:r>
      <w:r w:rsidR="000E1530">
        <w:rPr>
          <w:rFonts w:ascii="Arial" w:hAnsi="Arial" w:cs="Arial"/>
          <w:color w:val="000000"/>
          <w:sz w:val="22"/>
          <w:szCs w:val="22"/>
        </w:rPr>
        <w:t>:</w:t>
      </w:r>
      <w:r w:rsidR="000E1530" w:rsidRPr="000E1530">
        <w:rPr>
          <w:rFonts w:ascii="Arial" w:hAnsi="Arial" w:cs="Arial"/>
          <w:color w:val="000000"/>
          <w:sz w:val="22"/>
          <w:szCs w:val="22"/>
        </w:rPr>
        <w:t xml:space="preserve"> 17.8% </w:t>
      </w:r>
      <w:r w:rsidR="00D04C4A">
        <w:rPr>
          <w:rFonts w:ascii="Arial" w:hAnsi="Arial" w:cs="Arial"/>
          <w:color w:val="000000"/>
          <w:sz w:val="22"/>
          <w:szCs w:val="22"/>
        </w:rPr>
        <w:t xml:space="preserve">  </w:t>
      </w:r>
      <w:r w:rsidR="000E1530" w:rsidRPr="000E1530">
        <w:rPr>
          <w:rFonts w:ascii="Arial" w:hAnsi="Arial" w:cs="Arial"/>
          <w:color w:val="000000"/>
          <w:sz w:val="22"/>
          <w:szCs w:val="22"/>
        </w:rPr>
        <w:t>2017</w:t>
      </w:r>
      <w:r w:rsidR="000E1530">
        <w:rPr>
          <w:rFonts w:ascii="Arial" w:hAnsi="Arial" w:cs="Arial"/>
          <w:color w:val="000000"/>
          <w:sz w:val="22"/>
          <w:szCs w:val="22"/>
        </w:rPr>
        <w:t>:</w:t>
      </w:r>
      <w:r w:rsidR="000E1530" w:rsidRPr="000E1530">
        <w:rPr>
          <w:rFonts w:ascii="Arial" w:hAnsi="Arial" w:cs="Arial"/>
          <w:color w:val="000000"/>
          <w:sz w:val="22"/>
          <w:szCs w:val="22"/>
        </w:rPr>
        <w:t xml:space="preserve"> </w:t>
      </w:r>
      <w:r w:rsidR="00413883">
        <w:rPr>
          <w:rFonts w:ascii="Arial" w:hAnsi="Arial" w:cs="Arial"/>
          <w:color w:val="000000"/>
          <w:sz w:val="22"/>
          <w:szCs w:val="22"/>
        </w:rPr>
        <w:t>16</w:t>
      </w:r>
      <w:r w:rsidR="000E1530" w:rsidRPr="000E1530">
        <w:rPr>
          <w:rFonts w:ascii="Arial" w:hAnsi="Arial" w:cs="Arial"/>
          <w:color w:val="000000"/>
          <w:sz w:val="22"/>
          <w:szCs w:val="22"/>
        </w:rPr>
        <w:t>%</w:t>
      </w:r>
    </w:p>
    <w:p w:rsidR="00221F35" w:rsidRPr="000E1530" w:rsidRDefault="00221F35" w:rsidP="00221F35">
      <w:pPr>
        <w:pStyle w:val="af6"/>
        <w:spacing w:line="23" w:lineRule="atLeast"/>
        <w:rPr>
          <w:rFonts w:ascii="Arial" w:hAnsi="Arial" w:cs="Arial"/>
          <w:color w:val="000000"/>
          <w:sz w:val="22"/>
          <w:szCs w:val="22"/>
        </w:rPr>
      </w:pPr>
      <w:r w:rsidRPr="000E1530">
        <w:rPr>
          <w:rFonts w:ascii="Arial" w:hAnsi="Arial" w:cs="Arial"/>
          <w:color w:val="000000"/>
          <w:sz w:val="22"/>
          <w:szCs w:val="22"/>
        </w:rPr>
        <w:t>Explanation</w:t>
      </w:r>
    </w:p>
    <w:tbl>
      <w:tblPr>
        <w:tblW w:w="6660" w:type="dxa"/>
        <w:tblInd w:w="828" w:type="dxa"/>
        <w:tblLook w:val="04A0" w:firstRow="1" w:lastRow="0" w:firstColumn="1" w:lastColumn="0" w:noHBand="0" w:noVBand="1"/>
      </w:tblPr>
      <w:tblGrid>
        <w:gridCol w:w="3940"/>
        <w:gridCol w:w="1360"/>
        <w:gridCol w:w="1360"/>
      </w:tblGrid>
      <w:tr w:rsidR="000E1530" w:rsidRPr="000E1530" w:rsidTr="00A40576">
        <w:trPr>
          <w:trHeight w:val="300"/>
        </w:trPr>
        <w:tc>
          <w:tcPr>
            <w:tcW w:w="3940" w:type="dxa"/>
            <w:tcBorders>
              <w:top w:val="nil"/>
              <w:left w:val="nil"/>
              <w:bottom w:val="single" w:sz="4" w:space="0" w:color="auto"/>
              <w:right w:val="nil"/>
            </w:tcBorders>
            <w:shd w:val="clear" w:color="auto" w:fill="auto"/>
            <w:noWrap/>
            <w:vAlign w:val="bottom"/>
            <w:hideMark/>
          </w:tcPr>
          <w:p w:rsidR="000E1530" w:rsidRPr="00DB718A" w:rsidRDefault="00DB718A" w:rsidP="000E1530">
            <w:pPr>
              <w:rPr>
                <w:rFonts w:ascii="Arial" w:hAnsi="Arial" w:cs="Arial"/>
                <w:sz w:val="22"/>
                <w:szCs w:val="22"/>
              </w:rPr>
            </w:pPr>
            <w:r>
              <w:rPr>
                <w:rFonts w:ascii="Arial" w:hAnsi="Arial" w:cs="Arial"/>
                <w:sz w:val="22"/>
                <w:szCs w:val="22"/>
              </w:rPr>
              <w:t>$</w:t>
            </w:r>
            <w:r w:rsidRPr="00DB718A">
              <w:rPr>
                <w:rFonts w:ascii="Arial" w:hAnsi="Arial" w:cs="Arial"/>
                <w:sz w:val="22"/>
                <w:szCs w:val="22"/>
              </w:rPr>
              <w:t xml:space="preserve"> millions</w:t>
            </w:r>
          </w:p>
        </w:tc>
        <w:tc>
          <w:tcPr>
            <w:tcW w:w="1360" w:type="dxa"/>
            <w:tcBorders>
              <w:top w:val="nil"/>
              <w:left w:val="nil"/>
              <w:bottom w:val="single" w:sz="4" w:space="0" w:color="auto"/>
              <w:right w:val="nil"/>
            </w:tcBorders>
            <w:shd w:val="clear" w:color="auto" w:fill="auto"/>
            <w:noWrap/>
            <w:vAlign w:val="bottom"/>
            <w:hideMark/>
          </w:tcPr>
          <w:p w:rsidR="000E1530" w:rsidRPr="000E1530" w:rsidRDefault="000E1530" w:rsidP="000E1530">
            <w:pPr>
              <w:jc w:val="center"/>
              <w:rPr>
                <w:rFonts w:ascii="Arial" w:hAnsi="Arial" w:cs="Arial"/>
                <w:b/>
                <w:bCs/>
                <w:color w:val="000000"/>
                <w:sz w:val="22"/>
                <w:szCs w:val="22"/>
              </w:rPr>
            </w:pPr>
            <w:r w:rsidRPr="000E1530">
              <w:rPr>
                <w:rFonts w:ascii="Arial" w:hAnsi="Arial" w:cs="Arial"/>
                <w:b/>
                <w:bCs/>
                <w:color w:val="000000"/>
                <w:sz w:val="22"/>
                <w:szCs w:val="22"/>
              </w:rPr>
              <w:t>2018</w:t>
            </w:r>
          </w:p>
        </w:tc>
        <w:tc>
          <w:tcPr>
            <w:tcW w:w="1360" w:type="dxa"/>
            <w:tcBorders>
              <w:top w:val="nil"/>
              <w:left w:val="nil"/>
              <w:bottom w:val="single" w:sz="4" w:space="0" w:color="auto"/>
              <w:right w:val="nil"/>
            </w:tcBorders>
            <w:shd w:val="clear" w:color="auto" w:fill="auto"/>
            <w:noWrap/>
            <w:vAlign w:val="bottom"/>
            <w:hideMark/>
          </w:tcPr>
          <w:p w:rsidR="000E1530" w:rsidRPr="000E1530" w:rsidRDefault="000E1530" w:rsidP="000E1530">
            <w:pPr>
              <w:jc w:val="center"/>
              <w:rPr>
                <w:rFonts w:ascii="Arial" w:hAnsi="Arial" w:cs="Arial"/>
                <w:b/>
                <w:bCs/>
                <w:color w:val="000000"/>
                <w:sz w:val="22"/>
                <w:szCs w:val="22"/>
              </w:rPr>
            </w:pPr>
            <w:r w:rsidRPr="000E1530">
              <w:rPr>
                <w:rFonts w:ascii="Arial" w:hAnsi="Arial" w:cs="Arial"/>
                <w:b/>
                <w:bCs/>
                <w:color w:val="000000"/>
                <w:sz w:val="22"/>
                <w:szCs w:val="22"/>
              </w:rPr>
              <w:t>2017</w:t>
            </w:r>
          </w:p>
        </w:tc>
      </w:tr>
      <w:tr w:rsidR="000E1530" w:rsidRPr="000E1530" w:rsidTr="00A40576">
        <w:trPr>
          <w:trHeight w:val="285"/>
        </w:trPr>
        <w:tc>
          <w:tcPr>
            <w:tcW w:w="3940" w:type="dxa"/>
            <w:tcBorders>
              <w:top w:val="single" w:sz="4" w:space="0" w:color="auto"/>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Net income</w:t>
            </w:r>
          </w:p>
        </w:tc>
        <w:tc>
          <w:tcPr>
            <w:tcW w:w="1360" w:type="dxa"/>
            <w:tcBorders>
              <w:top w:val="nil"/>
              <w:left w:val="nil"/>
              <w:bottom w:val="nil"/>
              <w:right w:val="nil"/>
            </w:tcBorders>
            <w:shd w:val="clear" w:color="auto" w:fill="auto"/>
            <w:noWrap/>
            <w:vAlign w:val="bottom"/>
            <w:hideMark/>
          </w:tcPr>
          <w:p w:rsidR="000E1530" w:rsidRPr="000E1530" w:rsidRDefault="00DB718A" w:rsidP="000E1530">
            <w:pPr>
              <w:jc w:val="right"/>
              <w:rPr>
                <w:rFonts w:ascii="Arial" w:hAnsi="Arial" w:cs="Arial"/>
                <w:color w:val="000000"/>
                <w:sz w:val="22"/>
                <w:szCs w:val="22"/>
              </w:rPr>
            </w:pPr>
            <w:r>
              <w:rPr>
                <w:rFonts w:ascii="Arial" w:hAnsi="Arial" w:cs="Arial"/>
                <w:color w:val="000000"/>
                <w:sz w:val="22"/>
                <w:szCs w:val="22"/>
              </w:rPr>
              <w:t xml:space="preserve">$  </w:t>
            </w:r>
            <w:r w:rsidR="000E1530" w:rsidRPr="000E1530">
              <w:rPr>
                <w:rFonts w:ascii="Arial" w:hAnsi="Arial" w:cs="Arial"/>
                <w:color w:val="000000"/>
                <w:sz w:val="22"/>
                <w:szCs w:val="22"/>
              </w:rPr>
              <w:t xml:space="preserve">5,924.3 </w:t>
            </w:r>
          </w:p>
        </w:tc>
        <w:tc>
          <w:tcPr>
            <w:tcW w:w="1360" w:type="dxa"/>
            <w:tcBorders>
              <w:top w:val="nil"/>
              <w:left w:val="nil"/>
              <w:bottom w:val="nil"/>
              <w:right w:val="nil"/>
            </w:tcBorders>
            <w:shd w:val="clear" w:color="auto" w:fill="auto"/>
            <w:noWrap/>
            <w:vAlign w:val="bottom"/>
            <w:hideMark/>
          </w:tcPr>
          <w:p w:rsidR="000E1530" w:rsidRPr="000E1530" w:rsidRDefault="00DB718A" w:rsidP="000E1530">
            <w:pPr>
              <w:jc w:val="right"/>
              <w:rPr>
                <w:rFonts w:ascii="Arial" w:hAnsi="Arial" w:cs="Arial"/>
                <w:color w:val="000000"/>
                <w:sz w:val="22"/>
                <w:szCs w:val="22"/>
              </w:rPr>
            </w:pPr>
            <w:r>
              <w:rPr>
                <w:rFonts w:ascii="Arial" w:hAnsi="Arial" w:cs="Arial"/>
                <w:color w:val="000000"/>
                <w:sz w:val="22"/>
                <w:szCs w:val="22"/>
              </w:rPr>
              <w:t xml:space="preserve">$  </w:t>
            </w:r>
            <w:r w:rsidR="000E1530" w:rsidRPr="000E1530">
              <w:rPr>
                <w:rFonts w:ascii="Arial" w:hAnsi="Arial" w:cs="Arial"/>
                <w:color w:val="000000"/>
                <w:sz w:val="22"/>
                <w:szCs w:val="22"/>
              </w:rPr>
              <w:t xml:space="preserve">5,192.3 </w:t>
            </w:r>
          </w:p>
        </w:tc>
      </w:tr>
      <w:tr w:rsidR="000E1530" w:rsidRPr="000E1530" w:rsidTr="00A40576">
        <w:trPr>
          <w:trHeight w:val="285"/>
        </w:trPr>
        <w:tc>
          <w:tcPr>
            <w:tcW w:w="3940" w:type="dxa"/>
            <w:tcBorders>
              <w:top w:val="nil"/>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Assets, start of year</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33,803.7 </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31,023.9 </w:t>
            </w:r>
          </w:p>
        </w:tc>
      </w:tr>
      <w:tr w:rsidR="000E1530" w:rsidRPr="000E1530" w:rsidTr="00A40576">
        <w:trPr>
          <w:trHeight w:val="285"/>
        </w:trPr>
        <w:tc>
          <w:tcPr>
            <w:tcW w:w="3940" w:type="dxa"/>
            <w:tcBorders>
              <w:top w:val="nil"/>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Assets, end of year</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32,811.2 </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33,803.7 </w:t>
            </w:r>
          </w:p>
        </w:tc>
      </w:tr>
      <w:tr w:rsidR="000E1530" w:rsidRPr="000E1530" w:rsidTr="00A40576">
        <w:trPr>
          <w:trHeight w:val="285"/>
        </w:trPr>
        <w:tc>
          <w:tcPr>
            <w:tcW w:w="3940" w:type="dxa"/>
            <w:tcBorders>
              <w:top w:val="nil"/>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Average assets</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33,307.5 </w:t>
            </w:r>
          </w:p>
        </w:tc>
        <w:tc>
          <w:tcPr>
            <w:tcW w:w="1360" w:type="dxa"/>
            <w:tcBorders>
              <w:top w:val="nil"/>
              <w:left w:val="nil"/>
              <w:bottom w:val="nil"/>
              <w:right w:val="nil"/>
            </w:tcBorders>
            <w:shd w:val="clear" w:color="auto" w:fill="auto"/>
            <w:noWrap/>
            <w:vAlign w:val="bottom"/>
            <w:hideMark/>
          </w:tcPr>
          <w:p w:rsidR="000E1530" w:rsidRPr="000E1530" w:rsidRDefault="00911152" w:rsidP="000E1530">
            <w:pPr>
              <w:jc w:val="right"/>
              <w:rPr>
                <w:rFonts w:ascii="Arial" w:hAnsi="Arial" w:cs="Arial"/>
                <w:color w:val="000000"/>
                <w:sz w:val="22"/>
                <w:szCs w:val="22"/>
              </w:rPr>
            </w:pPr>
            <w:r>
              <w:rPr>
                <w:rFonts w:ascii="Arial" w:hAnsi="Arial" w:cs="Arial"/>
                <w:color w:val="000000"/>
                <w:sz w:val="22"/>
                <w:szCs w:val="22"/>
              </w:rPr>
              <w:t>32,413.8</w:t>
            </w:r>
            <w:r w:rsidR="000E1530" w:rsidRPr="000E1530">
              <w:rPr>
                <w:rFonts w:ascii="Arial" w:hAnsi="Arial" w:cs="Arial"/>
                <w:color w:val="000000"/>
                <w:sz w:val="22"/>
                <w:szCs w:val="22"/>
              </w:rPr>
              <w:t xml:space="preserve"> </w:t>
            </w:r>
          </w:p>
        </w:tc>
      </w:tr>
      <w:tr w:rsidR="000E1530" w:rsidRPr="000E1530" w:rsidTr="00A40576">
        <w:trPr>
          <w:trHeight w:val="285"/>
        </w:trPr>
        <w:tc>
          <w:tcPr>
            <w:tcW w:w="3940" w:type="dxa"/>
            <w:tcBorders>
              <w:top w:val="nil"/>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ROA = Net income / Average assets</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17.8%</w:t>
            </w:r>
          </w:p>
        </w:tc>
        <w:tc>
          <w:tcPr>
            <w:tcW w:w="1360" w:type="dxa"/>
            <w:tcBorders>
              <w:top w:val="nil"/>
              <w:left w:val="nil"/>
              <w:bottom w:val="nil"/>
              <w:right w:val="nil"/>
            </w:tcBorders>
            <w:shd w:val="clear" w:color="auto" w:fill="auto"/>
            <w:noWrap/>
            <w:vAlign w:val="bottom"/>
            <w:hideMark/>
          </w:tcPr>
          <w:p w:rsidR="000E1530" w:rsidRPr="000E1530" w:rsidRDefault="00911152" w:rsidP="000E1530">
            <w:pPr>
              <w:jc w:val="right"/>
              <w:rPr>
                <w:rFonts w:ascii="Arial" w:hAnsi="Arial" w:cs="Arial"/>
                <w:color w:val="000000"/>
                <w:sz w:val="22"/>
                <w:szCs w:val="22"/>
              </w:rPr>
            </w:pPr>
            <w:r>
              <w:rPr>
                <w:rFonts w:ascii="Arial" w:hAnsi="Arial" w:cs="Arial"/>
                <w:color w:val="000000"/>
                <w:sz w:val="22"/>
                <w:szCs w:val="22"/>
              </w:rPr>
              <w:t>16.0</w:t>
            </w:r>
            <w:r w:rsidR="000E1530" w:rsidRPr="000E1530">
              <w:rPr>
                <w:rFonts w:ascii="Arial" w:hAnsi="Arial" w:cs="Arial"/>
                <w:color w:val="000000"/>
                <w:sz w:val="22"/>
                <w:szCs w:val="22"/>
              </w:rPr>
              <w:t>%</w:t>
            </w:r>
          </w:p>
        </w:tc>
      </w:tr>
    </w:tbl>
    <w:p w:rsidR="00221F35" w:rsidRPr="000E1530" w:rsidRDefault="00221F35" w:rsidP="00221F35">
      <w:pPr>
        <w:pStyle w:val="af6"/>
        <w:spacing w:line="23" w:lineRule="atLeast"/>
        <w:rPr>
          <w:rFonts w:ascii="Arial" w:hAnsi="Arial" w:cs="Arial"/>
          <w:color w:val="000000"/>
          <w:sz w:val="22"/>
          <w:szCs w:val="22"/>
        </w:rPr>
      </w:pPr>
    </w:p>
    <w:p w:rsidR="00221F35" w:rsidRPr="000E1530" w:rsidRDefault="00221F35" w:rsidP="00221F35">
      <w:pPr>
        <w:pStyle w:val="af6"/>
        <w:numPr>
          <w:ilvl w:val="0"/>
          <w:numId w:val="29"/>
        </w:numPr>
        <w:spacing w:line="23" w:lineRule="atLeast"/>
        <w:rPr>
          <w:rFonts w:ascii="Arial" w:hAnsi="Arial" w:cs="Arial"/>
          <w:color w:val="000000"/>
          <w:sz w:val="22"/>
          <w:szCs w:val="22"/>
        </w:rPr>
      </w:pPr>
      <w:r w:rsidRPr="000E1530">
        <w:rPr>
          <w:rFonts w:ascii="Arial" w:hAnsi="Arial" w:cs="Arial"/>
          <w:color w:val="000000"/>
          <w:sz w:val="22"/>
          <w:szCs w:val="22"/>
        </w:rPr>
        <w:t>Answer:</w:t>
      </w:r>
      <w:r w:rsidR="002034D9">
        <w:rPr>
          <w:rFonts w:ascii="Arial" w:hAnsi="Arial" w:cs="Arial"/>
          <w:color w:val="000000"/>
          <w:sz w:val="22"/>
          <w:szCs w:val="22"/>
        </w:rPr>
        <w:t xml:space="preserve"> </w:t>
      </w:r>
      <w:r w:rsidR="000E1530" w:rsidRPr="000E1530">
        <w:rPr>
          <w:rFonts w:ascii="Arial" w:hAnsi="Arial" w:cs="Arial"/>
          <w:color w:val="000000"/>
          <w:sz w:val="22"/>
          <w:szCs w:val="22"/>
        </w:rPr>
        <w:t>2018</w:t>
      </w:r>
      <w:r w:rsidR="000E1530">
        <w:rPr>
          <w:rFonts w:ascii="Arial" w:hAnsi="Arial" w:cs="Arial"/>
          <w:color w:val="000000"/>
          <w:sz w:val="22"/>
          <w:szCs w:val="22"/>
        </w:rPr>
        <w:t>:</w:t>
      </w:r>
      <w:r w:rsidR="000E1530" w:rsidRPr="000E1530">
        <w:rPr>
          <w:rFonts w:ascii="Arial" w:hAnsi="Arial" w:cs="Arial"/>
          <w:color w:val="000000"/>
          <w:sz w:val="22"/>
          <w:szCs w:val="22"/>
        </w:rPr>
        <w:t xml:space="preserve"> 28.2% </w:t>
      </w:r>
      <w:r w:rsidR="00D04C4A">
        <w:rPr>
          <w:rFonts w:ascii="Arial" w:hAnsi="Arial" w:cs="Arial"/>
          <w:color w:val="000000"/>
          <w:sz w:val="22"/>
          <w:szCs w:val="22"/>
        </w:rPr>
        <w:t xml:space="preserve">  </w:t>
      </w:r>
      <w:r w:rsidR="000E1530" w:rsidRPr="000E1530">
        <w:rPr>
          <w:rFonts w:ascii="Arial" w:hAnsi="Arial" w:cs="Arial"/>
          <w:color w:val="000000"/>
          <w:sz w:val="22"/>
          <w:szCs w:val="22"/>
        </w:rPr>
        <w:t>2017</w:t>
      </w:r>
      <w:r w:rsidR="000E1530">
        <w:rPr>
          <w:rFonts w:ascii="Arial" w:hAnsi="Arial" w:cs="Arial"/>
          <w:color w:val="000000"/>
          <w:sz w:val="22"/>
          <w:szCs w:val="22"/>
        </w:rPr>
        <w:t>:</w:t>
      </w:r>
      <w:r w:rsidR="000E1530" w:rsidRPr="000E1530">
        <w:rPr>
          <w:rFonts w:ascii="Arial" w:hAnsi="Arial" w:cs="Arial"/>
          <w:color w:val="000000"/>
          <w:sz w:val="22"/>
          <w:szCs w:val="22"/>
        </w:rPr>
        <w:t xml:space="preserve"> 22.8%</w:t>
      </w:r>
    </w:p>
    <w:p w:rsidR="00221F35" w:rsidRPr="000E1530" w:rsidRDefault="00221F35" w:rsidP="00221F35">
      <w:pPr>
        <w:pStyle w:val="af6"/>
        <w:spacing w:line="23" w:lineRule="atLeast"/>
        <w:rPr>
          <w:rFonts w:ascii="Arial" w:hAnsi="Arial" w:cs="Arial"/>
          <w:color w:val="000000"/>
          <w:sz w:val="22"/>
          <w:szCs w:val="22"/>
        </w:rPr>
      </w:pPr>
      <w:r w:rsidRPr="000E1530">
        <w:rPr>
          <w:rFonts w:ascii="Arial" w:hAnsi="Arial" w:cs="Arial"/>
          <w:color w:val="000000"/>
          <w:sz w:val="22"/>
          <w:szCs w:val="22"/>
        </w:rPr>
        <w:t>Explanation</w:t>
      </w:r>
    </w:p>
    <w:tbl>
      <w:tblPr>
        <w:tblW w:w="6860" w:type="dxa"/>
        <w:tblInd w:w="828" w:type="dxa"/>
        <w:tblLook w:val="04A0" w:firstRow="1" w:lastRow="0" w:firstColumn="1" w:lastColumn="0" w:noHBand="0" w:noVBand="1"/>
      </w:tblPr>
      <w:tblGrid>
        <w:gridCol w:w="4140"/>
        <w:gridCol w:w="1360"/>
        <w:gridCol w:w="1360"/>
      </w:tblGrid>
      <w:tr w:rsidR="000E1530" w:rsidRPr="000E1530" w:rsidTr="00A40576">
        <w:trPr>
          <w:trHeight w:val="300"/>
        </w:trPr>
        <w:tc>
          <w:tcPr>
            <w:tcW w:w="4140" w:type="dxa"/>
            <w:tcBorders>
              <w:top w:val="nil"/>
              <w:left w:val="nil"/>
              <w:bottom w:val="single" w:sz="4" w:space="0" w:color="auto"/>
              <w:right w:val="nil"/>
            </w:tcBorders>
            <w:shd w:val="clear" w:color="auto" w:fill="auto"/>
            <w:noWrap/>
            <w:vAlign w:val="bottom"/>
            <w:hideMark/>
          </w:tcPr>
          <w:p w:rsidR="000E1530" w:rsidRPr="000E1530" w:rsidRDefault="00DB718A" w:rsidP="000E1530">
            <w:pPr>
              <w:rPr>
                <w:sz w:val="24"/>
                <w:szCs w:val="24"/>
              </w:rPr>
            </w:pPr>
            <w:r>
              <w:rPr>
                <w:rFonts w:ascii="Arial" w:hAnsi="Arial" w:cs="Arial"/>
                <w:sz w:val="22"/>
                <w:szCs w:val="22"/>
              </w:rPr>
              <w:t>$</w:t>
            </w:r>
            <w:r w:rsidRPr="00DB718A">
              <w:rPr>
                <w:rFonts w:ascii="Arial" w:hAnsi="Arial" w:cs="Arial"/>
                <w:sz w:val="22"/>
                <w:szCs w:val="22"/>
              </w:rPr>
              <w:t xml:space="preserve"> millions</w:t>
            </w:r>
          </w:p>
        </w:tc>
        <w:tc>
          <w:tcPr>
            <w:tcW w:w="1360" w:type="dxa"/>
            <w:tcBorders>
              <w:top w:val="nil"/>
              <w:left w:val="nil"/>
              <w:bottom w:val="single" w:sz="4" w:space="0" w:color="auto"/>
              <w:right w:val="nil"/>
            </w:tcBorders>
            <w:shd w:val="clear" w:color="auto" w:fill="auto"/>
            <w:noWrap/>
            <w:vAlign w:val="bottom"/>
            <w:hideMark/>
          </w:tcPr>
          <w:p w:rsidR="000E1530" w:rsidRPr="000E1530" w:rsidRDefault="000E1530" w:rsidP="000E1530">
            <w:pPr>
              <w:jc w:val="center"/>
              <w:rPr>
                <w:rFonts w:ascii="Arial" w:hAnsi="Arial" w:cs="Arial"/>
                <w:b/>
                <w:bCs/>
                <w:color w:val="000000"/>
                <w:sz w:val="22"/>
                <w:szCs w:val="22"/>
              </w:rPr>
            </w:pPr>
            <w:r w:rsidRPr="000E1530">
              <w:rPr>
                <w:rFonts w:ascii="Arial" w:hAnsi="Arial" w:cs="Arial"/>
                <w:b/>
                <w:bCs/>
                <w:color w:val="000000"/>
                <w:sz w:val="22"/>
                <w:szCs w:val="22"/>
              </w:rPr>
              <w:t>2018</w:t>
            </w:r>
          </w:p>
        </w:tc>
        <w:tc>
          <w:tcPr>
            <w:tcW w:w="1360" w:type="dxa"/>
            <w:tcBorders>
              <w:top w:val="nil"/>
              <w:left w:val="nil"/>
              <w:bottom w:val="single" w:sz="4" w:space="0" w:color="auto"/>
              <w:right w:val="nil"/>
            </w:tcBorders>
            <w:shd w:val="clear" w:color="auto" w:fill="auto"/>
            <w:noWrap/>
            <w:vAlign w:val="bottom"/>
            <w:hideMark/>
          </w:tcPr>
          <w:p w:rsidR="000E1530" w:rsidRPr="000E1530" w:rsidRDefault="000E1530" w:rsidP="000E1530">
            <w:pPr>
              <w:jc w:val="center"/>
              <w:rPr>
                <w:rFonts w:ascii="Arial" w:hAnsi="Arial" w:cs="Arial"/>
                <w:b/>
                <w:bCs/>
                <w:color w:val="000000"/>
                <w:sz w:val="22"/>
                <w:szCs w:val="22"/>
              </w:rPr>
            </w:pPr>
            <w:r w:rsidRPr="000E1530">
              <w:rPr>
                <w:rFonts w:ascii="Arial" w:hAnsi="Arial" w:cs="Arial"/>
                <w:b/>
                <w:bCs/>
                <w:color w:val="000000"/>
                <w:sz w:val="22"/>
                <w:szCs w:val="22"/>
              </w:rPr>
              <w:t>2017</w:t>
            </w:r>
          </w:p>
        </w:tc>
      </w:tr>
      <w:tr w:rsidR="000E1530" w:rsidRPr="000E1530" w:rsidTr="00A40576">
        <w:trPr>
          <w:trHeight w:val="285"/>
        </w:trPr>
        <w:tc>
          <w:tcPr>
            <w:tcW w:w="4140" w:type="dxa"/>
            <w:tcBorders>
              <w:top w:val="single" w:sz="4" w:space="0" w:color="auto"/>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Net income</w:t>
            </w:r>
          </w:p>
        </w:tc>
        <w:tc>
          <w:tcPr>
            <w:tcW w:w="1360" w:type="dxa"/>
            <w:tcBorders>
              <w:top w:val="nil"/>
              <w:left w:val="nil"/>
              <w:bottom w:val="nil"/>
              <w:right w:val="nil"/>
            </w:tcBorders>
            <w:shd w:val="clear" w:color="auto" w:fill="auto"/>
            <w:noWrap/>
            <w:vAlign w:val="bottom"/>
            <w:hideMark/>
          </w:tcPr>
          <w:p w:rsidR="000E1530" w:rsidRPr="000E1530" w:rsidRDefault="00DB718A" w:rsidP="000E1530">
            <w:pPr>
              <w:jc w:val="right"/>
              <w:rPr>
                <w:rFonts w:ascii="Arial" w:hAnsi="Arial" w:cs="Arial"/>
                <w:color w:val="000000"/>
                <w:sz w:val="22"/>
                <w:szCs w:val="22"/>
              </w:rPr>
            </w:pPr>
            <w:r>
              <w:rPr>
                <w:rFonts w:ascii="Arial" w:hAnsi="Arial" w:cs="Arial"/>
                <w:color w:val="000000"/>
                <w:sz w:val="22"/>
                <w:szCs w:val="22"/>
              </w:rPr>
              <w:t xml:space="preserve">$  </w:t>
            </w:r>
            <w:r w:rsidR="000E1530" w:rsidRPr="000E1530">
              <w:rPr>
                <w:rFonts w:ascii="Arial" w:hAnsi="Arial" w:cs="Arial"/>
                <w:color w:val="000000"/>
                <w:sz w:val="22"/>
                <w:szCs w:val="22"/>
              </w:rPr>
              <w:t xml:space="preserve">5,924.3 </w:t>
            </w:r>
          </w:p>
        </w:tc>
        <w:tc>
          <w:tcPr>
            <w:tcW w:w="1360" w:type="dxa"/>
            <w:tcBorders>
              <w:top w:val="nil"/>
              <w:left w:val="nil"/>
              <w:bottom w:val="nil"/>
              <w:right w:val="nil"/>
            </w:tcBorders>
            <w:shd w:val="clear" w:color="auto" w:fill="auto"/>
            <w:noWrap/>
            <w:vAlign w:val="bottom"/>
            <w:hideMark/>
          </w:tcPr>
          <w:p w:rsidR="000E1530" w:rsidRPr="000E1530" w:rsidRDefault="00DB718A" w:rsidP="000E1530">
            <w:pPr>
              <w:jc w:val="right"/>
              <w:rPr>
                <w:rFonts w:ascii="Arial" w:hAnsi="Arial" w:cs="Arial"/>
                <w:color w:val="000000"/>
                <w:sz w:val="22"/>
                <w:szCs w:val="22"/>
              </w:rPr>
            </w:pPr>
            <w:r>
              <w:rPr>
                <w:rFonts w:ascii="Arial" w:hAnsi="Arial" w:cs="Arial"/>
                <w:color w:val="000000"/>
                <w:sz w:val="22"/>
                <w:szCs w:val="22"/>
              </w:rPr>
              <w:t xml:space="preserve">$  </w:t>
            </w:r>
            <w:r w:rsidR="000E1530" w:rsidRPr="000E1530">
              <w:rPr>
                <w:rFonts w:ascii="Arial" w:hAnsi="Arial" w:cs="Arial"/>
                <w:color w:val="000000"/>
                <w:sz w:val="22"/>
                <w:szCs w:val="22"/>
              </w:rPr>
              <w:t xml:space="preserve">5,192.3 </w:t>
            </w:r>
          </w:p>
        </w:tc>
      </w:tr>
      <w:tr w:rsidR="000E1530" w:rsidRPr="000E1530" w:rsidTr="00A40576">
        <w:trPr>
          <w:trHeight w:val="285"/>
        </w:trPr>
        <w:tc>
          <w:tcPr>
            <w:tcW w:w="4140" w:type="dxa"/>
            <w:tcBorders>
              <w:top w:val="nil"/>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Sales</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21,025.2 </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22,820.4 </w:t>
            </w:r>
          </w:p>
        </w:tc>
      </w:tr>
      <w:tr w:rsidR="000E1530" w:rsidRPr="000E1530" w:rsidTr="00A40576">
        <w:trPr>
          <w:trHeight w:val="285"/>
        </w:trPr>
        <w:tc>
          <w:tcPr>
            <w:tcW w:w="4140" w:type="dxa"/>
            <w:tcBorders>
              <w:top w:val="nil"/>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Profit margin (PM) = Net income / Sales</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28.2%</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22.8%</w:t>
            </w:r>
          </w:p>
        </w:tc>
      </w:tr>
    </w:tbl>
    <w:p w:rsidR="00221F35" w:rsidRPr="000E1530" w:rsidRDefault="00221F35" w:rsidP="00221F35">
      <w:pPr>
        <w:pStyle w:val="af6"/>
        <w:spacing w:line="23" w:lineRule="atLeast"/>
        <w:rPr>
          <w:rFonts w:ascii="Arial" w:hAnsi="Arial" w:cs="Arial"/>
          <w:color w:val="000000"/>
          <w:sz w:val="22"/>
          <w:szCs w:val="22"/>
        </w:rPr>
      </w:pPr>
    </w:p>
    <w:p w:rsidR="00221F35" w:rsidRPr="000E1530" w:rsidRDefault="00221F35" w:rsidP="00221F35">
      <w:pPr>
        <w:pStyle w:val="af6"/>
        <w:numPr>
          <w:ilvl w:val="0"/>
          <w:numId w:val="29"/>
        </w:numPr>
        <w:spacing w:line="23" w:lineRule="atLeast"/>
        <w:rPr>
          <w:rFonts w:ascii="Arial" w:hAnsi="Arial" w:cs="Arial"/>
          <w:color w:val="000000"/>
          <w:sz w:val="22"/>
          <w:szCs w:val="22"/>
        </w:rPr>
      </w:pPr>
      <w:r w:rsidRPr="000E1530">
        <w:rPr>
          <w:rFonts w:ascii="Arial" w:hAnsi="Arial" w:cs="Arial"/>
          <w:color w:val="000000"/>
          <w:sz w:val="22"/>
          <w:szCs w:val="22"/>
        </w:rPr>
        <w:t>Answer:</w:t>
      </w:r>
      <w:r w:rsidR="000E1530">
        <w:rPr>
          <w:rFonts w:ascii="Arial" w:hAnsi="Arial" w:cs="Arial"/>
          <w:color w:val="000000"/>
          <w:sz w:val="22"/>
          <w:szCs w:val="22"/>
        </w:rPr>
        <w:t>2018: 0.63 2017: 0.68</w:t>
      </w:r>
    </w:p>
    <w:p w:rsidR="00221F35" w:rsidRPr="000E1530" w:rsidRDefault="00221F35" w:rsidP="00221F35">
      <w:pPr>
        <w:spacing w:line="23" w:lineRule="atLeast"/>
        <w:ind w:left="360" w:firstLine="360"/>
        <w:rPr>
          <w:rFonts w:ascii="Arial" w:hAnsi="Arial" w:cs="Arial"/>
          <w:color w:val="000000"/>
          <w:sz w:val="22"/>
          <w:szCs w:val="22"/>
        </w:rPr>
      </w:pPr>
      <w:r w:rsidRPr="000E1530">
        <w:rPr>
          <w:rFonts w:ascii="Arial" w:hAnsi="Arial" w:cs="Arial"/>
          <w:color w:val="000000"/>
          <w:sz w:val="22"/>
          <w:szCs w:val="22"/>
        </w:rPr>
        <w:t>Explanation</w:t>
      </w:r>
    </w:p>
    <w:tbl>
      <w:tblPr>
        <w:tblW w:w="7480" w:type="dxa"/>
        <w:tblInd w:w="828" w:type="dxa"/>
        <w:tblLook w:val="04A0" w:firstRow="1" w:lastRow="0" w:firstColumn="1" w:lastColumn="0" w:noHBand="0" w:noVBand="1"/>
      </w:tblPr>
      <w:tblGrid>
        <w:gridCol w:w="4760"/>
        <w:gridCol w:w="1360"/>
        <w:gridCol w:w="1360"/>
      </w:tblGrid>
      <w:tr w:rsidR="000E1530" w:rsidRPr="000E1530" w:rsidTr="00A40576">
        <w:trPr>
          <w:trHeight w:val="300"/>
        </w:trPr>
        <w:tc>
          <w:tcPr>
            <w:tcW w:w="4760" w:type="dxa"/>
            <w:tcBorders>
              <w:top w:val="nil"/>
              <w:left w:val="nil"/>
              <w:bottom w:val="single" w:sz="4" w:space="0" w:color="auto"/>
              <w:right w:val="nil"/>
            </w:tcBorders>
            <w:shd w:val="clear" w:color="auto" w:fill="auto"/>
            <w:noWrap/>
            <w:vAlign w:val="bottom"/>
            <w:hideMark/>
          </w:tcPr>
          <w:p w:rsidR="000E1530" w:rsidRPr="000E1530" w:rsidRDefault="00DB718A" w:rsidP="000E1530">
            <w:pPr>
              <w:rPr>
                <w:sz w:val="24"/>
                <w:szCs w:val="24"/>
              </w:rPr>
            </w:pPr>
            <w:r>
              <w:rPr>
                <w:rFonts w:ascii="Arial" w:hAnsi="Arial" w:cs="Arial"/>
                <w:sz w:val="22"/>
                <w:szCs w:val="22"/>
              </w:rPr>
              <w:t>$</w:t>
            </w:r>
            <w:r w:rsidRPr="00DB718A">
              <w:rPr>
                <w:rFonts w:ascii="Arial" w:hAnsi="Arial" w:cs="Arial"/>
                <w:sz w:val="22"/>
                <w:szCs w:val="22"/>
              </w:rPr>
              <w:t xml:space="preserve"> millions</w:t>
            </w:r>
          </w:p>
        </w:tc>
        <w:tc>
          <w:tcPr>
            <w:tcW w:w="1360" w:type="dxa"/>
            <w:tcBorders>
              <w:top w:val="nil"/>
              <w:left w:val="nil"/>
              <w:bottom w:val="single" w:sz="4" w:space="0" w:color="auto"/>
              <w:right w:val="nil"/>
            </w:tcBorders>
            <w:shd w:val="clear" w:color="auto" w:fill="auto"/>
            <w:noWrap/>
            <w:vAlign w:val="bottom"/>
            <w:hideMark/>
          </w:tcPr>
          <w:p w:rsidR="000E1530" w:rsidRPr="000E1530" w:rsidRDefault="000E1530" w:rsidP="000E1530">
            <w:pPr>
              <w:jc w:val="center"/>
              <w:rPr>
                <w:rFonts w:ascii="Arial" w:hAnsi="Arial" w:cs="Arial"/>
                <w:b/>
                <w:bCs/>
                <w:color w:val="000000"/>
                <w:sz w:val="22"/>
                <w:szCs w:val="22"/>
              </w:rPr>
            </w:pPr>
            <w:r w:rsidRPr="000E1530">
              <w:rPr>
                <w:rFonts w:ascii="Arial" w:hAnsi="Arial" w:cs="Arial"/>
                <w:b/>
                <w:bCs/>
                <w:color w:val="000000"/>
                <w:sz w:val="22"/>
                <w:szCs w:val="22"/>
              </w:rPr>
              <w:t>2018</w:t>
            </w:r>
          </w:p>
        </w:tc>
        <w:tc>
          <w:tcPr>
            <w:tcW w:w="1360" w:type="dxa"/>
            <w:tcBorders>
              <w:top w:val="nil"/>
              <w:left w:val="nil"/>
              <w:bottom w:val="single" w:sz="4" w:space="0" w:color="auto"/>
              <w:right w:val="nil"/>
            </w:tcBorders>
            <w:shd w:val="clear" w:color="auto" w:fill="auto"/>
            <w:noWrap/>
            <w:vAlign w:val="bottom"/>
            <w:hideMark/>
          </w:tcPr>
          <w:p w:rsidR="000E1530" w:rsidRPr="000E1530" w:rsidRDefault="000E1530" w:rsidP="000E1530">
            <w:pPr>
              <w:jc w:val="center"/>
              <w:rPr>
                <w:rFonts w:ascii="Arial" w:hAnsi="Arial" w:cs="Arial"/>
                <w:b/>
                <w:bCs/>
                <w:color w:val="000000"/>
                <w:sz w:val="22"/>
                <w:szCs w:val="22"/>
              </w:rPr>
            </w:pPr>
            <w:r w:rsidRPr="000E1530">
              <w:rPr>
                <w:rFonts w:ascii="Arial" w:hAnsi="Arial" w:cs="Arial"/>
                <w:b/>
                <w:bCs/>
                <w:color w:val="000000"/>
                <w:sz w:val="22"/>
                <w:szCs w:val="22"/>
              </w:rPr>
              <w:t>2017</w:t>
            </w:r>
          </w:p>
        </w:tc>
      </w:tr>
      <w:tr w:rsidR="000E1530" w:rsidRPr="000E1530" w:rsidTr="00A40576">
        <w:trPr>
          <w:trHeight w:val="285"/>
        </w:trPr>
        <w:tc>
          <w:tcPr>
            <w:tcW w:w="4760" w:type="dxa"/>
            <w:tcBorders>
              <w:top w:val="single" w:sz="4" w:space="0" w:color="auto"/>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Sales</w:t>
            </w:r>
          </w:p>
        </w:tc>
        <w:tc>
          <w:tcPr>
            <w:tcW w:w="1360" w:type="dxa"/>
            <w:tcBorders>
              <w:top w:val="nil"/>
              <w:left w:val="nil"/>
              <w:bottom w:val="nil"/>
              <w:right w:val="nil"/>
            </w:tcBorders>
            <w:shd w:val="clear" w:color="auto" w:fill="auto"/>
            <w:noWrap/>
            <w:vAlign w:val="bottom"/>
            <w:hideMark/>
          </w:tcPr>
          <w:p w:rsidR="000E1530" w:rsidRPr="000E1530" w:rsidRDefault="00DB718A" w:rsidP="000E1530">
            <w:pPr>
              <w:jc w:val="right"/>
              <w:rPr>
                <w:rFonts w:ascii="Arial" w:hAnsi="Arial" w:cs="Arial"/>
                <w:color w:val="000000"/>
                <w:sz w:val="22"/>
                <w:szCs w:val="22"/>
              </w:rPr>
            </w:pPr>
            <w:r>
              <w:rPr>
                <w:rFonts w:ascii="Arial" w:hAnsi="Arial" w:cs="Arial"/>
                <w:color w:val="000000"/>
                <w:sz w:val="22"/>
                <w:szCs w:val="22"/>
              </w:rPr>
              <w:t>$</w:t>
            </w:r>
            <w:r w:rsidR="000E1530" w:rsidRPr="000E1530">
              <w:rPr>
                <w:rFonts w:ascii="Arial" w:hAnsi="Arial" w:cs="Arial"/>
                <w:color w:val="000000"/>
                <w:sz w:val="22"/>
                <w:szCs w:val="22"/>
              </w:rPr>
              <w:t xml:space="preserve">21,025.2 </w:t>
            </w:r>
          </w:p>
        </w:tc>
        <w:tc>
          <w:tcPr>
            <w:tcW w:w="1360" w:type="dxa"/>
            <w:tcBorders>
              <w:top w:val="nil"/>
              <w:left w:val="nil"/>
              <w:bottom w:val="nil"/>
              <w:right w:val="nil"/>
            </w:tcBorders>
            <w:shd w:val="clear" w:color="auto" w:fill="auto"/>
            <w:noWrap/>
            <w:vAlign w:val="bottom"/>
            <w:hideMark/>
          </w:tcPr>
          <w:p w:rsidR="000E1530" w:rsidRPr="000E1530" w:rsidRDefault="00DB718A" w:rsidP="000E1530">
            <w:pPr>
              <w:jc w:val="right"/>
              <w:rPr>
                <w:rFonts w:ascii="Arial" w:hAnsi="Arial" w:cs="Arial"/>
                <w:color w:val="000000"/>
                <w:sz w:val="22"/>
                <w:szCs w:val="22"/>
              </w:rPr>
            </w:pPr>
            <w:r>
              <w:rPr>
                <w:rFonts w:ascii="Arial" w:hAnsi="Arial" w:cs="Arial"/>
                <w:color w:val="000000"/>
                <w:sz w:val="22"/>
                <w:szCs w:val="22"/>
              </w:rPr>
              <w:t>$</w:t>
            </w:r>
            <w:r w:rsidR="000E1530" w:rsidRPr="000E1530">
              <w:rPr>
                <w:rFonts w:ascii="Arial" w:hAnsi="Arial" w:cs="Arial"/>
                <w:color w:val="000000"/>
                <w:sz w:val="22"/>
                <w:szCs w:val="22"/>
              </w:rPr>
              <w:t xml:space="preserve">22,820.4 </w:t>
            </w:r>
          </w:p>
        </w:tc>
      </w:tr>
      <w:tr w:rsidR="000E1530" w:rsidRPr="000E1530" w:rsidTr="00A40576">
        <w:trPr>
          <w:trHeight w:val="285"/>
        </w:trPr>
        <w:tc>
          <w:tcPr>
            <w:tcW w:w="4760" w:type="dxa"/>
            <w:tcBorders>
              <w:top w:val="nil"/>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Assets, start of year</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33,803.7 </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31,023.9 </w:t>
            </w:r>
          </w:p>
        </w:tc>
      </w:tr>
      <w:tr w:rsidR="000E1530" w:rsidRPr="000E1530" w:rsidTr="00A40576">
        <w:trPr>
          <w:trHeight w:val="285"/>
        </w:trPr>
        <w:tc>
          <w:tcPr>
            <w:tcW w:w="4760" w:type="dxa"/>
            <w:tcBorders>
              <w:top w:val="nil"/>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Assets, end of year</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32,811.2 </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33,803.7 </w:t>
            </w:r>
          </w:p>
        </w:tc>
      </w:tr>
      <w:tr w:rsidR="00483E54" w:rsidRPr="000E1530" w:rsidTr="00A40576">
        <w:trPr>
          <w:trHeight w:val="285"/>
        </w:trPr>
        <w:tc>
          <w:tcPr>
            <w:tcW w:w="4760" w:type="dxa"/>
            <w:tcBorders>
              <w:top w:val="nil"/>
              <w:left w:val="nil"/>
              <w:bottom w:val="nil"/>
              <w:right w:val="nil"/>
            </w:tcBorders>
            <w:shd w:val="clear" w:color="auto" w:fill="auto"/>
            <w:noWrap/>
            <w:vAlign w:val="bottom"/>
            <w:hideMark/>
          </w:tcPr>
          <w:p w:rsidR="00483E54" w:rsidRPr="000E1530" w:rsidRDefault="00483E54" w:rsidP="00483E54">
            <w:pPr>
              <w:rPr>
                <w:rFonts w:ascii="Arial" w:hAnsi="Arial" w:cs="Arial"/>
                <w:color w:val="000000"/>
                <w:sz w:val="22"/>
                <w:szCs w:val="22"/>
              </w:rPr>
            </w:pPr>
            <w:r w:rsidRPr="000E1530">
              <w:rPr>
                <w:rFonts w:ascii="Arial" w:hAnsi="Arial" w:cs="Arial"/>
                <w:color w:val="000000"/>
                <w:sz w:val="22"/>
                <w:szCs w:val="22"/>
              </w:rPr>
              <w:t>Average assets</w:t>
            </w:r>
          </w:p>
        </w:tc>
        <w:tc>
          <w:tcPr>
            <w:tcW w:w="1360" w:type="dxa"/>
            <w:tcBorders>
              <w:top w:val="nil"/>
              <w:left w:val="nil"/>
              <w:bottom w:val="nil"/>
              <w:right w:val="nil"/>
            </w:tcBorders>
            <w:shd w:val="clear" w:color="auto" w:fill="auto"/>
            <w:noWrap/>
            <w:vAlign w:val="bottom"/>
            <w:hideMark/>
          </w:tcPr>
          <w:p w:rsidR="00483E54" w:rsidRPr="000E1530" w:rsidRDefault="00483E54" w:rsidP="00483E54">
            <w:pPr>
              <w:jc w:val="right"/>
              <w:rPr>
                <w:rFonts w:ascii="Arial" w:hAnsi="Arial" w:cs="Arial"/>
                <w:color w:val="000000"/>
                <w:sz w:val="22"/>
                <w:szCs w:val="22"/>
              </w:rPr>
            </w:pPr>
            <w:r w:rsidRPr="000E1530">
              <w:rPr>
                <w:rFonts w:ascii="Arial" w:hAnsi="Arial" w:cs="Arial"/>
                <w:color w:val="000000"/>
                <w:sz w:val="22"/>
                <w:szCs w:val="22"/>
              </w:rPr>
              <w:t xml:space="preserve">33,307.5 </w:t>
            </w:r>
          </w:p>
        </w:tc>
        <w:tc>
          <w:tcPr>
            <w:tcW w:w="1360" w:type="dxa"/>
            <w:tcBorders>
              <w:top w:val="nil"/>
              <w:left w:val="nil"/>
              <w:bottom w:val="nil"/>
              <w:right w:val="nil"/>
            </w:tcBorders>
            <w:shd w:val="clear" w:color="auto" w:fill="auto"/>
            <w:noWrap/>
            <w:vAlign w:val="bottom"/>
            <w:hideMark/>
          </w:tcPr>
          <w:p w:rsidR="00483E54" w:rsidRPr="000E1530" w:rsidRDefault="00483E54" w:rsidP="00483E54">
            <w:pPr>
              <w:jc w:val="right"/>
              <w:rPr>
                <w:rFonts w:ascii="Arial" w:hAnsi="Arial" w:cs="Arial"/>
                <w:color w:val="000000"/>
                <w:sz w:val="22"/>
                <w:szCs w:val="22"/>
              </w:rPr>
            </w:pPr>
            <w:r>
              <w:rPr>
                <w:rFonts w:ascii="Arial" w:hAnsi="Arial" w:cs="Arial"/>
                <w:color w:val="000000"/>
                <w:sz w:val="22"/>
                <w:szCs w:val="22"/>
              </w:rPr>
              <w:t>32,413.8</w:t>
            </w:r>
            <w:r w:rsidRPr="000E1530">
              <w:rPr>
                <w:rFonts w:ascii="Arial" w:hAnsi="Arial" w:cs="Arial"/>
                <w:color w:val="000000"/>
                <w:sz w:val="22"/>
                <w:szCs w:val="22"/>
              </w:rPr>
              <w:t xml:space="preserve"> </w:t>
            </w:r>
          </w:p>
        </w:tc>
      </w:tr>
      <w:tr w:rsidR="000E1530" w:rsidRPr="000E1530" w:rsidTr="00A40576">
        <w:trPr>
          <w:trHeight w:val="285"/>
        </w:trPr>
        <w:tc>
          <w:tcPr>
            <w:tcW w:w="4760" w:type="dxa"/>
            <w:tcBorders>
              <w:top w:val="nil"/>
              <w:left w:val="nil"/>
              <w:bottom w:val="nil"/>
              <w:right w:val="nil"/>
            </w:tcBorders>
            <w:shd w:val="clear" w:color="auto" w:fill="auto"/>
            <w:noWrap/>
            <w:vAlign w:val="bottom"/>
            <w:hideMark/>
          </w:tcPr>
          <w:p w:rsidR="000E1530" w:rsidRPr="000E1530" w:rsidRDefault="000E1530" w:rsidP="000E1530">
            <w:pPr>
              <w:rPr>
                <w:rFonts w:ascii="Arial" w:hAnsi="Arial" w:cs="Arial"/>
                <w:color w:val="000000"/>
                <w:sz w:val="22"/>
                <w:szCs w:val="22"/>
              </w:rPr>
            </w:pPr>
            <w:r w:rsidRPr="000E1530">
              <w:rPr>
                <w:rFonts w:ascii="Arial" w:hAnsi="Arial" w:cs="Arial"/>
                <w:color w:val="000000"/>
                <w:sz w:val="22"/>
                <w:szCs w:val="22"/>
              </w:rPr>
              <w:t>Asset turnover (AT) = Sales / Average assets</w:t>
            </w:r>
          </w:p>
        </w:tc>
        <w:tc>
          <w:tcPr>
            <w:tcW w:w="1360" w:type="dxa"/>
            <w:tcBorders>
              <w:top w:val="nil"/>
              <w:left w:val="nil"/>
              <w:bottom w:val="nil"/>
              <w:right w:val="nil"/>
            </w:tcBorders>
            <w:shd w:val="clear" w:color="auto" w:fill="auto"/>
            <w:noWrap/>
            <w:vAlign w:val="bottom"/>
            <w:hideMark/>
          </w:tcPr>
          <w:p w:rsidR="000E1530" w:rsidRPr="000E1530" w:rsidRDefault="000E1530" w:rsidP="000E1530">
            <w:pPr>
              <w:jc w:val="right"/>
              <w:rPr>
                <w:rFonts w:ascii="Arial" w:hAnsi="Arial" w:cs="Arial"/>
                <w:color w:val="000000"/>
                <w:sz w:val="22"/>
                <w:szCs w:val="22"/>
              </w:rPr>
            </w:pPr>
            <w:r w:rsidRPr="000E1530">
              <w:rPr>
                <w:rFonts w:ascii="Arial" w:hAnsi="Arial" w:cs="Arial"/>
                <w:color w:val="000000"/>
                <w:sz w:val="22"/>
                <w:szCs w:val="22"/>
              </w:rPr>
              <w:t xml:space="preserve"> 0.63 </w:t>
            </w:r>
          </w:p>
        </w:tc>
        <w:tc>
          <w:tcPr>
            <w:tcW w:w="1360" w:type="dxa"/>
            <w:tcBorders>
              <w:top w:val="nil"/>
              <w:left w:val="nil"/>
              <w:bottom w:val="nil"/>
              <w:right w:val="nil"/>
            </w:tcBorders>
            <w:shd w:val="clear" w:color="auto" w:fill="auto"/>
            <w:noWrap/>
            <w:vAlign w:val="bottom"/>
            <w:hideMark/>
          </w:tcPr>
          <w:p w:rsidR="000E1530" w:rsidRPr="000E1530" w:rsidRDefault="000E1530">
            <w:pPr>
              <w:jc w:val="right"/>
              <w:rPr>
                <w:rFonts w:ascii="Arial" w:hAnsi="Arial" w:cs="Arial"/>
                <w:color w:val="000000"/>
                <w:sz w:val="22"/>
                <w:szCs w:val="22"/>
              </w:rPr>
            </w:pPr>
            <w:r w:rsidRPr="000E1530">
              <w:rPr>
                <w:rFonts w:ascii="Arial" w:hAnsi="Arial" w:cs="Arial"/>
                <w:color w:val="000000"/>
                <w:sz w:val="22"/>
                <w:szCs w:val="22"/>
              </w:rPr>
              <w:t xml:space="preserve"> 0</w:t>
            </w:r>
            <w:r w:rsidR="00483E54">
              <w:rPr>
                <w:rFonts w:ascii="Arial" w:hAnsi="Arial" w:cs="Arial"/>
                <w:color w:val="000000"/>
                <w:sz w:val="22"/>
                <w:szCs w:val="22"/>
              </w:rPr>
              <w:t>.70</w:t>
            </w:r>
            <w:r w:rsidRPr="000E1530">
              <w:rPr>
                <w:rFonts w:ascii="Arial" w:hAnsi="Arial" w:cs="Arial"/>
                <w:color w:val="000000"/>
                <w:sz w:val="22"/>
                <w:szCs w:val="22"/>
              </w:rPr>
              <w:t xml:space="preserve"> </w:t>
            </w:r>
          </w:p>
        </w:tc>
      </w:tr>
    </w:tbl>
    <w:p w:rsidR="00221F35" w:rsidRPr="000E1530" w:rsidRDefault="00221F35" w:rsidP="00221F35">
      <w:pPr>
        <w:pStyle w:val="af6"/>
        <w:spacing w:line="23" w:lineRule="atLeast"/>
        <w:rPr>
          <w:rFonts w:ascii="Arial" w:hAnsi="Arial" w:cs="Arial"/>
          <w:color w:val="000000"/>
          <w:sz w:val="22"/>
          <w:szCs w:val="22"/>
        </w:rPr>
      </w:pPr>
    </w:p>
    <w:p w:rsidR="000E1530" w:rsidRDefault="00221F35" w:rsidP="000E1530">
      <w:pPr>
        <w:pStyle w:val="af6"/>
        <w:numPr>
          <w:ilvl w:val="0"/>
          <w:numId w:val="29"/>
        </w:numPr>
        <w:spacing w:line="23" w:lineRule="atLeast"/>
        <w:rPr>
          <w:rFonts w:ascii="Arial" w:hAnsi="Arial" w:cs="Arial"/>
          <w:color w:val="000000"/>
          <w:sz w:val="22"/>
          <w:szCs w:val="22"/>
        </w:rPr>
      </w:pPr>
      <w:r w:rsidRPr="000E1530">
        <w:rPr>
          <w:rFonts w:ascii="Arial" w:hAnsi="Arial" w:cs="Arial"/>
          <w:color w:val="000000"/>
          <w:sz w:val="22"/>
          <w:szCs w:val="22"/>
        </w:rPr>
        <w:t>Answer:</w:t>
      </w:r>
      <w:r w:rsidR="000E1530">
        <w:rPr>
          <w:rFonts w:ascii="Arial" w:hAnsi="Arial" w:cs="Arial"/>
          <w:color w:val="000000"/>
          <w:sz w:val="22"/>
          <w:szCs w:val="22"/>
        </w:rPr>
        <w:t xml:space="preserve"> Profit margin</w:t>
      </w:r>
    </w:p>
    <w:p w:rsidR="00945029" w:rsidRPr="000E1530" w:rsidRDefault="00221F35" w:rsidP="000E1530">
      <w:pPr>
        <w:pStyle w:val="af6"/>
        <w:spacing w:line="23" w:lineRule="atLeast"/>
        <w:rPr>
          <w:rFonts w:ascii="Arial" w:hAnsi="Arial" w:cs="Arial"/>
          <w:color w:val="000000"/>
          <w:sz w:val="22"/>
          <w:szCs w:val="22"/>
        </w:rPr>
      </w:pPr>
      <w:r w:rsidRPr="000E1530">
        <w:rPr>
          <w:rFonts w:ascii="Arial" w:hAnsi="Arial" w:cs="Arial"/>
          <w:color w:val="000000"/>
          <w:sz w:val="22"/>
          <w:szCs w:val="22"/>
        </w:rPr>
        <w:t xml:space="preserve">Explanation  </w:t>
      </w:r>
      <w:r w:rsidR="00F642D2" w:rsidRPr="000E1530">
        <w:rPr>
          <w:rFonts w:ascii="Arial" w:hAnsi="Arial" w:cs="Arial"/>
          <w:color w:val="000000"/>
          <w:sz w:val="22"/>
          <w:szCs w:val="22"/>
        </w:rPr>
        <w:t>M</w:t>
      </w:r>
      <w:r w:rsidR="005C6A3D" w:rsidRPr="000E1530">
        <w:rPr>
          <w:rFonts w:ascii="Arial" w:hAnsi="Arial" w:cs="Arial"/>
          <w:color w:val="000000"/>
          <w:sz w:val="22"/>
          <w:szCs w:val="22"/>
        </w:rPr>
        <w:t>cDonald</w:t>
      </w:r>
      <w:r w:rsidR="00F642D2" w:rsidRPr="000E1530">
        <w:rPr>
          <w:rFonts w:ascii="Arial" w:hAnsi="Arial" w:cs="Arial"/>
          <w:color w:val="000000"/>
          <w:sz w:val="22"/>
          <w:szCs w:val="22"/>
        </w:rPr>
        <w:t xml:space="preserve">’s ROA </w:t>
      </w:r>
      <w:r w:rsidRPr="000E1530">
        <w:rPr>
          <w:rFonts w:ascii="Arial" w:hAnsi="Arial" w:cs="Arial"/>
          <w:color w:val="000000"/>
          <w:sz w:val="22"/>
          <w:szCs w:val="22"/>
        </w:rPr>
        <w:t>in</w:t>
      </w:r>
      <w:r w:rsidR="00786DB9" w:rsidRPr="000E1530">
        <w:rPr>
          <w:rFonts w:ascii="Arial" w:hAnsi="Arial" w:cs="Arial"/>
          <w:color w:val="000000"/>
          <w:sz w:val="22"/>
          <w:szCs w:val="22"/>
        </w:rPr>
        <w:t xml:space="preserve">creased </w:t>
      </w:r>
      <w:r w:rsidR="00F642D2" w:rsidRPr="000E1530">
        <w:rPr>
          <w:rFonts w:ascii="Arial" w:hAnsi="Arial" w:cs="Arial"/>
          <w:color w:val="000000"/>
          <w:sz w:val="22"/>
          <w:szCs w:val="22"/>
        </w:rPr>
        <w:t xml:space="preserve">from </w:t>
      </w:r>
      <w:r w:rsidR="00786DB9" w:rsidRPr="000E1530">
        <w:rPr>
          <w:rFonts w:ascii="Arial" w:hAnsi="Arial" w:cs="Arial"/>
          <w:color w:val="000000"/>
          <w:sz w:val="22"/>
          <w:szCs w:val="22"/>
        </w:rPr>
        <w:t>20</w:t>
      </w:r>
      <w:r w:rsidR="009B4ACF" w:rsidRPr="000E1530">
        <w:rPr>
          <w:rFonts w:ascii="Arial" w:hAnsi="Arial" w:cs="Arial"/>
          <w:color w:val="000000"/>
          <w:sz w:val="22"/>
          <w:szCs w:val="22"/>
        </w:rPr>
        <w:t>1</w:t>
      </w:r>
      <w:r w:rsidRPr="000E1530">
        <w:rPr>
          <w:rFonts w:ascii="Arial" w:hAnsi="Arial" w:cs="Arial"/>
          <w:color w:val="000000"/>
          <w:sz w:val="22"/>
          <w:szCs w:val="22"/>
        </w:rPr>
        <w:t>7</w:t>
      </w:r>
      <w:r w:rsidR="00786DB9" w:rsidRPr="000E1530">
        <w:rPr>
          <w:rFonts w:ascii="Arial" w:hAnsi="Arial" w:cs="Arial"/>
          <w:color w:val="000000"/>
          <w:sz w:val="22"/>
          <w:szCs w:val="22"/>
        </w:rPr>
        <w:t xml:space="preserve"> </w:t>
      </w:r>
      <w:r w:rsidR="00F642D2" w:rsidRPr="000E1530">
        <w:rPr>
          <w:rFonts w:ascii="Arial" w:hAnsi="Arial" w:cs="Arial"/>
          <w:color w:val="000000"/>
          <w:sz w:val="22"/>
          <w:szCs w:val="22"/>
        </w:rPr>
        <w:t xml:space="preserve">to </w:t>
      </w:r>
      <w:r w:rsidR="00786DB9" w:rsidRPr="000E1530">
        <w:rPr>
          <w:rFonts w:ascii="Arial" w:hAnsi="Arial" w:cs="Arial"/>
          <w:color w:val="000000"/>
          <w:sz w:val="22"/>
          <w:szCs w:val="22"/>
        </w:rPr>
        <w:t>201</w:t>
      </w:r>
      <w:r w:rsidRPr="000E1530">
        <w:rPr>
          <w:rFonts w:ascii="Arial" w:hAnsi="Arial" w:cs="Arial"/>
          <w:color w:val="000000"/>
          <w:sz w:val="22"/>
          <w:szCs w:val="22"/>
        </w:rPr>
        <w:t>8 because</w:t>
      </w:r>
      <w:r w:rsidR="006E28D1" w:rsidRPr="000E1530">
        <w:rPr>
          <w:rFonts w:ascii="Arial" w:hAnsi="Arial" w:cs="Arial"/>
          <w:color w:val="000000"/>
          <w:sz w:val="22"/>
          <w:szCs w:val="22"/>
        </w:rPr>
        <w:t xml:space="preserve"> </w:t>
      </w:r>
      <w:r w:rsidR="00F642D2" w:rsidRPr="000E1530">
        <w:rPr>
          <w:rFonts w:ascii="Arial" w:hAnsi="Arial" w:cs="Arial"/>
          <w:color w:val="000000"/>
          <w:sz w:val="22"/>
          <w:szCs w:val="22"/>
        </w:rPr>
        <w:t>profitability</w:t>
      </w:r>
      <w:r w:rsidR="006E28D1" w:rsidRPr="000E1530">
        <w:rPr>
          <w:rFonts w:ascii="Arial" w:hAnsi="Arial" w:cs="Arial"/>
          <w:color w:val="000000"/>
          <w:sz w:val="22"/>
          <w:szCs w:val="22"/>
        </w:rPr>
        <w:t xml:space="preserve"> increased during the year </w:t>
      </w:r>
      <w:r w:rsidR="00AA7F85" w:rsidRPr="000E1530">
        <w:rPr>
          <w:rFonts w:ascii="Arial" w:hAnsi="Arial" w:cs="Arial"/>
          <w:color w:val="000000"/>
          <w:sz w:val="22"/>
          <w:szCs w:val="22"/>
        </w:rPr>
        <w:t xml:space="preserve">(from </w:t>
      </w:r>
      <w:r w:rsidRPr="000E1530">
        <w:rPr>
          <w:rFonts w:ascii="Arial" w:hAnsi="Arial" w:cs="Arial"/>
          <w:color w:val="000000"/>
          <w:sz w:val="22"/>
          <w:szCs w:val="22"/>
        </w:rPr>
        <w:t>22.8</w:t>
      </w:r>
      <w:r w:rsidR="00900843" w:rsidRPr="000E1530">
        <w:rPr>
          <w:rFonts w:ascii="Arial" w:hAnsi="Arial" w:cs="Arial"/>
          <w:color w:val="000000"/>
          <w:sz w:val="22"/>
          <w:szCs w:val="22"/>
        </w:rPr>
        <w:t>%</w:t>
      </w:r>
      <w:r w:rsidR="00AA7F85" w:rsidRPr="000E1530">
        <w:rPr>
          <w:rFonts w:ascii="Arial" w:hAnsi="Arial" w:cs="Arial"/>
          <w:color w:val="000000"/>
          <w:sz w:val="22"/>
          <w:szCs w:val="22"/>
        </w:rPr>
        <w:t xml:space="preserve"> to </w:t>
      </w:r>
      <w:r w:rsidR="006E28D1" w:rsidRPr="000E1530">
        <w:rPr>
          <w:rFonts w:ascii="Arial" w:hAnsi="Arial" w:cs="Arial"/>
          <w:color w:val="000000"/>
          <w:sz w:val="22"/>
          <w:szCs w:val="22"/>
        </w:rPr>
        <w:t>2</w:t>
      </w:r>
      <w:r w:rsidRPr="000E1530">
        <w:rPr>
          <w:rFonts w:ascii="Arial" w:hAnsi="Arial" w:cs="Arial"/>
          <w:color w:val="000000"/>
          <w:sz w:val="22"/>
          <w:szCs w:val="22"/>
        </w:rPr>
        <w:t>8.2</w:t>
      </w:r>
      <w:r w:rsidR="00AA7F85" w:rsidRPr="000E1530">
        <w:rPr>
          <w:rFonts w:ascii="Arial" w:hAnsi="Arial" w:cs="Arial"/>
          <w:color w:val="000000"/>
          <w:sz w:val="22"/>
          <w:szCs w:val="22"/>
        </w:rPr>
        <w:t>%)</w:t>
      </w:r>
      <w:r w:rsidR="00AE2870" w:rsidRPr="000E1530">
        <w:rPr>
          <w:rFonts w:ascii="Arial" w:hAnsi="Arial" w:cs="Arial"/>
          <w:color w:val="000000"/>
          <w:sz w:val="22"/>
          <w:szCs w:val="22"/>
        </w:rPr>
        <w:t xml:space="preserve"> </w:t>
      </w:r>
      <w:r w:rsidRPr="000E1530">
        <w:rPr>
          <w:rFonts w:ascii="Arial" w:hAnsi="Arial" w:cs="Arial"/>
          <w:color w:val="000000"/>
          <w:sz w:val="22"/>
          <w:szCs w:val="22"/>
        </w:rPr>
        <w:t>and</w:t>
      </w:r>
      <w:r w:rsidR="00AE2870" w:rsidRPr="000E1530">
        <w:rPr>
          <w:rFonts w:ascii="Arial" w:hAnsi="Arial" w:cs="Arial"/>
          <w:color w:val="000000"/>
          <w:sz w:val="22"/>
          <w:szCs w:val="22"/>
        </w:rPr>
        <w:t xml:space="preserve"> the </w:t>
      </w:r>
      <w:r w:rsidRPr="000E1530">
        <w:rPr>
          <w:rFonts w:ascii="Arial" w:hAnsi="Arial" w:cs="Arial"/>
          <w:color w:val="000000"/>
          <w:sz w:val="22"/>
          <w:szCs w:val="22"/>
        </w:rPr>
        <w:t xml:space="preserve">increase in profitability was </w:t>
      </w:r>
      <w:r w:rsidR="00AE2870" w:rsidRPr="000E1530">
        <w:rPr>
          <w:rFonts w:ascii="Arial" w:hAnsi="Arial" w:cs="Arial"/>
          <w:color w:val="000000"/>
          <w:sz w:val="22"/>
          <w:szCs w:val="22"/>
        </w:rPr>
        <w:t>sufficient to outweigh the decrease in productivity</w:t>
      </w:r>
      <w:r w:rsidRPr="000E1530">
        <w:rPr>
          <w:rFonts w:ascii="Arial" w:hAnsi="Arial" w:cs="Arial"/>
          <w:color w:val="000000"/>
          <w:sz w:val="22"/>
          <w:szCs w:val="22"/>
        </w:rPr>
        <w:t xml:space="preserve"> (from 0.</w:t>
      </w:r>
      <w:r w:rsidR="00011C18">
        <w:rPr>
          <w:rFonts w:ascii="Arial" w:hAnsi="Arial" w:cs="Arial"/>
          <w:color w:val="000000"/>
          <w:sz w:val="22"/>
          <w:szCs w:val="22"/>
        </w:rPr>
        <w:t>70</w:t>
      </w:r>
      <w:r w:rsidR="00011C18" w:rsidRPr="000E1530">
        <w:rPr>
          <w:rFonts w:ascii="Arial" w:hAnsi="Arial" w:cs="Arial"/>
          <w:color w:val="000000"/>
          <w:sz w:val="22"/>
          <w:szCs w:val="22"/>
        </w:rPr>
        <w:t xml:space="preserve"> </w:t>
      </w:r>
      <w:r w:rsidRPr="000E1530">
        <w:rPr>
          <w:rFonts w:ascii="Arial" w:hAnsi="Arial" w:cs="Arial"/>
          <w:color w:val="000000"/>
          <w:sz w:val="22"/>
          <w:szCs w:val="22"/>
        </w:rPr>
        <w:t>to 0.63)</w:t>
      </w:r>
      <w:r w:rsidR="006E28D1" w:rsidRPr="000E1530">
        <w:rPr>
          <w:rFonts w:ascii="Arial" w:hAnsi="Arial" w:cs="Arial"/>
          <w:color w:val="000000"/>
          <w:sz w:val="22"/>
          <w:szCs w:val="22"/>
        </w:rPr>
        <w:t xml:space="preserve">. </w:t>
      </w:r>
      <w:r w:rsidR="00F642D2" w:rsidRPr="000E1530">
        <w:rPr>
          <w:rFonts w:ascii="Arial" w:hAnsi="Arial" w:cs="Arial"/>
          <w:color w:val="000000"/>
          <w:sz w:val="22"/>
          <w:szCs w:val="22"/>
        </w:rPr>
        <w:t xml:space="preserve"> </w:t>
      </w:r>
    </w:p>
    <w:p w:rsidR="00C17AD4" w:rsidRDefault="00C17AD4" w:rsidP="00F4635B">
      <w:pPr>
        <w:spacing w:line="23" w:lineRule="atLeast"/>
        <w:rPr>
          <w:rFonts w:ascii="Arial" w:hAnsi="Arial" w:cs="Arial"/>
          <w:color w:val="000000"/>
          <w:sz w:val="22"/>
          <w:szCs w:val="22"/>
        </w:rPr>
      </w:pPr>
    </w:p>
    <w:p w:rsidR="00576FC0" w:rsidRDefault="00576FC0" w:rsidP="00F4635B">
      <w:pPr>
        <w:spacing w:line="23" w:lineRule="atLeast"/>
        <w:rPr>
          <w:rFonts w:ascii="Arial" w:hAnsi="Arial" w:cs="Arial"/>
          <w:b/>
          <w:color w:val="000000"/>
          <w:sz w:val="26"/>
        </w:rPr>
      </w:pPr>
    </w:p>
    <w:p w:rsidR="00BE12C0" w:rsidRPr="00485185" w:rsidRDefault="0029664A" w:rsidP="00485185">
      <w:pPr>
        <w:spacing w:line="23" w:lineRule="atLeast"/>
        <w:rPr>
          <w:rFonts w:ascii="Arial" w:hAnsi="Arial" w:cs="Arial"/>
          <w:b/>
          <w:color w:val="000000"/>
          <w:sz w:val="22"/>
          <w:szCs w:val="22"/>
        </w:rPr>
      </w:pPr>
      <w:r w:rsidRPr="00485185">
        <w:rPr>
          <w:rFonts w:ascii="Arial" w:hAnsi="Arial" w:cs="Arial"/>
          <w:b/>
          <w:color w:val="000000"/>
          <w:sz w:val="22"/>
          <w:szCs w:val="22"/>
        </w:rPr>
        <w:t>P1-</w:t>
      </w:r>
      <w:r w:rsidR="000754CF">
        <w:rPr>
          <w:rFonts w:ascii="Arial" w:hAnsi="Arial" w:cs="Arial"/>
          <w:b/>
          <w:color w:val="000000"/>
          <w:sz w:val="22"/>
          <w:szCs w:val="22"/>
        </w:rPr>
        <w:t>53</w:t>
      </w:r>
      <w:r w:rsidR="00485185">
        <w:rPr>
          <w:rFonts w:ascii="Arial" w:hAnsi="Arial" w:cs="Arial"/>
          <w:b/>
          <w:color w:val="000000"/>
          <w:sz w:val="22"/>
          <w:szCs w:val="22"/>
        </w:rPr>
        <w:t>.</w:t>
      </w:r>
      <w:r w:rsidR="00342058" w:rsidRPr="00485185">
        <w:rPr>
          <w:rFonts w:ascii="Arial" w:hAnsi="Arial" w:cs="Arial"/>
          <w:b/>
          <w:color w:val="000000"/>
          <w:sz w:val="22"/>
          <w:szCs w:val="22"/>
        </w:rPr>
        <w:t xml:space="preserve"> </w:t>
      </w:r>
      <w:r w:rsidR="00BE12C0" w:rsidRPr="00485185">
        <w:rPr>
          <w:rFonts w:ascii="Arial" w:hAnsi="Arial" w:cs="Arial"/>
          <w:b/>
          <w:color w:val="000000"/>
          <w:sz w:val="22"/>
          <w:szCs w:val="22"/>
        </w:rPr>
        <w:t>(30 minutes)</w:t>
      </w:r>
    </w:p>
    <w:p w:rsidR="00585EC4" w:rsidRPr="00485185" w:rsidRDefault="00585EC4" w:rsidP="00485185">
      <w:pPr>
        <w:tabs>
          <w:tab w:val="left" w:pos="360"/>
        </w:tabs>
        <w:spacing w:line="23" w:lineRule="atLeast"/>
        <w:ind w:left="360" w:hanging="360"/>
        <w:jc w:val="both"/>
        <w:rPr>
          <w:rFonts w:ascii="Arial" w:hAnsi="Arial" w:cs="Arial"/>
          <w:b/>
          <w:color w:val="000000"/>
          <w:sz w:val="22"/>
          <w:szCs w:val="22"/>
        </w:rPr>
      </w:pPr>
    </w:p>
    <w:p w:rsidR="001B28D2" w:rsidRPr="000E1530" w:rsidRDefault="001B28D2" w:rsidP="001B28D2">
      <w:pPr>
        <w:pStyle w:val="af6"/>
        <w:numPr>
          <w:ilvl w:val="0"/>
          <w:numId w:val="30"/>
        </w:numPr>
        <w:spacing w:line="23" w:lineRule="atLeast"/>
        <w:rPr>
          <w:rFonts w:ascii="Arial" w:hAnsi="Arial" w:cs="Arial"/>
          <w:color w:val="000000"/>
          <w:sz w:val="22"/>
          <w:szCs w:val="22"/>
        </w:rPr>
      </w:pPr>
      <w:r w:rsidRPr="000E1530">
        <w:rPr>
          <w:rFonts w:ascii="Arial" w:hAnsi="Arial" w:cs="Arial"/>
          <w:color w:val="000000"/>
          <w:sz w:val="22"/>
          <w:szCs w:val="22"/>
        </w:rPr>
        <w:t>Answer:</w:t>
      </w:r>
      <w:r>
        <w:rPr>
          <w:rFonts w:ascii="Arial" w:hAnsi="Arial" w:cs="Arial"/>
          <w:color w:val="000000"/>
          <w:sz w:val="22"/>
          <w:szCs w:val="22"/>
        </w:rPr>
        <w:t xml:space="preserve"> </w:t>
      </w:r>
      <w:r w:rsidR="00A40576">
        <w:rPr>
          <w:rFonts w:ascii="Arial" w:hAnsi="Arial" w:cs="Arial"/>
          <w:color w:val="000000"/>
          <w:sz w:val="22"/>
          <w:szCs w:val="22"/>
        </w:rPr>
        <w:t xml:space="preserve"> </w:t>
      </w:r>
      <w:r w:rsidRPr="000E1530">
        <w:rPr>
          <w:rFonts w:ascii="Arial" w:hAnsi="Arial" w:cs="Arial"/>
          <w:color w:val="000000"/>
          <w:sz w:val="22"/>
          <w:szCs w:val="22"/>
        </w:rPr>
        <w:t>201</w:t>
      </w:r>
      <w:r>
        <w:rPr>
          <w:rFonts w:ascii="Arial" w:hAnsi="Arial" w:cs="Arial"/>
          <w:color w:val="000000"/>
          <w:sz w:val="22"/>
          <w:szCs w:val="22"/>
        </w:rPr>
        <w:t>6:</w:t>
      </w:r>
      <w:r w:rsidRPr="000E1530">
        <w:rPr>
          <w:rFonts w:ascii="Arial" w:hAnsi="Arial" w:cs="Arial"/>
          <w:color w:val="000000"/>
          <w:sz w:val="22"/>
          <w:szCs w:val="22"/>
        </w:rPr>
        <w:t xml:space="preserve"> </w:t>
      </w:r>
      <w:r w:rsidR="00FF6F3E">
        <w:rPr>
          <w:rFonts w:ascii="Arial" w:hAnsi="Arial" w:cs="Arial"/>
          <w:color w:val="000000"/>
          <w:sz w:val="22"/>
          <w:szCs w:val="22"/>
        </w:rPr>
        <w:t>15.4</w:t>
      </w:r>
      <w:r w:rsidRPr="000E1530">
        <w:rPr>
          <w:rFonts w:ascii="Arial" w:hAnsi="Arial" w:cs="Arial"/>
          <w:color w:val="000000"/>
          <w:sz w:val="22"/>
          <w:szCs w:val="22"/>
        </w:rPr>
        <w:t xml:space="preserve">% </w:t>
      </w:r>
      <w:r w:rsidR="00FF6F3E">
        <w:rPr>
          <w:rFonts w:ascii="Arial" w:hAnsi="Arial" w:cs="Arial"/>
          <w:color w:val="000000"/>
          <w:sz w:val="22"/>
          <w:szCs w:val="22"/>
        </w:rPr>
        <w:t xml:space="preserve">   </w:t>
      </w:r>
      <w:r w:rsidRPr="000E1530">
        <w:rPr>
          <w:rFonts w:ascii="Arial" w:hAnsi="Arial" w:cs="Arial"/>
          <w:color w:val="000000"/>
          <w:sz w:val="22"/>
          <w:szCs w:val="22"/>
        </w:rPr>
        <w:t>2017</w:t>
      </w:r>
      <w:r>
        <w:rPr>
          <w:rFonts w:ascii="Arial" w:hAnsi="Arial" w:cs="Arial"/>
          <w:color w:val="000000"/>
          <w:sz w:val="22"/>
          <w:szCs w:val="22"/>
        </w:rPr>
        <w:t>:</w:t>
      </w:r>
      <w:r w:rsidRPr="000E1530">
        <w:rPr>
          <w:rFonts w:ascii="Arial" w:hAnsi="Arial" w:cs="Arial"/>
          <w:color w:val="000000"/>
          <w:sz w:val="22"/>
          <w:szCs w:val="22"/>
        </w:rPr>
        <w:t xml:space="preserve"> </w:t>
      </w:r>
      <w:r w:rsidR="00FF6F3E">
        <w:rPr>
          <w:rFonts w:ascii="Arial" w:hAnsi="Arial" w:cs="Arial"/>
          <w:color w:val="000000"/>
          <w:sz w:val="22"/>
          <w:szCs w:val="22"/>
        </w:rPr>
        <w:t>13.7</w:t>
      </w:r>
      <w:r w:rsidRPr="000E1530">
        <w:rPr>
          <w:rFonts w:ascii="Arial" w:hAnsi="Arial" w:cs="Arial"/>
          <w:color w:val="000000"/>
          <w:sz w:val="22"/>
          <w:szCs w:val="22"/>
        </w:rPr>
        <w:t>%</w:t>
      </w:r>
      <w:r w:rsidR="00FF6F3E">
        <w:rPr>
          <w:rFonts w:ascii="Arial" w:hAnsi="Arial" w:cs="Arial"/>
          <w:color w:val="000000"/>
          <w:sz w:val="22"/>
          <w:szCs w:val="22"/>
        </w:rPr>
        <w:t xml:space="preserve">    </w:t>
      </w:r>
      <w:r>
        <w:rPr>
          <w:rFonts w:ascii="Arial" w:hAnsi="Arial" w:cs="Arial"/>
          <w:color w:val="000000"/>
          <w:sz w:val="22"/>
          <w:szCs w:val="22"/>
        </w:rPr>
        <w:t xml:space="preserve">  2018:  </w:t>
      </w:r>
      <w:r w:rsidR="00FF6F3E">
        <w:rPr>
          <w:rFonts w:ascii="Arial" w:hAnsi="Arial" w:cs="Arial"/>
          <w:color w:val="000000"/>
          <w:sz w:val="22"/>
          <w:szCs w:val="22"/>
        </w:rPr>
        <w:t>14.4</w:t>
      </w:r>
      <w:r>
        <w:rPr>
          <w:rFonts w:ascii="Arial" w:hAnsi="Arial" w:cs="Arial"/>
          <w:color w:val="000000"/>
          <w:sz w:val="22"/>
          <w:szCs w:val="22"/>
        </w:rPr>
        <w:t>%</w:t>
      </w:r>
    </w:p>
    <w:p w:rsidR="001B28D2" w:rsidRDefault="001B28D2" w:rsidP="001B28D2">
      <w:pPr>
        <w:pStyle w:val="af6"/>
        <w:spacing w:line="23" w:lineRule="atLeast"/>
        <w:rPr>
          <w:rFonts w:ascii="Arial" w:hAnsi="Arial" w:cs="Arial"/>
          <w:color w:val="000000"/>
          <w:sz w:val="22"/>
          <w:szCs w:val="22"/>
        </w:rPr>
      </w:pPr>
      <w:r w:rsidRPr="000E1530">
        <w:rPr>
          <w:rFonts w:ascii="Arial" w:hAnsi="Arial" w:cs="Arial"/>
          <w:color w:val="000000"/>
          <w:sz w:val="22"/>
          <w:szCs w:val="22"/>
        </w:rPr>
        <w:t>Explanation</w:t>
      </w:r>
    </w:p>
    <w:tbl>
      <w:tblPr>
        <w:tblW w:w="9240" w:type="dxa"/>
        <w:tblInd w:w="828" w:type="dxa"/>
        <w:tblLook w:val="04A0" w:firstRow="1" w:lastRow="0" w:firstColumn="1" w:lastColumn="0" w:noHBand="0" w:noVBand="1"/>
      </w:tblPr>
      <w:tblGrid>
        <w:gridCol w:w="4200"/>
        <w:gridCol w:w="1680"/>
        <w:gridCol w:w="1680"/>
        <w:gridCol w:w="1680"/>
      </w:tblGrid>
      <w:tr w:rsidR="009C36CB" w:rsidRPr="009C36CB" w:rsidTr="00A40576">
        <w:trPr>
          <w:trHeight w:val="300"/>
        </w:trPr>
        <w:tc>
          <w:tcPr>
            <w:tcW w:w="4200" w:type="dxa"/>
            <w:tcBorders>
              <w:top w:val="nil"/>
              <w:left w:val="nil"/>
              <w:bottom w:val="single" w:sz="4" w:space="0" w:color="auto"/>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 millions</w:t>
            </w:r>
          </w:p>
        </w:tc>
        <w:tc>
          <w:tcPr>
            <w:tcW w:w="1680" w:type="dxa"/>
            <w:tcBorders>
              <w:top w:val="nil"/>
              <w:left w:val="nil"/>
              <w:bottom w:val="single" w:sz="4" w:space="0" w:color="auto"/>
              <w:right w:val="nil"/>
            </w:tcBorders>
            <w:shd w:val="clear" w:color="auto" w:fill="auto"/>
            <w:noWrap/>
            <w:vAlign w:val="bottom"/>
            <w:hideMark/>
          </w:tcPr>
          <w:p w:rsidR="009C36CB" w:rsidRPr="009C36CB" w:rsidRDefault="009C36CB" w:rsidP="009C36CB">
            <w:pPr>
              <w:jc w:val="center"/>
              <w:rPr>
                <w:rFonts w:ascii="Arial" w:hAnsi="Arial" w:cs="Arial"/>
                <w:b/>
                <w:bCs/>
                <w:color w:val="000000"/>
                <w:sz w:val="22"/>
                <w:szCs w:val="22"/>
              </w:rPr>
            </w:pPr>
            <w:r w:rsidRPr="009C36CB">
              <w:rPr>
                <w:rFonts w:ascii="Arial" w:hAnsi="Arial" w:cs="Arial"/>
                <w:b/>
                <w:bCs/>
                <w:color w:val="000000"/>
                <w:sz w:val="22"/>
                <w:szCs w:val="22"/>
              </w:rPr>
              <w:t>2016</w:t>
            </w:r>
          </w:p>
        </w:tc>
        <w:tc>
          <w:tcPr>
            <w:tcW w:w="1680" w:type="dxa"/>
            <w:tcBorders>
              <w:top w:val="nil"/>
              <w:left w:val="nil"/>
              <w:bottom w:val="single" w:sz="4" w:space="0" w:color="auto"/>
              <w:right w:val="nil"/>
            </w:tcBorders>
            <w:shd w:val="clear" w:color="auto" w:fill="auto"/>
            <w:noWrap/>
            <w:vAlign w:val="bottom"/>
            <w:hideMark/>
          </w:tcPr>
          <w:p w:rsidR="009C36CB" w:rsidRPr="009C36CB" w:rsidRDefault="009C36CB" w:rsidP="009C36CB">
            <w:pPr>
              <w:jc w:val="center"/>
              <w:rPr>
                <w:rFonts w:ascii="Arial" w:hAnsi="Arial" w:cs="Arial"/>
                <w:b/>
                <w:bCs/>
                <w:color w:val="000000"/>
                <w:sz w:val="22"/>
                <w:szCs w:val="22"/>
              </w:rPr>
            </w:pPr>
            <w:r w:rsidRPr="009C36CB">
              <w:rPr>
                <w:rFonts w:ascii="Arial" w:hAnsi="Arial" w:cs="Arial"/>
                <w:b/>
                <w:bCs/>
                <w:color w:val="000000"/>
                <w:sz w:val="22"/>
                <w:szCs w:val="22"/>
              </w:rPr>
              <w:t>2017</w:t>
            </w:r>
          </w:p>
        </w:tc>
        <w:tc>
          <w:tcPr>
            <w:tcW w:w="1680" w:type="dxa"/>
            <w:tcBorders>
              <w:top w:val="nil"/>
              <w:left w:val="nil"/>
              <w:bottom w:val="single" w:sz="4" w:space="0" w:color="auto"/>
              <w:right w:val="nil"/>
            </w:tcBorders>
            <w:shd w:val="clear" w:color="auto" w:fill="auto"/>
            <w:noWrap/>
            <w:vAlign w:val="bottom"/>
            <w:hideMark/>
          </w:tcPr>
          <w:p w:rsidR="009C36CB" w:rsidRPr="009C36CB" w:rsidRDefault="009C36CB" w:rsidP="009C36CB">
            <w:pPr>
              <w:jc w:val="center"/>
              <w:rPr>
                <w:rFonts w:ascii="Arial" w:hAnsi="Arial" w:cs="Arial"/>
                <w:b/>
                <w:bCs/>
                <w:color w:val="000000"/>
                <w:sz w:val="22"/>
                <w:szCs w:val="22"/>
              </w:rPr>
            </w:pPr>
            <w:r w:rsidRPr="009C36CB">
              <w:rPr>
                <w:rFonts w:ascii="Arial" w:hAnsi="Arial" w:cs="Arial"/>
                <w:b/>
                <w:bCs/>
                <w:color w:val="000000"/>
                <w:sz w:val="22"/>
                <w:szCs w:val="22"/>
              </w:rPr>
              <w:t>2018</w:t>
            </w:r>
          </w:p>
        </w:tc>
      </w:tr>
      <w:tr w:rsidR="009C36CB" w:rsidRPr="009C36CB" w:rsidTr="00A40576">
        <w:trPr>
          <w:trHeight w:val="285"/>
        </w:trPr>
        <w:tc>
          <w:tcPr>
            <w:tcW w:w="4200" w:type="dxa"/>
            <w:tcBorders>
              <w:top w:val="single" w:sz="4" w:space="0" w:color="auto"/>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Net income</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w:t>
            </w:r>
            <w:r w:rsidR="00870D68">
              <w:rPr>
                <w:rFonts w:ascii="Arial" w:hAnsi="Arial" w:cs="Arial"/>
                <w:color w:val="000000"/>
                <w:sz w:val="22"/>
                <w:szCs w:val="22"/>
              </w:rPr>
              <w:t xml:space="preserve">$  </w:t>
            </w:r>
            <w:r w:rsidRPr="009C36CB">
              <w:rPr>
                <w:rFonts w:ascii="Arial" w:hAnsi="Arial" w:cs="Arial"/>
                <w:color w:val="000000"/>
                <w:sz w:val="22"/>
                <w:szCs w:val="22"/>
              </w:rPr>
              <w:t xml:space="preserve">5,058.0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w:t>
            </w:r>
            <w:r w:rsidR="00870D68">
              <w:rPr>
                <w:rFonts w:ascii="Arial" w:hAnsi="Arial" w:cs="Arial"/>
                <w:color w:val="000000"/>
                <w:sz w:val="22"/>
                <w:szCs w:val="22"/>
              </w:rPr>
              <w:t xml:space="preserve">$  </w:t>
            </w:r>
            <w:r w:rsidRPr="009C36CB">
              <w:rPr>
                <w:rFonts w:ascii="Arial" w:hAnsi="Arial" w:cs="Arial"/>
                <w:color w:val="000000"/>
                <w:sz w:val="22"/>
                <w:szCs w:val="22"/>
              </w:rPr>
              <w:t xml:space="preserve">4,869.0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w:t>
            </w:r>
            <w:r w:rsidR="00870D68">
              <w:rPr>
                <w:rFonts w:ascii="Arial" w:hAnsi="Arial" w:cs="Arial"/>
                <w:color w:val="000000"/>
                <w:sz w:val="22"/>
                <w:szCs w:val="22"/>
              </w:rPr>
              <w:t xml:space="preserve">$  </w:t>
            </w:r>
            <w:r w:rsidRPr="009C36CB">
              <w:rPr>
                <w:rFonts w:ascii="Arial" w:hAnsi="Arial" w:cs="Arial"/>
                <w:color w:val="000000"/>
                <w:sz w:val="22"/>
                <w:szCs w:val="22"/>
              </w:rPr>
              <w:t xml:space="preserve">5,363.0 </w:t>
            </w:r>
          </w:p>
        </w:tc>
      </w:tr>
      <w:tr w:rsidR="009C36CB" w:rsidRPr="009C36CB" w:rsidTr="00A40576">
        <w:trPr>
          <w:trHeight w:val="285"/>
        </w:trPr>
        <w:tc>
          <w:tcPr>
            <w:tcW w:w="4200" w:type="dxa"/>
            <w:tcBorders>
              <w:top w:val="nil"/>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Assets, start of year</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32,883.0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32,906.0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37,987.0 </w:t>
            </w:r>
          </w:p>
        </w:tc>
      </w:tr>
      <w:tr w:rsidR="009C36CB" w:rsidRPr="009C36CB" w:rsidTr="00A40576">
        <w:trPr>
          <w:trHeight w:val="285"/>
        </w:trPr>
        <w:tc>
          <w:tcPr>
            <w:tcW w:w="4200" w:type="dxa"/>
            <w:tcBorders>
              <w:top w:val="nil"/>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Assets, end of year</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32,906.0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37,987.0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36,500.0 </w:t>
            </w:r>
          </w:p>
        </w:tc>
      </w:tr>
      <w:tr w:rsidR="009C36CB" w:rsidRPr="009C36CB" w:rsidTr="00A40576">
        <w:trPr>
          <w:trHeight w:val="285"/>
        </w:trPr>
        <w:tc>
          <w:tcPr>
            <w:tcW w:w="4200" w:type="dxa"/>
            <w:tcBorders>
              <w:top w:val="nil"/>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Average assets</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32,894.5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35,446.5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37,243.5 </w:t>
            </w:r>
          </w:p>
        </w:tc>
      </w:tr>
      <w:tr w:rsidR="009C36CB" w:rsidRPr="009C36CB" w:rsidTr="00A40576">
        <w:trPr>
          <w:trHeight w:val="285"/>
        </w:trPr>
        <w:tc>
          <w:tcPr>
            <w:tcW w:w="4200" w:type="dxa"/>
            <w:tcBorders>
              <w:top w:val="nil"/>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ROA = Net income / Average assets</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15.4%</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13.7%</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14.4%</w:t>
            </w:r>
          </w:p>
        </w:tc>
      </w:tr>
    </w:tbl>
    <w:p w:rsidR="001B28D2" w:rsidRPr="000E1530" w:rsidRDefault="001B28D2" w:rsidP="001B28D2">
      <w:pPr>
        <w:pStyle w:val="af6"/>
        <w:spacing w:line="23" w:lineRule="atLeast"/>
        <w:rPr>
          <w:rFonts w:ascii="Arial" w:hAnsi="Arial" w:cs="Arial"/>
          <w:color w:val="000000"/>
          <w:sz w:val="22"/>
          <w:szCs w:val="22"/>
        </w:rPr>
      </w:pPr>
    </w:p>
    <w:p w:rsidR="00A40576" w:rsidRDefault="00A40576">
      <w:pPr>
        <w:rPr>
          <w:rFonts w:ascii="Arial" w:hAnsi="Arial" w:cs="Arial"/>
          <w:color w:val="000000"/>
          <w:sz w:val="22"/>
          <w:szCs w:val="22"/>
        </w:rPr>
      </w:pPr>
      <w:r>
        <w:rPr>
          <w:rFonts w:ascii="Arial" w:hAnsi="Arial" w:cs="Arial"/>
          <w:color w:val="000000"/>
          <w:sz w:val="22"/>
          <w:szCs w:val="22"/>
        </w:rPr>
        <w:br w:type="page"/>
      </w:r>
    </w:p>
    <w:p w:rsidR="001B28D2" w:rsidRPr="000E1530" w:rsidRDefault="001B28D2" w:rsidP="001B28D2">
      <w:pPr>
        <w:pStyle w:val="af6"/>
        <w:numPr>
          <w:ilvl w:val="0"/>
          <w:numId w:val="30"/>
        </w:numPr>
        <w:spacing w:line="23" w:lineRule="atLeast"/>
        <w:rPr>
          <w:rFonts w:ascii="Arial" w:hAnsi="Arial" w:cs="Arial"/>
          <w:color w:val="000000"/>
          <w:sz w:val="22"/>
          <w:szCs w:val="22"/>
        </w:rPr>
      </w:pPr>
      <w:r w:rsidRPr="000E1530">
        <w:rPr>
          <w:rFonts w:ascii="Arial" w:hAnsi="Arial" w:cs="Arial"/>
          <w:color w:val="000000"/>
          <w:sz w:val="22"/>
          <w:szCs w:val="22"/>
        </w:rPr>
        <w:lastRenderedPageBreak/>
        <w:t>Answer:</w:t>
      </w:r>
      <w:r>
        <w:rPr>
          <w:rFonts w:ascii="Arial" w:hAnsi="Arial" w:cs="Arial"/>
          <w:color w:val="000000"/>
          <w:sz w:val="22"/>
          <w:szCs w:val="22"/>
        </w:rPr>
        <w:t xml:space="preserve"> </w:t>
      </w:r>
      <w:r w:rsidR="00A40576">
        <w:rPr>
          <w:rFonts w:ascii="Arial" w:hAnsi="Arial" w:cs="Arial"/>
          <w:color w:val="000000"/>
          <w:sz w:val="22"/>
          <w:szCs w:val="22"/>
        </w:rPr>
        <w:t xml:space="preserve"> </w:t>
      </w:r>
      <w:r w:rsidRPr="000E1530">
        <w:rPr>
          <w:rFonts w:ascii="Arial" w:hAnsi="Arial" w:cs="Arial"/>
          <w:color w:val="000000"/>
          <w:sz w:val="22"/>
          <w:szCs w:val="22"/>
        </w:rPr>
        <w:t>201</w:t>
      </w:r>
      <w:r>
        <w:rPr>
          <w:rFonts w:ascii="Arial" w:hAnsi="Arial" w:cs="Arial"/>
          <w:color w:val="000000"/>
          <w:sz w:val="22"/>
          <w:szCs w:val="22"/>
        </w:rPr>
        <w:t>6:</w:t>
      </w:r>
      <w:r w:rsidRPr="000E1530">
        <w:rPr>
          <w:rFonts w:ascii="Arial" w:hAnsi="Arial" w:cs="Arial"/>
          <w:color w:val="000000"/>
          <w:sz w:val="22"/>
          <w:szCs w:val="22"/>
        </w:rPr>
        <w:t xml:space="preserve"> </w:t>
      </w:r>
      <w:r w:rsidR="00FF6F3E">
        <w:rPr>
          <w:rFonts w:ascii="Arial" w:hAnsi="Arial" w:cs="Arial"/>
          <w:color w:val="000000"/>
          <w:sz w:val="22"/>
          <w:szCs w:val="22"/>
        </w:rPr>
        <w:t>16.8</w:t>
      </w:r>
      <w:r w:rsidRPr="000E1530">
        <w:rPr>
          <w:rFonts w:ascii="Arial" w:hAnsi="Arial" w:cs="Arial"/>
          <w:color w:val="000000"/>
          <w:sz w:val="22"/>
          <w:szCs w:val="22"/>
        </w:rPr>
        <w:t>%</w:t>
      </w:r>
      <w:r w:rsidR="00FF6F3E">
        <w:rPr>
          <w:rFonts w:ascii="Arial" w:hAnsi="Arial" w:cs="Arial"/>
          <w:color w:val="000000"/>
          <w:sz w:val="22"/>
          <w:szCs w:val="22"/>
        </w:rPr>
        <w:t xml:space="preserve">   </w:t>
      </w:r>
      <w:r w:rsidRPr="000E1530">
        <w:rPr>
          <w:rFonts w:ascii="Arial" w:hAnsi="Arial" w:cs="Arial"/>
          <w:color w:val="000000"/>
          <w:sz w:val="22"/>
          <w:szCs w:val="22"/>
        </w:rPr>
        <w:t xml:space="preserve"> 2017</w:t>
      </w:r>
      <w:r>
        <w:rPr>
          <w:rFonts w:ascii="Arial" w:hAnsi="Arial" w:cs="Arial"/>
          <w:color w:val="000000"/>
          <w:sz w:val="22"/>
          <w:szCs w:val="22"/>
        </w:rPr>
        <w:t>:</w:t>
      </w:r>
      <w:r w:rsidR="00FF6F3E">
        <w:rPr>
          <w:rFonts w:ascii="Arial" w:hAnsi="Arial" w:cs="Arial"/>
          <w:color w:val="000000"/>
          <w:sz w:val="22"/>
          <w:szCs w:val="22"/>
        </w:rPr>
        <w:t>15.4</w:t>
      </w:r>
      <w:r w:rsidRPr="000E1530">
        <w:rPr>
          <w:rFonts w:ascii="Arial" w:hAnsi="Arial" w:cs="Arial"/>
          <w:color w:val="000000"/>
          <w:sz w:val="22"/>
          <w:szCs w:val="22"/>
        </w:rPr>
        <w:t>%</w:t>
      </w:r>
      <w:r w:rsidR="00FF6F3E">
        <w:rPr>
          <w:rFonts w:ascii="Arial" w:hAnsi="Arial" w:cs="Arial"/>
          <w:color w:val="000000"/>
          <w:sz w:val="22"/>
          <w:szCs w:val="22"/>
        </w:rPr>
        <w:t xml:space="preserve">     </w:t>
      </w:r>
      <w:r>
        <w:rPr>
          <w:rFonts w:ascii="Arial" w:hAnsi="Arial" w:cs="Arial"/>
          <w:color w:val="000000"/>
          <w:sz w:val="22"/>
          <w:szCs w:val="22"/>
        </w:rPr>
        <w:t>2018:</w:t>
      </w:r>
      <w:r w:rsidR="00FF6F3E">
        <w:rPr>
          <w:rFonts w:ascii="Arial" w:hAnsi="Arial" w:cs="Arial"/>
          <w:color w:val="000000"/>
          <w:sz w:val="22"/>
          <w:szCs w:val="22"/>
        </w:rPr>
        <w:t>16.4</w:t>
      </w:r>
      <w:r>
        <w:rPr>
          <w:rFonts w:ascii="Arial" w:hAnsi="Arial" w:cs="Arial"/>
          <w:color w:val="000000"/>
          <w:sz w:val="22"/>
          <w:szCs w:val="22"/>
        </w:rPr>
        <w:t>%</w:t>
      </w:r>
    </w:p>
    <w:p w:rsidR="001B28D2" w:rsidRDefault="001B28D2" w:rsidP="001B28D2">
      <w:pPr>
        <w:pStyle w:val="af6"/>
        <w:spacing w:line="23" w:lineRule="atLeast"/>
        <w:rPr>
          <w:rFonts w:ascii="Arial" w:hAnsi="Arial" w:cs="Arial"/>
          <w:color w:val="000000"/>
          <w:sz w:val="22"/>
          <w:szCs w:val="22"/>
        </w:rPr>
      </w:pPr>
      <w:r w:rsidRPr="000E1530">
        <w:rPr>
          <w:rFonts w:ascii="Arial" w:hAnsi="Arial" w:cs="Arial"/>
          <w:color w:val="000000"/>
          <w:sz w:val="22"/>
          <w:szCs w:val="22"/>
        </w:rPr>
        <w:t>Explanation</w:t>
      </w:r>
    </w:p>
    <w:p w:rsidR="009C36CB" w:rsidRDefault="009C36CB" w:rsidP="001B28D2">
      <w:pPr>
        <w:pStyle w:val="af6"/>
        <w:spacing w:line="23" w:lineRule="atLeast"/>
        <w:rPr>
          <w:rFonts w:ascii="Arial" w:hAnsi="Arial" w:cs="Arial"/>
          <w:color w:val="000000"/>
          <w:sz w:val="22"/>
          <w:szCs w:val="22"/>
        </w:rPr>
      </w:pPr>
    </w:p>
    <w:tbl>
      <w:tblPr>
        <w:tblW w:w="9240" w:type="dxa"/>
        <w:tblInd w:w="828" w:type="dxa"/>
        <w:tblLook w:val="04A0" w:firstRow="1" w:lastRow="0" w:firstColumn="1" w:lastColumn="0" w:noHBand="0" w:noVBand="1"/>
      </w:tblPr>
      <w:tblGrid>
        <w:gridCol w:w="4200"/>
        <w:gridCol w:w="1680"/>
        <w:gridCol w:w="1680"/>
        <w:gridCol w:w="1680"/>
      </w:tblGrid>
      <w:tr w:rsidR="009C36CB" w:rsidRPr="009C36CB" w:rsidTr="00A40576">
        <w:trPr>
          <w:trHeight w:val="300"/>
        </w:trPr>
        <w:tc>
          <w:tcPr>
            <w:tcW w:w="4200" w:type="dxa"/>
            <w:tcBorders>
              <w:top w:val="nil"/>
              <w:left w:val="nil"/>
              <w:bottom w:val="single" w:sz="4" w:space="0" w:color="auto"/>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 millions</w:t>
            </w:r>
          </w:p>
        </w:tc>
        <w:tc>
          <w:tcPr>
            <w:tcW w:w="1680" w:type="dxa"/>
            <w:tcBorders>
              <w:top w:val="nil"/>
              <w:left w:val="nil"/>
              <w:bottom w:val="single" w:sz="4" w:space="0" w:color="auto"/>
              <w:right w:val="nil"/>
            </w:tcBorders>
            <w:shd w:val="clear" w:color="auto" w:fill="auto"/>
            <w:noWrap/>
            <w:vAlign w:val="bottom"/>
            <w:hideMark/>
          </w:tcPr>
          <w:p w:rsidR="009C36CB" w:rsidRPr="009C36CB" w:rsidRDefault="009C36CB" w:rsidP="009C36CB">
            <w:pPr>
              <w:jc w:val="center"/>
              <w:rPr>
                <w:rFonts w:ascii="Arial" w:hAnsi="Arial" w:cs="Arial"/>
                <w:b/>
                <w:bCs/>
                <w:color w:val="000000"/>
                <w:sz w:val="22"/>
                <w:szCs w:val="22"/>
              </w:rPr>
            </w:pPr>
            <w:r w:rsidRPr="009C36CB">
              <w:rPr>
                <w:rFonts w:ascii="Arial" w:hAnsi="Arial" w:cs="Arial"/>
                <w:b/>
                <w:bCs/>
                <w:color w:val="000000"/>
                <w:sz w:val="22"/>
                <w:szCs w:val="22"/>
              </w:rPr>
              <w:t>2016</w:t>
            </w:r>
          </w:p>
        </w:tc>
        <w:tc>
          <w:tcPr>
            <w:tcW w:w="1680" w:type="dxa"/>
            <w:tcBorders>
              <w:top w:val="nil"/>
              <w:left w:val="nil"/>
              <w:bottom w:val="single" w:sz="4" w:space="0" w:color="auto"/>
              <w:right w:val="nil"/>
            </w:tcBorders>
            <w:shd w:val="clear" w:color="auto" w:fill="auto"/>
            <w:noWrap/>
            <w:vAlign w:val="bottom"/>
            <w:hideMark/>
          </w:tcPr>
          <w:p w:rsidR="009C36CB" w:rsidRPr="009C36CB" w:rsidRDefault="009C36CB" w:rsidP="009C36CB">
            <w:pPr>
              <w:jc w:val="center"/>
              <w:rPr>
                <w:rFonts w:ascii="Arial" w:hAnsi="Arial" w:cs="Arial"/>
                <w:b/>
                <w:bCs/>
                <w:color w:val="000000"/>
                <w:sz w:val="22"/>
                <w:szCs w:val="22"/>
              </w:rPr>
            </w:pPr>
            <w:r w:rsidRPr="009C36CB">
              <w:rPr>
                <w:rFonts w:ascii="Arial" w:hAnsi="Arial" w:cs="Arial"/>
                <w:b/>
                <w:bCs/>
                <w:color w:val="000000"/>
                <w:sz w:val="22"/>
                <w:szCs w:val="22"/>
              </w:rPr>
              <w:t>2017</w:t>
            </w:r>
          </w:p>
        </w:tc>
        <w:tc>
          <w:tcPr>
            <w:tcW w:w="1680" w:type="dxa"/>
            <w:tcBorders>
              <w:top w:val="nil"/>
              <w:left w:val="nil"/>
              <w:bottom w:val="single" w:sz="4" w:space="0" w:color="auto"/>
              <w:right w:val="nil"/>
            </w:tcBorders>
            <w:shd w:val="clear" w:color="auto" w:fill="auto"/>
            <w:noWrap/>
            <w:vAlign w:val="bottom"/>
            <w:hideMark/>
          </w:tcPr>
          <w:p w:rsidR="009C36CB" w:rsidRPr="009C36CB" w:rsidRDefault="009C36CB" w:rsidP="009C36CB">
            <w:pPr>
              <w:jc w:val="center"/>
              <w:rPr>
                <w:rFonts w:ascii="Arial" w:hAnsi="Arial" w:cs="Arial"/>
                <w:b/>
                <w:bCs/>
                <w:color w:val="000000"/>
                <w:sz w:val="22"/>
                <w:szCs w:val="22"/>
              </w:rPr>
            </w:pPr>
            <w:r w:rsidRPr="009C36CB">
              <w:rPr>
                <w:rFonts w:ascii="Arial" w:hAnsi="Arial" w:cs="Arial"/>
                <w:b/>
                <w:bCs/>
                <w:color w:val="000000"/>
                <w:sz w:val="22"/>
                <w:szCs w:val="22"/>
              </w:rPr>
              <w:t>2018</w:t>
            </w:r>
          </w:p>
        </w:tc>
      </w:tr>
      <w:tr w:rsidR="009C36CB" w:rsidRPr="009C36CB" w:rsidTr="00A40576">
        <w:trPr>
          <w:trHeight w:val="285"/>
        </w:trPr>
        <w:tc>
          <w:tcPr>
            <w:tcW w:w="4200" w:type="dxa"/>
            <w:tcBorders>
              <w:top w:val="single" w:sz="4" w:space="0" w:color="auto"/>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Net income</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w:t>
            </w:r>
            <w:r w:rsidR="00870D68">
              <w:rPr>
                <w:rFonts w:ascii="Arial" w:hAnsi="Arial" w:cs="Arial"/>
                <w:color w:val="000000"/>
                <w:sz w:val="22"/>
                <w:szCs w:val="22"/>
              </w:rPr>
              <w:t xml:space="preserve">$  </w:t>
            </w:r>
            <w:r w:rsidRPr="009C36CB">
              <w:rPr>
                <w:rFonts w:ascii="Arial" w:hAnsi="Arial" w:cs="Arial"/>
                <w:color w:val="000000"/>
                <w:sz w:val="22"/>
                <w:szCs w:val="22"/>
              </w:rPr>
              <w:t xml:space="preserve">5,058.0 </w:t>
            </w:r>
          </w:p>
        </w:tc>
        <w:tc>
          <w:tcPr>
            <w:tcW w:w="1680" w:type="dxa"/>
            <w:tcBorders>
              <w:top w:val="nil"/>
              <w:left w:val="nil"/>
              <w:bottom w:val="nil"/>
              <w:right w:val="nil"/>
            </w:tcBorders>
            <w:shd w:val="clear" w:color="auto" w:fill="auto"/>
            <w:noWrap/>
            <w:vAlign w:val="bottom"/>
            <w:hideMark/>
          </w:tcPr>
          <w:p w:rsidR="009C36CB" w:rsidRPr="009C36CB" w:rsidRDefault="00870D68" w:rsidP="009C36CB">
            <w:pPr>
              <w:jc w:val="right"/>
              <w:rPr>
                <w:rFonts w:ascii="Arial" w:hAnsi="Arial" w:cs="Arial"/>
                <w:color w:val="000000"/>
                <w:sz w:val="22"/>
                <w:szCs w:val="22"/>
              </w:rPr>
            </w:pPr>
            <w:r>
              <w:rPr>
                <w:rFonts w:ascii="Arial" w:hAnsi="Arial" w:cs="Arial"/>
                <w:color w:val="000000"/>
                <w:sz w:val="22"/>
                <w:szCs w:val="22"/>
              </w:rPr>
              <w:t xml:space="preserve">$ </w:t>
            </w:r>
            <w:r w:rsidR="009C36CB" w:rsidRPr="009C36CB">
              <w:rPr>
                <w:rFonts w:ascii="Arial" w:hAnsi="Arial" w:cs="Arial"/>
                <w:color w:val="000000"/>
                <w:sz w:val="22"/>
                <w:szCs w:val="22"/>
              </w:rPr>
              <w:t xml:space="preserve"> 4,869.0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w:t>
            </w:r>
            <w:r w:rsidR="00870D68">
              <w:rPr>
                <w:rFonts w:ascii="Arial" w:hAnsi="Arial" w:cs="Arial"/>
                <w:color w:val="000000"/>
                <w:sz w:val="22"/>
                <w:szCs w:val="22"/>
              </w:rPr>
              <w:t xml:space="preserve">$  </w:t>
            </w:r>
            <w:r w:rsidRPr="009C36CB">
              <w:rPr>
                <w:rFonts w:ascii="Arial" w:hAnsi="Arial" w:cs="Arial"/>
                <w:color w:val="000000"/>
                <w:sz w:val="22"/>
                <w:szCs w:val="22"/>
              </w:rPr>
              <w:t xml:space="preserve">5,363.0 </w:t>
            </w:r>
          </w:p>
        </w:tc>
      </w:tr>
      <w:tr w:rsidR="009C36CB" w:rsidRPr="009C36CB" w:rsidTr="00A40576">
        <w:trPr>
          <w:trHeight w:val="285"/>
        </w:trPr>
        <w:tc>
          <w:tcPr>
            <w:tcW w:w="4200" w:type="dxa"/>
            <w:tcBorders>
              <w:top w:val="nil"/>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Sales</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30,109.0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31,657.0 </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32,765.0 </w:t>
            </w:r>
          </w:p>
        </w:tc>
      </w:tr>
      <w:tr w:rsidR="009C36CB" w:rsidRPr="009C36CB" w:rsidTr="00A40576">
        <w:trPr>
          <w:trHeight w:val="285"/>
        </w:trPr>
        <w:tc>
          <w:tcPr>
            <w:tcW w:w="4200" w:type="dxa"/>
            <w:tcBorders>
              <w:top w:val="nil"/>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Profit margin (PM) = Net income / Sales</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16.8%</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15.4%</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16.4%</w:t>
            </w:r>
          </w:p>
        </w:tc>
      </w:tr>
    </w:tbl>
    <w:p w:rsidR="009C36CB" w:rsidRPr="000E1530" w:rsidRDefault="009C36CB" w:rsidP="001B28D2">
      <w:pPr>
        <w:pStyle w:val="af6"/>
        <w:spacing w:line="23" w:lineRule="atLeast"/>
        <w:rPr>
          <w:rFonts w:ascii="Arial" w:hAnsi="Arial" w:cs="Arial"/>
          <w:color w:val="000000"/>
          <w:sz w:val="22"/>
          <w:szCs w:val="22"/>
        </w:rPr>
      </w:pPr>
    </w:p>
    <w:p w:rsidR="001B28D2" w:rsidRPr="000E1530" w:rsidRDefault="001B28D2" w:rsidP="001B28D2">
      <w:pPr>
        <w:pStyle w:val="af6"/>
        <w:numPr>
          <w:ilvl w:val="0"/>
          <w:numId w:val="30"/>
        </w:numPr>
        <w:spacing w:line="23" w:lineRule="atLeast"/>
        <w:rPr>
          <w:rFonts w:ascii="Arial" w:hAnsi="Arial" w:cs="Arial"/>
          <w:color w:val="000000"/>
          <w:sz w:val="22"/>
          <w:szCs w:val="22"/>
        </w:rPr>
      </w:pPr>
      <w:r w:rsidRPr="000E1530">
        <w:rPr>
          <w:rFonts w:ascii="Arial" w:hAnsi="Arial" w:cs="Arial"/>
          <w:color w:val="000000"/>
          <w:sz w:val="22"/>
          <w:szCs w:val="22"/>
        </w:rPr>
        <w:t>Answer:</w:t>
      </w:r>
      <w:r>
        <w:rPr>
          <w:rFonts w:ascii="Arial" w:hAnsi="Arial" w:cs="Arial"/>
          <w:color w:val="000000"/>
          <w:sz w:val="22"/>
          <w:szCs w:val="22"/>
        </w:rPr>
        <w:t xml:space="preserve"> 2016:</w:t>
      </w:r>
      <w:r w:rsidR="00FF6F3E">
        <w:rPr>
          <w:rFonts w:ascii="Arial" w:hAnsi="Arial" w:cs="Arial"/>
          <w:color w:val="000000"/>
          <w:sz w:val="22"/>
          <w:szCs w:val="22"/>
        </w:rPr>
        <w:t xml:space="preserve"> 0.92   </w:t>
      </w:r>
      <w:r>
        <w:rPr>
          <w:rFonts w:ascii="Arial" w:hAnsi="Arial" w:cs="Arial"/>
          <w:color w:val="000000"/>
          <w:sz w:val="22"/>
          <w:szCs w:val="22"/>
        </w:rPr>
        <w:t>2017:</w:t>
      </w:r>
      <w:r w:rsidR="00FF6F3E">
        <w:rPr>
          <w:rFonts w:ascii="Arial" w:hAnsi="Arial" w:cs="Arial"/>
          <w:color w:val="000000"/>
          <w:sz w:val="22"/>
          <w:szCs w:val="22"/>
        </w:rPr>
        <w:t xml:space="preserve"> 0.89      </w:t>
      </w:r>
      <w:r>
        <w:rPr>
          <w:rFonts w:ascii="Arial" w:hAnsi="Arial" w:cs="Arial"/>
          <w:color w:val="000000"/>
          <w:sz w:val="22"/>
          <w:szCs w:val="22"/>
        </w:rPr>
        <w:t>2018:</w:t>
      </w:r>
      <w:r w:rsidR="0053138F">
        <w:rPr>
          <w:rFonts w:ascii="Arial" w:hAnsi="Arial" w:cs="Arial"/>
          <w:color w:val="000000"/>
          <w:sz w:val="22"/>
          <w:szCs w:val="22"/>
        </w:rPr>
        <w:t xml:space="preserve"> </w:t>
      </w:r>
      <w:r w:rsidR="00FF6F3E">
        <w:rPr>
          <w:rFonts w:ascii="Arial" w:hAnsi="Arial" w:cs="Arial"/>
          <w:color w:val="000000"/>
          <w:sz w:val="22"/>
          <w:szCs w:val="22"/>
        </w:rPr>
        <w:t>0.88</w:t>
      </w:r>
    </w:p>
    <w:p w:rsidR="001B28D2" w:rsidRDefault="001B28D2" w:rsidP="001B28D2">
      <w:pPr>
        <w:spacing w:line="23" w:lineRule="atLeast"/>
        <w:ind w:left="360" w:firstLine="360"/>
        <w:rPr>
          <w:rFonts w:ascii="Arial" w:hAnsi="Arial" w:cs="Arial"/>
          <w:color w:val="000000"/>
          <w:sz w:val="22"/>
          <w:szCs w:val="22"/>
        </w:rPr>
      </w:pPr>
      <w:r w:rsidRPr="000E1530">
        <w:rPr>
          <w:rFonts w:ascii="Arial" w:hAnsi="Arial" w:cs="Arial"/>
          <w:color w:val="000000"/>
          <w:sz w:val="22"/>
          <w:szCs w:val="22"/>
        </w:rPr>
        <w:t>Explanation</w:t>
      </w:r>
    </w:p>
    <w:tbl>
      <w:tblPr>
        <w:tblW w:w="9180" w:type="dxa"/>
        <w:tblInd w:w="828" w:type="dxa"/>
        <w:tblLook w:val="04A0" w:firstRow="1" w:lastRow="0" w:firstColumn="1" w:lastColumn="0" w:noHBand="0" w:noVBand="1"/>
      </w:tblPr>
      <w:tblGrid>
        <w:gridCol w:w="4410"/>
        <w:gridCol w:w="1680"/>
        <w:gridCol w:w="1560"/>
        <w:gridCol w:w="1530"/>
      </w:tblGrid>
      <w:tr w:rsidR="009C36CB" w:rsidRPr="009C36CB" w:rsidTr="00A40576">
        <w:trPr>
          <w:trHeight w:val="300"/>
        </w:trPr>
        <w:tc>
          <w:tcPr>
            <w:tcW w:w="4410" w:type="dxa"/>
            <w:tcBorders>
              <w:top w:val="nil"/>
              <w:left w:val="nil"/>
              <w:bottom w:val="single" w:sz="4" w:space="0" w:color="auto"/>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 millions</w:t>
            </w:r>
          </w:p>
        </w:tc>
        <w:tc>
          <w:tcPr>
            <w:tcW w:w="1680" w:type="dxa"/>
            <w:tcBorders>
              <w:top w:val="nil"/>
              <w:left w:val="nil"/>
              <w:bottom w:val="single" w:sz="4" w:space="0" w:color="auto"/>
              <w:right w:val="nil"/>
            </w:tcBorders>
            <w:shd w:val="clear" w:color="auto" w:fill="auto"/>
            <w:noWrap/>
            <w:vAlign w:val="bottom"/>
            <w:hideMark/>
          </w:tcPr>
          <w:p w:rsidR="009C36CB" w:rsidRPr="009C36CB" w:rsidRDefault="009C36CB" w:rsidP="009C36CB">
            <w:pPr>
              <w:jc w:val="center"/>
              <w:rPr>
                <w:rFonts w:ascii="Arial" w:hAnsi="Arial" w:cs="Arial"/>
                <w:b/>
                <w:bCs/>
                <w:color w:val="000000"/>
                <w:sz w:val="22"/>
                <w:szCs w:val="22"/>
              </w:rPr>
            </w:pPr>
            <w:r w:rsidRPr="009C36CB">
              <w:rPr>
                <w:rFonts w:ascii="Arial" w:hAnsi="Arial" w:cs="Arial"/>
                <w:b/>
                <w:bCs/>
                <w:color w:val="000000"/>
                <w:sz w:val="22"/>
                <w:szCs w:val="22"/>
              </w:rPr>
              <w:t>2016</w:t>
            </w:r>
          </w:p>
        </w:tc>
        <w:tc>
          <w:tcPr>
            <w:tcW w:w="1560" w:type="dxa"/>
            <w:tcBorders>
              <w:top w:val="nil"/>
              <w:left w:val="nil"/>
              <w:bottom w:val="single" w:sz="4" w:space="0" w:color="auto"/>
              <w:right w:val="nil"/>
            </w:tcBorders>
            <w:shd w:val="clear" w:color="auto" w:fill="auto"/>
            <w:noWrap/>
            <w:vAlign w:val="bottom"/>
            <w:hideMark/>
          </w:tcPr>
          <w:p w:rsidR="009C36CB" w:rsidRPr="009C36CB" w:rsidRDefault="009C36CB" w:rsidP="009C36CB">
            <w:pPr>
              <w:jc w:val="center"/>
              <w:rPr>
                <w:rFonts w:ascii="Arial" w:hAnsi="Arial" w:cs="Arial"/>
                <w:b/>
                <w:bCs/>
                <w:color w:val="000000"/>
                <w:sz w:val="22"/>
                <w:szCs w:val="22"/>
              </w:rPr>
            </w:pPr>
            <w:r w:rsidRPr="009C36CB">
              <w:rPr>
                <w:rFonts w:ascii="Arial" w:hAnsi="Arial" w:cs="Arial"/>
                <w:b/>
                <w:bCs/>
                <w:color w:val="000000"/>
                <w:sz w:val="22"/>
                <w:szCs w:val="22"/>
              </w:rPr>
              <w:t>2017</w:t>
            </w:r>
          </w:p>
        </w:tc>
        <w:tc>
          <w:tcPr>
            <w:tcW w:w="1530" w:type="dxa"/>
            <w:tcBorders>
              <w:top w:val="nil"/>
              <w:left w:val="nil"/>
              <w:bottom w:val="single" w:sz="4" w:space="0" w:color="auto"/>
              <w:right w:val="nil"/>
            </w:tcBorders>
            <w:shd w:val="clear" w:color="auto" w:fill="auto"/>
            <w:noWrap/>
            <w:vAlign w:val="bottom"/>
            <w:hideMark/>
          </w:tcPr>
          <w:p w:rsidR="009C36CB" w:rsidRPr="009C36CB" w:rsidRDefault="009C36CB" w:rsidP="009C36CB">
            <w:pPr>
              <w:jc w:val="center"/>
              <w:rPr>
                <w:rFonts w:ascii="Arial" w:hAnsi="Arial" w:cs="Arial"/>
                <w:b/>
                <w:bCs/>
                <w:color w:val="000000"/>
                <w:sz w:val="22"/>
                <w:szCs w:val="22"/>
              </w:rPr>
            </w:pPr>
            <w:r w:rsidRPr="009C36CB">
              <w:rPr>
                <w:rFonts w:ascii="Arial" w:hAnsi="Arial" w:cs="Arial"/>
                <w:b/>
                <w:bCs/>
                <w:color w:val="000000"/>
                <w:sz w:val="22"/>
                <w:szCs w:val="22"/>
              </w:rPr>
              <w:t>2018</w:t>
            </w:r>
          </w:p>
        </w:tc>
      </w:tr>
      <w:tr w:rsidR="009C36CB" w:rsidRPr="009C36CB" w:rsidTr="00A40576">
        <w:trPr>
          <w:trHeight w:val="285"/>
        </w:trPr>
        <w:tc>
          <w:tcPr>
            <w:tcW w:w="4410" w:type="dxa"/>
            <w:tcBorders>
              <w:top w:val="single" w:sz="4" w:space="0" w:color="auto"/>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Sales</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w:t>
            </w:r>
            <w:r w:rsidR="00870D68">
              <w:rPr>
                <w:rFonts w:ascii="Arial" w:hAnsi="Arial" w:cs="Arial"/>
                <w:color w:val="000000"/>
                <w:sz w:val="22"/>
                <w:szCs w:val="22"/>
              </w:rPr>
              <w:t>$</w:t>
            </w:r>
            <w:r w:rsidRPr="009C36CB">
              <w:rPr>
                <w:rFonts w:ascii="Arial" w:hAnsi="Arial" w:cs="Arial"/>
                <w:color w:val="000000"/>
                <w:sz w:val="22"/>
                <w:szCs w:val="22"/>
              </w:rPr>
              <w:t xml:space="preserve">30,109.0 </w:t>
            </w:r>
          </w:p>
        </w:tc>
        <w:tc>
          <w:tcPr>
            <w:tcW w:w="156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w:t>
            </w:r>
            <w:r w:rsidR="00870D68">
              <w:rPr>
                <w:rFonts w:ascii="Arial" w:hAnsi="Arial" w:cs="Arial"/>
                <w:color w:val="000000"/>
                <w:sz w:val="22"/>
                <w:szCs w:val="22"/>
              </w:rPr>
              <w:t>$</w:t>
            </w:r>
            <w:r w:rsidRPr="009C36CB">
              <w:rPr>
                <w:rFonts w:ascii="Arial" w:hAnsi="Arial" w:cs="Arial"/>
                <w:color w:val="000000"/>
                <w:sz w:val="22"/>
                <w:szCs w:val="22"/>
              </w:rPr>
              <w:t xml:space="preserve">31,657.0 </w:t>
            </w:r>
          </w:p>
        </w:tc>
        <w:tc>
          <w:tcPr>
            <w:tcW w:w="153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w:t>
            </w:r>
            <w:r w:rsidR="00870D68">
              <w:rPr>
                <w:rFonts w:ascii="Arial" w:hAnsi="Arial" w:cs="Arial"/>
                <w:color w:val="000000"/>
                <w:sz w:val="22"/>
                <w:szCs w:val="22"/>
              </w:rPr>
              <w:t>$</w:t>
            </w:r>
            <w:r w:rsidRPr="009C36CB">
              <w:rPr>
                <w:rFonts w:ascii="Arial" w:hAnsi="Arial" w:cs="Arial"/>
                <w:color w:val="000000"/>
                <w:sz w:val="22"/>
                <w:szCs w:val="22"/>
              </w:rPr>
              <w:t xml:space="preserve">32,765.0 </w:t>
            </w:r>
          </w:p>
        </w:tc>
      </w:tr>
      <w:tr w:rsidR="009C36CB" w:rsidRPr="009C36CB" w:rsidTr="00A40576">
        <w:trPr>
          <w:trHeight w:val="285"/>
        </w:trPr>
        <w:tc>
          <w:tcPr>
            <w:tcW w:w="4410" w:type="dxa"/>
            <w:tcBorders>
              <w:top w:val="nil"/>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Assets, start of year</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32,883.0 </w:t>
            </w:r>
          </w:p>
        </w:tc>
        <w:tc>
          <w:tcPr>
            <w:tcW w:w="156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32,906.0 </w:t>
            </w:r>
          </w:p>
        </w:tc>
        <w:tc>
          <w:tcPr>
            <w:tcW w:w="153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37,987.0 </w:t>
            </w:r>
          </w:p>
        </w:tc>
      </w:tr>
      <w:tr w:rsidR="009C36CB" w:rsidRPr="009C36CB" w:rsidTr="00A40576">
        <w:trPr>
          <w:trHeight w:val="285"/>
        </w:trPr>
        <w:tc>
          <w:tcPr>
            <w:tcW w:w="4410" w:type="dxa"/>
            <w:tcBorders>
              <w:top w:val="nil"/>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Assets, end of year</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32,906.0 </w:t>
            </w:r>
          </w:p>
        </w:tc>
        <w:tc>
          <w:tcPr>
            <w:tcW w:w="156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37,987.0 </w:t>
            </w:r>
          </w:p>
        </w:tc>
        <w:tc>
          <w:tcPr>
            <w:tcW w:w="153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36,500.0 </w:t>
            </w:r>
          </w:p>
        </w:tc>
      </w:tr>
      <w:tr w:rsidR="009C36CB" w:rsidRPr="009C36CB" w:rsidTr="00A40576">
        <w:trPr>
          <w:trHeight w:val="285"/>
        </w:trPr>
        <w:tc>
          <w:tcPr>
            <w:tcW w:w="4410" w:type="dxa"/>
            <w:tcBorders>
              <w:top w:val="nil"/>
              <w:left w:val="nil"/>
              <w:bottom w:val="nil"/>
              <w:right w:val="nil"/>
            </w:tcBorders>
            <w:shd w:val="clear" w:color="auto" w:fill="auto"/>
            <w:noWrap/>
            <w:vAlign w:val="bottom"/>
            <w:hideMark/>
          </w:tcPr>
          <w:p w:rsidR="009C36CB" w:rsidRPr="009C36CB" w:rsidRDefault="009C36CB" w:rsidP="009C36CB">
            <w:pPr>
              <w:rPr>
                <w:rFonts w:ascii="Arial" w:hAnsi="Arial" w:cs="Arial"/>
                <w:color w:val="000000"/>
                <w:sz w:val="22"/>
                <w:szCs w:val="22"/>
              </w:rPr>
            </w:pPr>
            <w:r w:rsidRPr="009C36CB">
              <w:rPr>
                <w:rFonts w:ascii="Arial" w:hAnsi="Arial" w:cs="Arial"/>
                <w:color w:val="000000"/>
                <w:sz w:val="22"/>
                <w:szCs w:val="22"/>
              </w:rPr>
              <w:t>Average assets</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32,894.5 </w:t>
            </w:r>
          </w:p>
        </w:tc>
        <w:tc>
          <w:tcPr>
            <w:tcW w:w="156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35,446.5 </w:t>
            </w:r>
          </w:p>
        </w:tc>
        <w:tc>
          <w:tcPr>
            <w:tcW w:w="153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 37,243.5 </w:t>
            </w:r>
          </w:p>
        </w:tc>
      </w:tr>
      <w:tr w:rsidR="009C36CB" w:rsidRPr="009C36CB" w:rsidTr="00A40576">
        <w:trPr>
          <w:trHeight w:val="285"/>
        </w:trPr>
        <w:tc>
          <w:tcPr>
            <w:tcW w:w="4410" w:type="dxa"/>
            <w:tcBorders>
              <w:top w:val="nil"/>
              <w:left w:val="nil"/>
              <w:bottom w:val="nil"/>
              <w:right w:val="nil"/>
            </w:tcBorders>
            <w:shd w:val="clear" w:color="auto" w:fill="auto"/>
            <w:noWrap/>
            <w:vAlign w:val="bottom"/>
            <w:hideMark/>
          </w:tcPr>
          <w:p w:rsidR="009C36CB" w:rsidRPr="009C36CB" w:rsidRDefault="00A40576" w:rsidP="00A40576">
            <w:pPr>
              <w:ind w:right="-108"/>
              <w:rPr>
                <w:rFonts w:ascii="Arial" w:hAnsi="Arial" w:cs="Arial"/>
                <w:color w:val="000000"/>
                <w:sz w:val="22"/>
                <w:szCs w:val="22"/>
              </w:rPr>
            </w:pPr>
            <w:r>
              <w:rPr>
                <w:rFonts w:ascii="Arial" w:hAnsi="Arial" w:cs="Arial"/>
                <w:color w:val="000000"/>
                <w:sz w:val="22"/>
                <w:szCs w:val="22"/>
              </w:rPr>
              <w:t>Asset turnover (AT) = Sales/</w:t>
            </w:r>
            <w:r w:rsidR="009C36CB" w:rsidRPr="009C36CB">
              <w:rPr>
                <w:rFonts w:ascii="Arial" w:hAnsi="Arial" w:cs="Arial"/>
                <w:color w:val="000000"/>
                <w:sz w:val="22"/>
                <w:szCs w:val="22"/>
              </w:rPr>
              <w:t>Average assets</w:t>
            </w:r>
          </w:p>
        </w:tc>
        <w:tc>
          <w:tcPr>
            <w:tcW w:w="168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0.92 </w:t>
            </w:r>
          </w:p>
        </w:tc>
        <w:tc>
          <w:tcPr>
            <w:tcW w:w="156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0.89 </w:t>
            </w:r>
          </w:p>
        </w:tc>
        <w:tc>
          <w:tcPr>
            <w:tcW w:w="1530" w:type="dxa"/>
            <w:tcBorders>
              <w:top w:val="nil"/>
              <w:left w:val="nil"/>
              <w:bottom w:val="nil"/>
              <w:right w:val="nil"/>
            </w:tcBorders>
            <w:shd w:val="clear" w:color="auto" w:fill="auto"/>
            <w:noWrap/>
            <w:vAlign w:val="bottom"/>
            <w:hideMark/>
          </w:tcPr>
          <w:p w:rsidR="009C36CB" w:rsidRPr="009C36CB" w:rsidRDefault="009C36CB" w:rsidP="009C36CB">
            <w:pPr>
              <w:jc w:val="right"/>
              <w:rPr>
                <w:rFonts w:ascii="Arial" w:hAnsi="Arial" w:cs="Arial"/>
                <w:color w:val="000000"/>
                <w:sz w:val="22"/>
                <w:szCs w:val="22"/>
              </w:rPr>
            </w:pPr>
            <w:r w:rsidRPr="009C36CB">
              <w:rPr>
                <w:rFonts w:ascii="Arial" w:hAnsi="Arial" w:cs="Arial"/>
                <w:color w:val="000000"/>
                <w:sz w:val="22"/>
                <w:szCs w:val="22"/>
              </w:rPr>
              <w:t xml:space="preserve">0.88 </w:t>
            </w:r>
          </w:p>
        </w:tc>
      </w:tr>
    </w:tbl>
    <w:p w:rsidR="00064213" w:rsidRDefault="00064213">
      <w:pPr>
        <w:rPr>
          <w:rFonts w:ascii="Arial" w:hAnsi="Arial" w:cs="Arial"/>
          <w:color w:val="000000"/>
          <w:sz w:val="22"/>
          <w:szCs w:val="22"/>
        </w:rPr>
      </w:pPr>
    </w:p>
    <w:p w:rsidR="001B28D2" w:rsidRDefault="001B28D2" w:rsidP="001B28D2">
      <w:pPr>
        <w:pStyle w:val="af6"/>
        <w:numPr>
          <w:ilvl w:val="0"/>
          <w:numId w:val="30"/>
        </w:numPr>
        <w:spacing w:line="23" w:lineRule="atLeast"/>
        <w:rPr>
          <w:rFonts w:ascii="Arial" w:hAnsi="Arial" w:cs="Arial"/>
          <w:color w:val="000000"/>
          <w:sz w:val="22"/>
          <w:szCs w:val="22"/>
        </w:rPr>
      </w:pPr>
      <w:r w:rsidRPr="000E1530">
        <w:rPr>
          <w:rFonts w:ascii="Arial" w:hAnsi="Arial" w:cs="Arial"/>
          <w:color w:val="000000"/>
          <w:sz w:val="22"/>
          <w:szCs w:val="22"/>
        </w:rPr>
        <w:t>Answer:</w:t>
      </w:r>
      <w:r w:rsidR="00A40576">
        <w:rPr>
          <w:rFonts w:ascii="Arial" w:hAnsi="Arial" w:cs="Arial"/>
          <w:color w:val="000000"/>
          <w:sz w:val="22"/>
          <w:szCs w:val="22"/>
        </w:rPr>
        <w:t xml:space="preserve"> </w:t>
      </w:r>
      <w:r>
        <w:rPr>
          <w:rFonts w:ascii="Arial" w:hAnsi="Arial" w:cs="Arial"/>
          <w:color w:val="000000"/>
          <w:sz w:val="22"/>
          <w:szCs w:val="22"/>
        </w:rPr>
        <w:t xml:space="preserve"> </w:t>
      </w:r>
      <w:r w:rsidR="009C36CB">
        <w:rPr>
          <w:rFonts w:ascii="Arial" w:hAnsi="Arial" w:cs="Arial"/>
          <w:color w:val="000000"/>
          <w:sz w:val="22"/>
          <w:szCs w:val="22"/>
        </w:rPr>
        <w:t>Both</w:t>
      </w:r>
    </w:p>
    <w:p w:rsidR="001B28D2" w:rsidRDefault="001B28D2" w:rsidP="001B28D2">
      <w:pPr>
        <w:pStyle w:val="af6"/>
        <w:spacing w:line="23" w:lineRule="atLeast"/>
        <w:rPr>
          <w:rFonts w:ascii="Arial" w:hAnsi="Arial" w:cs="Arial"/>
          <w:color w:val="000000"/>
          <w:sz w:val="22"/>
          <w:szCs w:val="22"/>
        </w:rPr>
      </w:pPr>
      <w:r w:rsidRPr="000E1530">
        <w:rPr>
          <w:rFonts w:ascii="Arial" w:hAnsi="Arial" w:cs="Arial"/>
          <w:color w:val="000000"/>
          <w:sz w:val="22"/>
          <w:szCs w:val="22"/>
        </w:rPr>
        <w:t xml:space="preserve">Explanation  </w:t>
      </w:r>
      <w:r w:rsidR="009C36CB">
        <w:rPr>
          <w:rFonts w:ascii="Arial" w:hAnsi="Arial" w:cs="Arial"/>
          <w:color w:val="000000"/>
          <w:sz w:val="22"/>
          <w:szCs w:val="22"/>
        </w:rPr>
        <w:t>3M’s</w:t>
      </w:r>
      <w:r w:rsidRPr="000E1530">
        <w:rPr>
          <w:rFonts w:ascii="Arial" w:hAnsi="Arial" w:cs="Arial"/>
          <w:color w:val="000000"/>
          <w:sz w:val="22"/>
          <w:szCs w:val="22"/>
        </w:rPr>
        <w:t xml:space="preserve"> ROA </w:t>
      </w:r>
      <w:r w:rsidR="009C36CB">
        <w:rPr>
          <w:rFonts w:ascii="Arial" w:hAnsi="Arial" w:cs="Arial"/>
          <w:color w:val="000000"/>
          <w:sz w:val="22"/>
          <w:szCs w:val="22"/>
        </w:rPr>
        <w:t>de</w:t>
      </w:r>
      <w:r w:rsidRPr="000E1530">
        <w:rPr>
          <w:rFonts w:ascii="Arial" w:hAnsi="Arial" w:cs="Arial"/>
          <w:color w:val="000000"/>
          <w:sz w:val="22"/>
          <w:szCs w:val="22"/>
        </w:rPr>
        <w:t xml:space="preserve">creased from </w:t>
      </w:r>
      <w:r w:rsidR="009C36CB">
        <w:rPr>
          <w:rFonts w:ascii="Arial" w:hAnsi="Arial" w:cs="Arial"/>
          <w:color w:val="000000"/>
          <w:sz w:val="22"/>
          <w:szCs w:val="22"/>
        </w:rPr>
        <w:t xml:space="preserve">15.4% in </w:t>
      </w:r>
      <w:r w:rsidRPr="000E1530">
        <w:rPr>
          <w:rFonts w:ascii="Arial" w:hAnsi="Arial" w:cs="Arial"/>
          <w:color w:val="000000"/>
          <w:sz w:val="22"/>
          <w:szCs w:val="22"/>
        </w:rPr>
        <w:t>201</w:t>
      </w:r>
      <w:r w:rsidR="009C36CB">
        <w:rPr>
          <w:rFonts w:ascii="Arial" w:hAnsi="Arial" w:cs="Arial"/>
          <w:color w:val="000000"/>
          <w:sz w:val="22"/>
          <w:szCs w:val="22"/>
        </w:rPr>
        <w:t>6</w:t>
      </w:r>
      <w:r w:rsidRPr="000E1530">
        <w:rPr>
          <w:rFonts w:ascii="Arial" w:hAnsi="Arial" w:cs="Arial"/>
          <w:color w:val="000000"/>
          <w:sz w:val="22"/>
          <w:szCs w:val="22"/>
        </w:rPr>
        <w:t xml:space="preserve"> to </w:t>
      </w:r>
      <w:r w:rsidR="009C36CB">
        <w:rPr>
          <w:rFonts w:ascii="Arial" w:hAnsi="Arial" w:cs="Arial"/>
          <w:color w:val="000000"/>
          <w:sz w:val="22"/>
          <w:szCs w:val="22"/>
        </w:rPr>
        <w:t xml:space="preserve">13.7% </w:t>
      </w:r>
      <w:r w:rsidR="005F7910">
        <w:rPr>
          <w:rFonts w:ascii="Arial" w:hAnsi="Arial" w:cs="Arial"/>
          <w:color w:val="000000"/>
          <w:sz w:val="22"/>
          <w:szCs w:val="22"/>
        </w:rPr>
        <w:t xml:space="preserve">in </w:t>
      </w:r>
      <w:r w:rsidRPr="000E1530">
        <w:rPr>
          <w:rFonts w:ascii="Arial" w:hAnsi="Arial" w:cs="Arial"/>
          <w:color w:val="000000"/>
          <w:sz w:val="22"/>
          <w:szCs w:val="22"/>
        </w:rPr>
        <w:t>201</w:t>
      </w:r>
      <w:r w:rsidR="009C36CB">
        <w:rPr>
          <w:rFonts w:ascii="Arial" w:hAnsi="Arial" w:cs="Arial"/>
          <w:color w:val="000000"/>
          <w:sz w:val="22"/>
          <w:szCs w:val="22"/>
        </w:rPr>
        <w:t>7</w:t>
      </w:r>
      <w:r w:rsidRPr="000E1530">
        <w:rPr>
          <w:rFonts w:ascii="Arial" w:hAnsi="Arial" w:cs="Arial"/>
          <w:color w:val="000000"/>
          <w:sz w:val="22"/>
          <w:szCs w:val="22"/>
        </w:rPr>
        <w:t xml:space="preserve"> because profitability</w:t>
      </w:r>
      <w:r w:rsidR="009C36CB">
        <w:rPr>
          <w:rFonts w:ascii="Arial" w:hAnsi="Arial" w:cs="Arial"/>
          <w:color w:val="000000"/>
          <w:sz w:val="22"/>
          <w:szCs w:val="22"/>
        </w:rPr>
        <w:t xml:space="preserve"> margin de</w:t>
      </w:r>
      <w:r w:rsidRPr="000E1530">
        <w:rPr>
          <w:rFonts w:ascii="Arial" w:hAnsi="Arial" w:cs="Arial"/>
          <w:color w:val="000000"/>
          <w:sz w:val="22"/>
          <w:szCs w:val="22"/>
        </w:rPr>
        <w:t xml:space="preserve">creased during the year (from </w:t>
      </w:r>
      <w:r w:rsidR="009C36CB">
        <w:rPr>
          <w:rFonts w:ascii="Arial" w:hAnsi="Arial" w:cs="Arial"/>
          <w:color w:val="000000"/>
          <w:sz w:val="22"/>
          <w:szCs w:val="22"/>
        </w:rPr>
        <w:t>16</w:t>
      </w:r>
      <w:r w:rsidRPr="000E1530">
        <w:rPr>
          <w:rFonts w:ascii="Arial" w:hAnsi="Arial" w:cs="Arial"/>
          <w:color w:val="000000"/>
          <w:sz w:val="22"/>
          <w:szCs w:val="22"/>
        </w:rPr>
        <w:t xml:space="preserve">.8% to </w:t>
      </w:r>
      <w:r w:rsidR="009C36CB">
        <w:rPr>
          <w:rFonts w:ascii="Arial" w:hAnsi="Arial" w:cs="Arial"/>
          <w:color w:val="000000"/>
          <w:sz w:val="22"/>
          <w:szCs w:val="22"/>
        </w:rPr>
        <w:t>15.4</w:t>
      </w:r>
      <w:r w:rsidRPr="000E1530">
        <w:rPr>
          <w:rFonts w:ascii="Arial" w:hAnsi="Arial" w:cs="Arial"/>
          <w:color w:val="000000"/>
          <w:sz w:val="22"/>
          <w:szCs w:val="22"/>
        </w:rPr>
        <w:t>%)</w:t>
      </w:r>
      <w:r w:rsidR="009C36CB">
        <w:rPr>
          <w:rFonts w:ascii="Arial" w:hAnsi="Arial" w:cs="Arial"/>
          <w:color w:val="000000"/>
          <w:sz w:val="22"/>
          <w:szCs w:val="22"/>
        </w:rPr>
        <w:t xml:space="preserve">. Compounding this was the </w:t>
      </w:r>
      <w:r w:rsidR="005F7910">
        <w:rPr>
          <w:rFonts w:ascii="Arial" w:hAnsi="Arial" w:cs="Arial"/>
          <w:color w:val="000000"/>
          <w:sz w:val="22"/>
          <w:szCs w:val="22"/>
        </w:rPr>
        <w:t>decrease in</w:t>
      </w:r>
      <w:r w:rsidR="009C36CB">
        <w:rPr>
          <w:rFonts w:ascii="Arial" w:hAnsi="Arial" w:cs="Arial"/>
          <w:color w:val="000000"/>
          <w:sz w:val="22"/>
          <w:szCs w:val="22"/>
        </w:rPr>
        <w:t xml:space="preserve"> asset productivity (AT) </w:t>
      </w:r>
      <w:r w:rsidRPr="000E1530">
        <w:rPr>
          <w:rFonts w:ascii="Arial" w:hAnsi="Arial" w:cs="Arial"/>
          <w:color w:val="000000"/>
          <w:sz w:val="22"/>
          <w:szCs w:val="22"/>
        </w:rPr>
        <w:t>(from 0.</w:t>
      </w:r>
      <w:r w:rsidR="009C36CB">
        <w:rPr>
          <w:rFonts w:ascii="Arial" w:hAnsi="Arial" w:cs="Arial"/>
          <w:color w:val="000000"/>
          <w:sz w:val="22"/>
          <w:szCs w:val="22"/>
        </w:rPr>
        <w:t>92</w:t>
      </w:r>
      <w:r w:rsidRPr="000E1530">
        <w:rPr>
          <w:rFonts w:ascii="Arial" w:hAnsi="Arial" w:cs="Arial"/>
          <w:color w:val="000000"/>
          <w:sz w:val="22"/>
          <w:szCs w:val="22"/>
        </w:rPr>
        <w:t xml:space="preserve"> to 0.</w:t>
      </w:r>
      <w:r w:rsidR="009C36CB">
        <w:rPr>
          <w:rFonts w:ascii="Arial" w:hAnsi="Arial" w:cs="Arial"/>
          <w:color w:val="000000"/>
          <w:sz w:val="22"/>
          <w:szCs w:val="22"/>
        </w:rPr>
        <w:t>89</w:t>
      </w:r>
      <w:r w:rsidRPr="000E1530">
        <w:rPr>
          <w:rFonts w:ascii="Arial" w:hAnsi="Arial" w:cs="Arial"/>
          <w:color w:val="000000"/>
          <w:sz w:val="22"/>
          <w:szCs w:val="22"/>
        </w:rPr>
        <w:t xml:space="preserve">).  </w:t>
      </w:r>
      <w:r w:rsidR="005F7910">
        <w:rPr>
          <w:rFonts w:ascii="Arial" w:hAnsi="Arial" w:cs="Arial"/>
          <w:color w:val="000000"/>
          <w:sz w:val="22"/>
          <w:szCs w:val="22"/>
        </w:rPr>
        <w:t xml:space="preserve">Thus, both factors decreased the ROA. </w:t>
      </w:r>
    </w:p>
    <w:p w:rsidR="001B28D2" w:rsidRDefault="001B28D2" w:rsidP="001B28D2">
      <w:pPr>
        <w:pStyle w:val="af6"/>
        <w:spacing w:line="23" w:lineRule="atLeast"/>
        <w:rPr>
          <w:rFonts w:ascii="Arial" w:hAnsi="Arial" w:cs="Arial"/>
          <w:color w:val="000000"/>
          <w:sz w:val="22"/>
          <w:szCs w:val="22"/>
        </w:rPr>
      </w:pPr>
    </w:p>
    <w:p w:rsidR="001B28D2" w:rsidRDefault="001B28D2" w:rsidP="001B28D2">
      <w:pPr>
        <w:pStyle w:val="af6"/>
        <w:numPr>
          <w:ilvl w:val="0"/>
          <w:numId w:val="30"/>
        </w:numPr>
        <w:spacing w:line="23" w:lineRule="atLeast"/>
        <w:rPr>
          <w:rFonts w:ascii="Arial" w:hAnsi="Arial" w:cs="Arial"/>
          <w:color w:val="000000"/>
          <w:sz w:val="22"/>
          <w:szCs w:val="22"/>
        </w:rPr>
      </w:pPr>
      <w:r w:rsidRPr="000E1530">
        <w:rPr>
          <w:rFonts w:ascii="Arial" w:hAnsi="Arial" w:cs="Arial"/>
          <w:color w:val="000000"/>
          <w:sz w:val="22"/>
          <w:szCs w:val="22"/>
        </w:rPr>
        <w:t>Answer:</w:t>
      </w:r>
      <w:r>
        <w:rPr>
          <w:rFonts w:ascii="Arial" w:hAnsi="Arial" w:cs="Arial"/>
          <w:color w:val="000000"/>
          <w:sz w:val="22"/>
          <w:szCs w:val="22"/>
        </w:rPr>
        <w:t xml:space="preserve"> </w:t>
      </w:r>
      <w:r w:rsidR="00A40576">
        <w:rPr>
          <w:rFonts w:ascii="Arial" w:hAnsi="Arial" w:cs="Arial"/>
          <w:color w:val="000000"/>
          <w:sz w:val="22"/>
          <w:szCs w:val="22"/>
        </w:rPr>
        <w:t xml:space="preserve"> </w:t>
      </w:r>
      <w:r w:rsidR="009C36CB">
        <w:rPr>
          <w:rFonts w:ascii="Arial" w:hAnsi="Arial" w:cs="Arial"/>
          <w:color w:val="000000"/>
          <w:sz w:val="22"/>
          <w:szCs w:val="22"/>
        </w:rPr>
        <w:t>Profit margin</w:t>
      </w:r>
    </w:p>
    <w:p w:rsidR="001B28D2" w:rsidRPr="000E1530" w:rsidRDefault="001B28D2" w:rsidP="001B28D2">
      <w:pPr>
        <w:pStyle w:val="af6"/>
        <w:spacing w:line="23" w:lineRule="atLeast"/>
        <w:rPr>
          <w:rFonts w:ascii="Arial" w:hAnsi="Arial" w:cs="Arial"/>
          <w:color w:val="000000"/>
          <w:sz w:val="22"/>
          <w:szCs w:val="22"/>
        </w:rPr>
      </w:pPr>
      <w:r w:rsidRPr="000E1530">
        <w:rPr>
          <w:rFonts w:ascii="Arial" w:hAnsi="Arial" w:cs="Arial"/>
          <w:color w:val="000000"/>
          <w:sz w:val="22"/>
          <w:szCs w:val="22"/>
        </w:rPr>
        <w:t xml:space="preserve">Explanation  </w:t>
      </w:r>
      <w:r w:rsidR="009C36CB">
        <w:rPr>
          <w:rFonts w:ascii="Arial" w:hAnsi="Arial" w:cs="Arial"/>
          <w:color w:val="000000"/>
          <w:sz w:val="22"/>
          <w:szCs w:val="22"/>
        </w:rPr>
        <w:t>3M’s</w:t>
      </w:r>
      <w:r w:rsidRPr="000E1530">
        <w:rPr>
          <w:rFonts w:ascii="Arial" w:hAnsi="Arial" w:cs="Arial"/>
          <w:color w:val="000000"/>
          <w:sz w:val="22"/>
          <w:szCs w:val="22"/>
        </w:rPr>
        <w:t xml:space="preserve"> ROA increased from </w:t>
      </w:r>
      <w:r w:rsidR="009C36CB">
        <w:rPr>
          <w:rFonts w:ascii="Arial" w:hAnsi="Arial" w:cs="Arial"/>
          <w:color w:val="000000"/>
          <w:sz w:val="22"/>
          <w:szCs w:val="22"/>
        </w:rPr>
        <w:t xml:space="preserve">13.7% </w:t>
      </w:r>
      <w:r w:rsidRPr="000E1530">
        <w:rPr>
          <w:rFonts w:ascii="Arial" w:hAnsi="Arial" w:cs="Arial"/>
          <w:color w:val="000000"/>
          <w:sz w:val="22"/>
          <w:szCs w:val="22"/>
        </w:rPr>
        <w:t xml:space="preserve">2017 to </w:t>
      </w:r>
      <w:r w:rsidR="009C36CB">
        <w:rPr>
          <w:rFonts w:ascii="Arial" w:hAnsi="Arial" w:cs="Arial"/>
          <w:color w:val="000000"/>
          <w:sz w:val="22"/>
          <w:szCs w:val="22"/>
        </w:rPr>
        <w:t xml:space="preserve">14.4% in </w:t>
      </w:r>
      <w:r w:rsidRPr="000E1530">
        <w:rPr>
          <w:rFonts w:ascii="Arial" w:hAnsi="Arial" w:cs="Arial"/>
          <w:color w:val="000000"/>
          <w:sz w:val="22"/>
          <w:szCs w:val="22"/>
        </w:rPr>
        <w:t xml:space="preserve">2018 because profitability </w:t>
      </w:r>
      <w:r w:rsidR="007A0933">
        <w:rPr>
          <w:rFonts w:ascii="Arial" w:hAnsi="Arial" w:cs="Arial"/>
          <w:color w:val="000000"/>
          <w:sz w:val="22"/>
          <w:szCs w:val="22"/>
        </w:rPr>
        <w:t>grew</w:t>
      </w:r>
      <w:r w:rsidRPr="000E1530">
        <w:rPr>
          <w:rFonts w:ascii="Arial" w:hAnsi="Arial" w:cs="Arial"/>
          <w:color w:val="000000"/>
          <w:sz w:val="22"/>
          <w:szCs w:val="22"/>
        </w:rPr>
        <w:t xml:space="preserve"> during the year (from </w:t>
      </w:r>
      <w:r w:rsidR="009C36CB">
        <w:rPr>
          <w:rFonts w:ascii="Arial" w:hAnsi="Arial" w:cs="Arial"/>
          <w:color w:val="000000"/>
          <w:sz w:val="22"/>
          <w:szCs w:val="22"/>
        </w:rPr>
        <w:t>15.4</w:t>
      </w:r>
      <w:r w:rsidRPr="000E1530">
        <w:rPr>
          <w:rFonts w:ascii="Arial" w:hAnsi="Arial" w:cs="Arial"/>
          <w:color w:val="000000"/>
          <w:sz w:val="22"/>
          <w:szCs w:val="22"/>
        </w:rPr>
        <w:t xml:space="preserve">% to </w:t>
      </w:r>
      <w:r w:rsidR="009C36CB">
        <w:rPr>
          <w:rFonts w:ascii="Arial" w:hAnsi="Arial" w:cs="Arial"/>
          <w:color w:val="000000"/>
          <w:sz w:val="22"/>
          <w:szCs w:val="22"/>
        </w:rPr>
        <w:t>16.4</w:t>
      </w:r>
      <w:r w:rsidRPr="000E1530">
        <w:rPr>
          <w:rFonts w:ascii="Arial" w:hAnsi="Arial" w:cs="Arial"/>
          <w:color w:val="000000"/>
          <w:sz w:val="22"/>
          <w:szCs w:val="22"/>
        </w:rPr>
        <w:t xml:space="preserve">%) and the increase in profitability was sufficient to outweigh the </w:t>
      </w:r>
      <w:r w:rsidR="009C36CB">
        <w:rPr>
          <w:rFonts w:ascii="Arial" w:hAnsi="Arial" w:cs="Arial"/>
          <w:color w:val="000000"/>
          <w:sz w:val="22"/>
          <w:szCs w:val="22"/>
        </w:rPr>
        <w:t xml:space="preserve">very slight </w:t>
      </w:r>
      <w:r w:rsidRPr="000E1530">
        <w:rPr>
          <w:rFonts w:ascii="Arial" w:hAnsi="Arial" w:cs="Arial"/>
          <w:color w:val="000000"/>
          <w:sz w:val="22"/>
          <w:szCs w:val="22"/>
        </w:rPr>
        <w:t>decrease in productivity (from 0.</w:t>
      </w:r>
      <w:r w:rsidR="009C36CB">
        <w:rPr>
          <w:rFonts w:ascii="Arial" w:hAnsi="Arial" w:cs="Arial"/>
          <w:color w:val="000000"/>
          <w:sz w:val="22"/>
          <w:szCs w:val="22"/>
        </w:rPr>
        <w:t>89</w:t>
      </w:r>
      <w:r w:rsidRPr="000E1530">
        <w:rPr>
          <w:rFonts w:ascii="Arial" w:hAnsi="Arial" w:cs="Arial"/>
          <w:color w:val="000000"/>
          <w:sz w:val="22"/>
          <w:szCs w:val="22"/>
        </w:rPr>
        <w:t xml:space="preserve"> to 0.</w:t>
      </w:r>
      <w:r w:rsidR="009C36CB">
        <w:rPr>
          <w:rFonts w:ascii="Arial" w:hAnsi="Arial" w:cs="Arial"/>
          <w:color w:val="000000"/>
          <w:sz w:val="22"/>
          <w:szCs w:val="22"/>
        </w:rPr>
        <w:t>88</w:t>
      </w:r>
      <w:r w:rsidRPr="000E1530">
        <w:rPr>
          <w:rFonts w:ascii="Arial" w:hAnsi="Arial" w:cs="Arial"/>
          <w:color w:val="000000"/>
          <w:sz w:val="22"/>
          <w:szCs w:val="22"/>
        </w:rPr>
        <w:t xml:space="preserve">).  </w:t>
      </w:r>
    </w:p>
    <w:p w:rsidR="001B28D2" w:rsidRPr="001B28D2" w:rsidRDefault="001B28D2" w:rsidP="001B28D2">
      <w:pPr>
        <w:spacing w:line="23" w:lineRule="atLeast"/>
        <w:rPr>
          <w:rFonts w:ascii="Arial" w:hAnsi="Arial" w:cs="Arial"/>
          <w:color w:val="000000"/>
          <w:sz w:val="22"/>
          <w:szCs w:val="22"/>
        </w:rPr>
      </w:pPr>
    </w:p>
    <w:p w:rsidR="00485185" w:rsidRPr="00485185" w:rsidRDefault="00485185" w:rsidP="000C19CE">
      <w:pPr>
        <w:spacing w:line="23" w:lineRule="atLeast"/>
        <w:rPr>
          <w:rFonts w:ascii="Arial" w:hAnsi="Arial" w:cs="Arial"/>
          <w:color w:val="000000"/>
          <w:sz w:val="22"/>
          <w:szCs w:val="22"/>
        </w:rPr>
      </w:pPr>
    </w:p>
    <w:p w:rsidR="00A40576" w:rsidRDefault="00A40576">
      <w:pPr>
        <w:rPr>
          <w:rFonts w:ascii="Arial" w:hAnsi="Arial" w:cs="Arial"/>
          <w:b/>
          <w:color w:val="000000"/>
          <w:sz w:val="22"/>
          <w:szCs w:val="22"/>
        </w:rPr>
      </w:pPr>
      <w:r>
        <w:rPr>
          <w:rFonts w:ascii="Arial" w:hAnsi="Arial" w:cs="Arial"/>
          <w:b/>
          <w:color w:val="000000"/>
          <w:sz w:val="22"/>
          <w:szCs w:val="22"/>
        </w:rPr>
        <w:br w:type="page"/>
      </w:r>
    </w:p>
    <w:p w:rsidR="00A40576" w:rsidRDefault="004228AD" w:rsidP="004228AD">
      <w:pPr>
        <w:spacing w:line="276" w:lineRule="auto"/>
        <w:rPr>
          <w:rFonts w:ascii="Arial" w:hAnsi="Arial" w:cs="Arial"/>
          <w:b/>
          <w:color w:val="000000"/>
          <w:sz w:val="22"/>
          <w:szCs w:val="22"/>
        </w:rPr>
      </w:pPr>
      <w:r w:rsidRPr="00485185">
        <w:rPr>
          <w:rFonts w:ascii="Arial" w:hAnsi="Arial" w:cs="Arial"/>
          <w:b/>
          <w:color w:val="000000"/>
          <w:sz w:val="22"/>
          <w:szCs w:val="22"/>
        </w:rPr>
        <w:lastRenderedPageBreak/>
        <w:t>P1-</w:t>
      </w:r>
      <w:r w:rsidR="006170F4">
        <w:rPr>
          <w:rFonts w:ascii="Arial" w:hAnsi="Arial" w:cs="Arial"/>
          <w:b/>
          <w:color w:val="000000"/>
          <w:sz w:val="22"/>
          <w:szCs w:val="22"/>
        </w:rPr>
        <w:t>54</w:t>
      </w:r>
      <w:r w:rsidRPr="00485185">
        <w:rPr>
          <w:rFonts w:ascii="Arial" w:hAnsi="Arial" w:cs="Arial"/>
          <w:b/>
          <w:color w:val="000000"/>
          <w:sz w:val="22"/>
          <w:szCs w:val="22"/>
        </w:rPr>
        <w:t xml:space="preserve"> (</w:t>
      </w:r>
      <w:r>
        <w:rPr>
          <w:rFonts w:ascii="Arial" w:hAnsi="Arial" w:cs="Arial"/>
          <w:b/>
          <w:color w:val="000000"/>
          <w:sz w:val="22"/>
          <w:szCs w:val="22"/>
        </w:rPr>
        <w:t>35</w:t>
      </w:r>
      <w:r w:rsidRPr="00485185">
        <w:rPr>
          <w:rFonts w:ascii="Arial" w:hAnsi="Arial" w:cs="Arial"/>
          <w:b/>
          <w:color w:val="000000"/>
          <w:sz w:val="22"/>
          <w:szCs w:val="22"/>
        </w:rPr>
        <w:t xml:space="preserve"> minutes)</w:t>
      </w:r>
      <w:r w:rsidR="00983711">
        <w:rPr>
          <w:rFonts w:ascii="Arial" w:hAnsi="Arial" w:cs="Arial"/>
          <w:b/>
          <w:color w:val="000000"/>
          <w:sz w:val="22"/>
          <w:szCs w:val="22"/>
        </w:rPr>
        <w:t xml:space="preserve">  </w:t>
      </w:r>
    </w:p>
    <w:p w:rsidR="004228AD" w:rsidRDefault="00541F6A" w:rsidP="004228AD">
      <w:pPr>
        <w:spacing w:line="276" w:lineRule="auto"/>
        <w:rPr>
          <w:rFonts w:ascii="Arial" w:hAnsi="Arial" w:cs="Arial"/>
          <w:b/>
          <w:color w:val="000000"/>
          <w:sz w:val="22"/>
          <w:szCs w:val="22"/>
        </w:rPr>
      </w:pPr>
      <w:r>
        <w:rPr>
          <w:rFonts w:ascii="Arial" w:hAnsi="Arial" w:cs="Arial"/>
          <w:b/>
          <w:sz w:val="22"/>
          <w:szCs w:val="22"/>
        </w:rPr>
        <w:t>(NOTE: Students need to access the Power BI dashboard available at the publisher’s website to answer these questions. They cannot be answered from the graphics printed in the textbook, alone.)</w:t>
      </w:r>
    </w:p>
    <w:p w:rsidR="00044FBC" w:rsidRDefault="00044FBC" w:rsidP="004228AD">
      <w:pPr>
        <w:spacing w:line="276" w:lineRule="auto"/>
        <w:rPr>
          <w:rFonts w:ascii="Arial" w:hAnsi="Arial" w:cs="Arial"/>
          <w:b/>
          <w:color w:val="000000"/>
          <w:sz w:val="22"/>
          <w:szCs w:val="22"/>
        </w:rPr>
      </w:pPr>
    </w:p>
    <w:p w:rsidR="00044FBC" w:rsidRDefault="00044FBC" w:rsidP="00044FBC">
      <w:pPr>
        <w:pStyle w:val="af6"/>
        <w:numPr>
          <w:ilvl w:val="0"/>
          <w:numId w:val="36"/>
        </w:numPr>
        <w:spacing w:line="23" w:lineRule="atLeast"/>
        <w:rPr>
          <w:rFonts w:ascii="Arial" w:hAnsi="Arial" w:cs="Arial"/>
          <w:color w:val="000000"/>
          <w:sz w:val="22"/>
          <w:szCs w:val="22"/>
        </w:rPr>
      </w:pPr>
      <w:r>
        <w:rPr>
          <w:rFonts w:ascii="Arial" w:hAnsi="Arial" w:cs="Arial"/>
          <w:color w:val="000000"/>
          <w:sz w:val="22"/>
          <w:szCs w:val="22"/>
        </w:rPr>
        <w:t xml:space="preserve">To answer the questions, hover over the appropriate spot on the </w:t>
      </w:r>
      <w:r w:rsidR="00892288">
        <w:rPr>
          <w:rFonts w:ascii="Arial" w:hAnsi="Arial" w:cs="Arial"/>
          <w:color w:val="000000"/>
          <w:sz w:val="22"/>
          <w:szCs w:val="22"/>
        </w:rPr>
        <w:t xml:space="preserve">PowerBI </w:t>
      </w:r>
      <w:r>
        <w:rPr>
          <w:rFonts w:ascii="Arial" w:hAnsi="Arial" w:cs="Arial"/>
          <w:color w:val="000000"/>
          <w:sz w:val="22"/>
          <w:szCs w:val="22"/>
        </w:rPr>
        <w:t>graphic on the left and read the pop-out boxes that appear.</w:t>
      </w:r>
    </w:p>
    <w:p w:rsidR="00892D9D" w:rsidRDefault="00892D9D" w:rsidP="001A19B4">
      <w:pPr>
        <w:pStyle w:val="af6"/>
        <w:numPr>
          <w:ilvl w:val="0"/>
          <w:numId w:val="38"/>
        </w:numPr>
        <w:spacing w:line="23" w:lineRule="atLeast"/>
        <w:rPr>
          <w:rFonts w:ascii="Arial" w:hAnsi="Arial" w:cs="Arial"/>
          <w:color w:val="000000"/>
          <w:sz w:val="22"/>
          <w:szCs w:val="22"/>
        </w:rPr>
      </w:pPr>
      <w:r>
        <w:rPr>
          <w:rFonts w:ascii="Arial" w:hAnsi="Arial" w:cs="Arial"/>
          <w:color w:val="000000"/>
          <w:sz w:val="22"/>
          <w:szCs w:val="22"/>
        </w:rPr>
        <w:t>Assets in 2017 are $</w:t>
      </w:r>
      <w:r w:rsidR="002C2E70">
        <w:rPr>
          <w:rFonts w:ascii="Arial" w:hAnsi="Arial" w:cs="Arial"/>
          <w:color w:val="000000"/>
          <w:sz w:val="22"/>
          <w:szCs w:val="22"/>
        </w:rPr>
        <w:t>56,669</w:t>
      </w:r>
      <w:r>
        <w:rPr>
          <w:rFonts w:ascii="Arial" w:hAnsi="Arial" w:cs="Arial"/>
          <w:color w:val="000000"/>
          <w:sz w:val="22"/>
          <w:szCs w:val="22"/>
        </w:rPr>
        <w:t xml:space="preserve"> million, the largest in the 10-year period.</w:t>
      </w:r>
    </w:p>
    <w:p w:rsidR="00892D9D" w:rsidRDefault="00892D9D" w:rsidP="001A19B4">
      <w:pPr>
        <w:pStyle w:val="af6"/>
        <w:numPr>
          <w:ilvl w:val="0"/>
          <w:numId w:val="38"/>
        </w:numPr>
        <w:spacing w:line="23" w:lineRule="atLeast"/>
        <w:rPr>
          <w:rFonts w:ascii="Arial" w:hAnsi="Arial" w:cs="Arial"/>
          <w:color w:val="000000"/>
          <w:sz w:val="22"/>
          <w:szCs w:val="22"/>
        </w:rPr>
      </w:pPr>
      <w:r>
        <w:rPr>
          <w:rFonts w:ascii="Arial" w:hAnsi="Arial" w:cs="Arial"/>
          <w:color w:val="000000"/>
          <w:sz w:val="22"/>
          <w:szCs w:val="22"/>
        </w:rPr>
        <w:t xml:space="preserve">In general, Thermo Fisher’s asset grew steadily over the period. In 2015 assets dipped and then decreased slightly again in in 2018. </w:t>
      </w:r>
    </w:p>
    <w:p w:rsidR="00892D9D" w:rsidRDefault="00892D9D" w:rsidP="001A19B4">
      <w:pPr>
        <w:pStyle w:val="af6"/>
        <w:numPr>
          <w:ilvl w:val="0"/>
          <w:numId w:val="38"/>
        </w:numPr>
        <w:spacing w:line="23" w:lineRule="atLeast"/>
        <w:rPr>
          <w:rFonts w:ascii="Arial" w:hAnsi="Arial" w:cs="Arial"/>
          <w:color w:val="000000"/>
          <w:sz w:val="22"/>
          <w:szCs w:val="22"/>
        </w:rPr>
      </w:pPr>
      <w:r>
        <w:rPr>
          <w:rFonts w:ascii="Arial" w:hAnsi="Arial" w:cs="Arial"/>
          <w:color w:val="000000"/>
          <w:sz w:val="22"/>
          <w:szCs w:val="22"/>
        </w:rPr>
        <w:t xml:space="preserve">Liabilities track assets very closely. Equity increased smoothly during the period with no sharp increases or decreases. </w:t>
      </w:r>
    </w:p>
    <w:p w:rsidR="00892D9D" w:rsidRPr="000E1530" w:rsidRDefault="002D4F09" w:rsidP="001A19B4">
      <w:pPr>
        <w:pStyle w:val="af6"/>
        <w:numPr>
          <w:ilvl w:val="0"/>
          <w:numId w:val="38"/>
        </w:numPr>
        <w:spacing w:line="23" w:lineRule="atLeast"/>
        <w:rPr>
          <w:rFonts w:ascii="Arial" w:hAnsi="Arial" w:cs="Arial"/>
          <w:color w:val="000000"/>
          <w:sz w:val="22"/>
          <w:szCs w:val="22"/>
        </w:rPr>
      </w:pPr>
      <w:r>
        <w:rPr>
          <w:rFonts w:ascii="Arial" w:hAnsi="Arial" w:cs="Arial"/>
          <w:color w:val="000000"/>
          <w:sz w:val="22"/>
          <w:szCs w:val="22"/>
        </w:rPr>
        <w:t xml:space="preserve">Liabilities exceeded equity in four of the ten years: 2014, 2016, 2017 and 2018. </w:t>
      </w:r>
    </w:p>
    <w:p w:rsidR="001A19B4" w:rsidRDefault="001A19B4" w:rsidP="001A19B4">
      <w:pPr>
        <w:pStyle w:val="af6"/>
        <w:spacing w:line="23" w:lineRule="atLeast"/>
        <w:rPr>
          <w:rFonts w:ascii="Arial" w:hAnsi="Arial" w:cs="Arial"/>
          <w:color w:val="000000"/>
          <w:sz w:val="22"/>
          <w:szCs w:val="22"/>
        </w:rPr>
      </w:pPr>
    </w:p>
    <w:p w:rsidR="00044FBC" w:rsidRDefault="00044FBC" w:rsidP="00044FBC">
      <w:pPr>
        <w:pStyle w:val="af6"/>
        <w:numPr>
          <w:ilvl w:val="0"/>
          <w:numId w:val="36"/>
        </w:numPr>
        <w:spacing w:line="23" w:lineRule="atLeast"/>
        <w:rPr>
          <w:rFonts w:ascii="Arial" w:hAnsi="Arial" w:cs="Arial"/>
          <w:color w:val="000000"/>
          <w:sz w:val="22"/>
          <w:szCs w:val="22"/>
        </w:rPr>
      </w:pPr>
      <w:r>
        <w:rPr>
          <w:rFonts w:ascii="Arial" w:hAnsi="Arial" w:cs="Arial"/>
          <w:color w:val="000000"/>
          <w:sz w:val="22"/>
          <w:szCs w:val="22"/>
        </w:rPr>
        <w:t>To answer the questions, hover over the appropriate spot on the middle graphic and read the pop-out boxes that appear.</w:t>
      </w:r>
    </w:p>
    <w:p w:rsidR="002D4F09" w:rsidRDefault="002D4F09" w:rsidP="001A19B4">
      <w:pPr>
        <w:pStyle w:val="af6"/>
        <w:numPr>
          <w:ilvl w:val="0"/>
          <w:numId w:val="39"/>
        </w:numPr>
        <w:spacing w:line="23" w:lineRule="atLeast"/>
        <w:rPr>
          <w:rFonts w:ascii="Arial" w:hAnsi="Arial" w:cs="Arial"/>
          <w:color w:val="000000"/>
          <w:sz w:val="22"/>
          <w:szCs w:val="22"/>
        </w:rPr>
      </w:pPr>
      <w:r>
        <w:rPr>
          <w:rFonts w:ascii="Arial" w:hAnsi="Arial" w:cs="Arial"/>
          <w:color w:val="000000"/>
          <w:sz w:val="22"/>
          <w:szCs w:val="22"/>
        </w:rPr>
        <w:t xml:space="preserve">Net income more than doubled from 2009 to 2017, </w:t>
      </w:r>
      <w:r w:rsidR="00DE6722">
        <w:rPr>
          <w:rFonts w:ascii="Arial" w:hAnsi="Arial" w:cs="Arial"/>
          <w:color w:val="000000"/>
          <w:sz w:val="22"/>
          <w:szCs w:val="22"/>
        </w:rPr>
        <w:t>from $850M to $2,225M</w:t>
      </w:r>
      <w:r>
        <w:rPr>
          <w:rFonts w:ascii="Arial" w:hAnsi="Arial" w:cs="Arial"/>
          <w:color w:val="000000"/>
          <w:sz w:val="22"/>
          <w:szCs w:val="22"/>
        </w:rPr>
        <w:t xml:space="preserve">. </w:t>
      </w:r>
    </w:p>
    <w:p w:rsidR="002D4F09" w:rsidRDefault="002D4F09" w:rsidP="001A19B4">
      <w:pPr>
        <w:pStyle w:val="af6"/>
        <w:numPr>
          <w:ilvl w:val="0"/>
          <w:numId w:val="39"/>
        </w:numPr>
        <w:spacing w:line="23" w:lineRule="atLeast"/>
        <w:rPr>
          <w:rFonts w:ascii="Arial" w:hAnsi="Arial" w:cs="Arial"/>
          <w:color w:val="000000"/>
          <w:sz w:val="22"/>
          <w:szCs w:val="22"/>
        </w:rPr>
      </w:pPr>
      <w:r>
        <w:rPr>
          <w:rFonts w:ascii="Arial" w:hAnsi="Arial" w:cs="Arial"/>
          <w:color w:val="000000"/>
          <w:sz w:val="22"/>
          <w:szCs w:val="22"/>
        </w:rPr>
        <w:t xml:space="preserve">Revenue grew each year in the 10-year period. </w:t>
      </w:r>
    </w:p>
    <w:p w:rsidR="002D4F09" w:rsidRDefault="002D4F09" w:rsidP="001A19B4">
      <w:pPr>
        <w:pStyle w:val="af6"/>
        <w:numPr>
          <w:ilvl w:val="0"/>
          <w:numId w:val="39"/>
        </w:numPr>
        <w:spacing w:line="23" w:lineRule="atLeast"/>
        <w:rPr>
          <w:rFonts w:ascii="Arial" w:hAnsi="Arial" w:cs="Arial"/>
          <w:color w:val="000000"/>
          <w:sz w:val="22"/>
          <w:szCs w:val="22"/>
        </w:rPr>
      </w:pPr>
      <w:r>
        <w:rPr>
          <w:rFonts w:ascii="Arial" w:hAnsi="Arial" w:cs="Arial"/>
          <w:color w:val="000000"/>
          <w:sz w:val="22"/>
          <w:szCs w:val="22"/>
        </w:rPr>
        <w:t xml:space="preserve">In 2014, revenue increased $4 billion from about $13 billion to $17 billion. While revenue increased nearly that much in 2018, it was on a larger base, so proportionately the 2014 increase was the largest. </w:t>
      </w:r>
    </w:p>
    <w:p w:rsidR="001A19B4" w:rsidRDefault="002D4F09" w:rsidP="001A19B4">
      <w:pPr>
        <w:pStyle w:val="af6"/>
        <w:numPr>
          <w:ilvl w:val="0"/>
          <w:numId w:val="39"/>
        </w:numPr>
        <w:spacing w:line="23" w:lineRule="atLeast"/>
        <w:rPr>
          <w:rFonts w:ascii="Arial" w:hAnsi="Arial" w:cs="Arial"/>
          <w:color w:val="000000"/>
          <w:sz w:val="22"/>
          <w:szCs w:val="22"/>
        </w:rPr>
      </w:pPr>
      <w:r>
        <w:rPr>
          <w:rFonts w:ascii="Arial" w:hAnsi="Arial" w:cs="Arial"/>
          <w:color w:val="000000"/>
          <w:sz w:val="22"/>
          <w:szCs w:val="22"/>
        </w:rPr>
        <w:t xml:space="preserve">In $ millions: 2017 profit margin = $2,225 / $20,918 = 10.6%.  </w:t>
      </w:r>
    </w:p>
    <w:p w:rsidR="002D4F09" w:rsidRDefault="002D4F09" w:rsidP="001A19B4">
      <w:pPr>
        <w:pStyle w:val="af6"/>
        <w:spacing w:line="23" w:lineRule="atLeast"/>
        <w:ind w:left="1440"/>
        <w:rPr>
          <w:rFonts w:ascii="Arial" w:hAnsi="Arial" w:cs="Arial"/>
          <w:color w:val="000000"/>
          <w:sz w:val="22"/>
          <w:szCs w:val="22"/>
        </w:rPr>
      </w:pPr>
      <w:r>
        <w:rPr>
          <w:rFonts w:ascii="Arial" w:hAnsi="Arial" w:cs="Arial"/>
          <w:color w:val="000000"/>
          <w:sz w:val="22"/>
          <w:szCs w:val="22"/>
        </w:rPr>
        <w:t xml:space="preserve">2018 profit margin </w:t>
      </w:r>
      <w:r w:rsidR="001A19B4">
        <w:rPr>
          <w:rFonts w:ascii="Arial" w:hAnsi="Arial" w:cs="Arial"/>
          <w:color w:val="000000"/>
          <w:sz w:val="22"/>
          <w:szCs w:val="22"/>
        </w:rPr>
        <w:t>=</w:t>
      </w:r>
      <w:r>
        <w:rPr>
          <w:rFonts w:ascii="Arial" w:hAnsi="Arial" w:cs="Arial"/>
          <w:color w:val="000000"/>
          <w:sz w:val="22"/>
          <w:szCs w:val="22"/>
        </w:rPr>
        <w:t xml:space="preserve"> $2,838 / $24,358 = 12.1%.  Profit margin is larger in 2018. </w:t>
      </w:r>
    </w:p>
    <w:p w:rsidR="002D4F09" w:rsidRDefault="002D4F09" w:rsidP="001A19B4">
      <w:pPr>
        <w:pStyle w:val="af6"/>
        <w:numPr>
          <w:ilvl w:val="0"/>
          <w:numId w:val="39"/>
        </w:numPr>
        <w:spacing w:line="23" w:lineRule="atLeast"/>
        <w:rPr>
          <w:rFonts w:ascii="Arial" w:hAnsi="Arial" w:cs="Arial"/>
          <w:color w:val="000000"/>
          <w:sz w:val="22"/>
          <w:szCs w:val="22"/>
        </w:rPr>
      </w:pPr>
      <w:r>
        <w:rPr>
          <w:rFonts w:ascii="Arial" w:hAnsi="Arial" w:cs="Arial"/>
          <w:color w:val="000000"/>
          <w:sz w:val="22"/>
          <w:szCs w:val="22"/>
        </w:rPr>
        <w:t xml:space="preserve">In 2018, the company’s market cap $89,991 million. </w:t>
      </w:r>
    </w:p>
    <w:p w:rsidR="00044FBC" w:rsidRPr="000E1530" w:rsidRDefault="00044FBC" w:rsidP="00044FBC">
      <w:pPr>
        <w:pStyle w:val="af6"/>
        <w:spacing w:line="23" w:lineRule="atLeast"/>
        <w:rPr>
          <w:rFonts w:ascii="Arial" w:hAnsi="Arial" w:cs="Arial"/>
          <w:color w:val="000000"/>
          <w:sz w:val="22"/>
          <w:szCs w:val="22"/>
        </w:rPr>
      </w:pPr>
    </w:p>
    <w:p w:rsidR="00044FBC" w:rsidRDefault="00044FBC" w:rsidP="00044FBC">
      <w:pPr>
        <w:pStyle w:val="af6"/>
        <w:numPr>
          <w:ilvl w:val="0"/>
          <w:numId w:val="36"/>
        </w:numPr>
        <w:spacing w:line="23" w:lineRule="atLeast"/>
        <w:rPr>
          <w:rFonts w:ascii="Arial" w:hAnsi="Arial" w:cs="Arial"/>
          <w:color w:val="000000"/>
          <w:sz w:val="22"/>
          <w:szCs w:val="22"/>
        </w:rPr>
      </w:pPr>
      <w:r>
        <w:rPr>
          <w:rFonts w:ascii="Arial" w:hAnsi="Arial" w:cs="Arial"/>
          <w:color w:val="000000"/>
          <w:sz w:val="22"/>
          <w:szCs w:val="22"/>
        </w:rPr>
        <w:t>To answer the questions, hover over the appropriate spot on the graphic on the right and read the pop-out boxes that appear.</w:t>
      </w:r>
    </w:p>
    <w:p w:rsidR="00FE493F" w:rsidRDefault="00FE493F" w:rsidP="001A19B4">
      <w:pPr>
        <w:pStyle w:val="af6"/>
        <w:numPr>
          <w:ilvl w:val="0"/>
          <w:numId w:val="40"/>
        </w:numPr>
        <w:spacing w:line="23" w:lineRule="atLeast"/>
        <w:rPr>
          <w:rFonts w:ascii="Arial" w:hAnsi="Arial" w:cs="Arial"/>
          <w:color w:val="000000"/>
          <w:sz w:val="22"/>
          <w:szCs w:val="22"/>
        </w:rPr>
      </w:pPr>
      <w:r>
        <w:rPr>
          <w:rFonts w:ascii="Arial" w:hAnsi="Arial" w:cs="Arial"/>
          <w:color w:val="000000"/>
          <w:sz w:val="22"/>
          <w:szCs w:val="22"/>
        </w:rPr>
        <w:t xml:space="preserve">Operating cash flow was smallest in 2010, $1,498 million. </w:t>
      </w:r>
    </w:p>
    <w:p w:rsidR="00FE493F" w:rsidRDefault="00FE493F" w:rsidP="001A19B4">
      <w:pPr>
        <w:pStyle w:val="af6"/>
        <w:numPr>
          <w:ilvl w:val="0"/>
          <w:numId w:val="40"/>
        </w:numPr>
        <w:spacing w:line="23" w:lineRule="atLeast"/>
        <w:rPr>
          <w:rFonts w:ascii="Arial" w:hAnsi="Arial" w:cs="Arial"/>
          <w:color w:val="000000"/>
          <w:sz w:val="22"/>
          <w:szCs w:val="22"/>
        </w:rPr>
      </w:pPr>
      <w:r>
        <w:rPr>
          <w:rFonts w:ascii="Arial" w:hAnsi="Arial" w:cs="Arial"/>
          <w:color w:val="000000"/>
          <w:sz w:val="22"/>
          <w:szCs w:val="22"/>
        </w:rPr>
        <w:t xml:space="preserve">The red bar represents financing cash flows, The red bar is left of $0 in </w:t>
      </w:r>
      <w:r w:rsidR="00DE6722">
        <w:rPr>
          <w:rFonts w:ascii="Arial" w:hAnsi="Arial" w:cs="Arial"/>
          <w:color w:val="000000"/>
          <w:sz w:val="22"/>
          <w:szCs w:val="22"/>
        </w:rPr>
        <w:t>4 years</w:t>
      </w:r>
      <w:r>
        <w:rPr>
          <w:rFonts w:ascii="Arial" w:hAnsi="Arial" w:cs="Arial"/>
          <w:color w:val="000000"/>
          <w:sz w:val="22"/>
          <w:szCs w:val="22"/>
        </w:rPr>
        <w:t xml:space="preserve">. </w:t>
      </w:r>
    </w:p>
    <w:p w:rsidR="00FE493F" w:rsidRPr="000E1530" w:rsidRDefault="00FE493F" w:rsidP="001A19B4">
      <w:pPr>
        <w:pStyle w:val="af6"/>
        <w:numPr>
          <w:ilvl w:val="0"/>
          <w:numId w:val="40"/>
        </w:numPr>
        <w:spacing w:line="23" w:lineRule="atLeast"/>
        <w:rPr>
          <w:rFonts w:ascii="Arial" w:hAnsi="Arial" w:cs="Arial"/>
          <w:color w:val="000000"/>
          <w:sz w:val="22"/>
          <w:szCs w:val="22"/>
        </w:rPr>
      </w:pPr>
      <w:r>
        <w:rPr>
          <w:rFonts w:ascii="Arial" w:hAnsi="Arial" w:cs="Arial"/>
          <w:color w:val="000000"/>
          <w:sz w:val="22"/>
          <w:szCs w:val="22"/>
        </w:rPr>
        <w:t xml:space="preserve">In 2014, investing cash flow is very large and negative. In the prior two years (2012 and 2013) and the </w:t>
      </w:r>
      <w:r w:rsidR="001D0D33">
        <w:rPr>
          <w:rFonts w:ascii="Arial" w:hAnsi="Arial" w:cs="Arial"/>
          <w:color w:val="000000"/>
          <w:sz w:val="22"/>
          <w:szCs w:val="22"/>
        </w:rPr>
        <w:t xml:space="preserve">next </w:t>
      </w:r>
      <w:r>
        <w:rPr>
          <w:rFonts w:ascii="Arial" w:hAnsi="Arial" w:cs="Arial"/>
          <w:color w:val="000000"/>
          <w:sz w:val="22"/>
          <w:szCs w:val="22"/>
        </w:rPr>
        <w:t>year (2015), investing cash flow</w:t>
      </w:r>
      <w:r w:rsidR="001D0D33">
        <w:rPr>
          <w:rFonts w:ascii="Arial" w:hAnsi="Arial" w:cs="Arial"/>
          <w:color w:val="000000"/>
          <w:sz w:val="22"/>
          <w:szCs w:val="22"/>
        </w:rPr>
        <w:t xml:space="preserve"> fell</w:t>
      </w:r>
      <w:r>
        <w:rPr>
          <w:rFonts w:ascii="Arial" w:hAnsi="Arial" w:cs="Arial"/>
          <w:color w:val="000000"/>
          <w:sz w:val="22"/>
          <w:szCs w:val="22"/>
        </w:rPr>
        <w:t xml:space="preserve"> to nearly $0. </w:t>
      </w:r>
    </w:p>
    <w:p w:rsidR="00044FBC" w:rsidRPr="000E1530" w:rsidRDefault="00044FBC" w:rsidP="00044FBC">
      <w:pPr>
        <w:pStyle w:val="af6"/>
        <w:spacing w:line="23" w:lineRule="atLeast"/>
        <w:rPr>
          <w:rFonts w:ascii="Arial" w:hAnsi="Arial" w:cs="Arial"/>
          <w:color w:val="000000"/>
          <w:sz w:val="22"/>
          <w:szCs w:val="22"/>
        </w:rPr>
      </w:pPr>
    </w:p>
    <w:p w:rsidR="00044FBC" w:rsidRDefault="00044FBC" w:rsidP="00FE493F">
      <w:pPr>
        <w:pStyle w:val="af6"/>
        <w:numPr>
          <w:ilvl w:val="0"/>
          <w:numId w:val="36"/>
        </w:numPr>
        <w:spacing w:line="23" w:lineRule="atLeast"/>
        <w:rPr>
          <w:rFonts w:ascii="Arial" w:hAnsi="Arial" w:cs="Arial"/>
          <w:color w:val="000000"/>
          <w:sz w:val="22"/>
          <w:szCs w:val="22"/>
        </w:rPr>
      </w:pPr>
      <w:r>
        <w:rPr>
          <w:rFonts w:ascii="Arial" w:hAnsi="Arial" w:cs="Arial"/>
          <w:color w:val="000000"/>
          <w:sz w:val="22"/>
          <w:szCs w:val="22"/>
        </w:rPr>
        <w:t xml:space="preserve">The </w:t>
      </w:r>
      <w:r w:rsidR="00FE493F">
        <w:rPr>
          <w:rFonts w:ascii="Arial" w:hAnsi="Arial" w:cs="Arial"/>
          <w:color w:val="000000"/>
          <w:sz w:val="22"/>
          <w:szCs w:val="22"/>
        </w:rPr>
        <w:t xml:space="preserve">ROA for </w:t>
      </w:r>
      <w:r w:rsidR="00FE493F" w:rsidRPr="00FE493F">
        <w:rPr>
          <w:rFonts w:ascii="Arial" w:hAnsi="Arial" w:cs="Arial"/>
          <w:color w:val="000000"/>
          <w:sz w:val="22"/>
          <w:szCs w:val="22"/>
        </w:rPr>
        <w:t>2018</w:t>
      </w:r>
      <w:r w:rsidR="00FE493F">
        <w:rPr>
          <w:rFonts w:ascii="Arial" w:hAnsi="Arial" w:cs="Arial"/>
          <w:color w:val="000000"/>
          <w:sz w:val="22"/>
          <w:szCs w:val="22"/>
        </w:rPr>
        <w:t xml:space="preserve"> = $</w:t>
      </w:r>
      <w:r w:rsidR="00FE493F" w:rsidRPr="00FE493F">
        <w:rPr>
          <w:rFonts w:ascii="Arial" w:hAnsi="Arial" w:cs="Arial"/>
          <w:color w:val="000000"/>
          <w:sz w:val="22"/>
          <w:szCs w:val="22"/>
        </w:rPr>
        <w:t xml:space="preserve">2,938 </w:t>
      </w:r>
      <w:r w:rsidR="00FE493F">
        <w:rPr>
          <w:rFonts w:ascii="Arial" w:hAnsi="Arial" w:cs="Arial"/>
          <w:color w:val="000000"/>
          <w:sz w:val="22"/>
          <w:szCs w:val="22"/>
        </w:rPr>
        <w:t>million / $</w:t>
      </w:r>
      <w:r w:rsidR="00FE493F" w:rsidRPr="00FE493F">
        <w:rPr>
          <w:rFonts w:ascii="Arial" w:hAnsi="Arial" w:cs="Arial"/>
          <w:color w:val="000000"/>
          <w:sz w:val="22"/>
          <w:szCs w:val="22"/>
        </w:rPr>
        <w:t>56,232</w:t>
      </w:r>
      <w:r w:rsidR="00FE493F">
        <w:rPr>
          <w:rFonts w:ascii="Arial" w:hAnsi="Arial" w:cs="Arial"/>
          <w:color w:val="000000"/>
          <w:sz w:val="22"/>
          <w:szCs w:val="22"/>
        </w:rPr>
        <w:t xml:space="preserve"> million = </w:t>
      </w:r>
      <w:r w:rsidR="00FE493F" w:rsidRPr="00FE493F">
        <w:rPr>
          <w:rFonts w:ascii="Arial" w:hAnsi="Arial" w:cs="Arial"/>
          <w:color w:val="000000"/>
          <w:sz w:val="22"/>
          <w:szCs w:val="22"/>
        </w:rPr>
        <w:t>5.2%</w:t>
      </w:r>
      <w:r>
        <w:rPr>
          <w:rFonts w:ascii="Arial" w:hAnsi="Arial" w:cs="Arial"/>
          <w:color w:val="000000"/>
          <w:sz w:val="22"/>
          <w:szCs w:val="22"/>
        </w:rPr>
        <w:t xml:space="preserve">. </w:t>
      </w:r>
    </w:p>
    <w:p w:rsidR="001A19B4" w:rsidRDefault="001A19B4" w:rsidP="001A19B4">
      <w:pPr>
        <w:pStyle w:val="af6"/>
        <w:spacing w:line="23" w:lineRule="atLeast"/>
        <w:rPr>
          <w:rFonts w:ascii="Arial" w:hAnsi="Arial" w:cs="Arial"/>
          <w:color w:val="000000"/>
          <w:sz w:val="22"/>
          <w:szCs w:val="22"/>
        </w:rPr>
      </w:pPr>
    </w:p>
    <w:p w:rsidR="00044FBC" w:rsidRDefault="00044FBC" w:rsidP="00044FBC">
      <w:pPr>
        <w:pStyle w:val="af6"/>
        <w:numPr>
          <w:ilvl w:val="0"/>
          <w:numId w:val="36"/>
        </w:numPr>
        <w:spacing w:line="23" w:lineRule="atLeast"/>
        <w:rPr>
          <w:rFonts w:ascii="Arial" w:hAnsi="Arial" w:cs="Arial"/>
          <w:color w:val="000000"/>
          <w:sz w:val="22"/>
          <w:szCs w:val="22"/>
        </w:rPr>
      </w:pPr>
      <w:r>
        <w:rPr>
          <w:rFonts w:ascii="Arial" w:hAnsi="Arial" w:cs="Arial"/>
          <w:color w:val="000000"/>
          <w:sz w:val="22"/>
          <w:szCs w:val="22"/>
        </w:rPr>
        <w:t xml:space="preserve">All three graphics show that 2014 was an unusual year. The negative investing cash flow is very large and corresponds to a significant increase in assets (left graphic) and revenue (middle graphic). One possible explanation is that Thermo Fisher acquired another company (investing cash flow), which immediately increased both assets and revenue. </w:t>
      </w:r>
    </w:p>
    <w:p w:rsidR="00A40576" w:rsidRDefault="00A40576" w:rsidP="000C19CE">
      <w:pPr>
        <w:rPr>
          <w:rFonts w:ascii="Arial" w:hAnsi="Arial" w:cs="Arial"/>
          <w:b/>
          <w:color w:val="000000"/>
          <w:sz w:val="22"/>
          <w:szCs w:val="22"/>
        </w:rPr>
      </w:pPr>
    </w:p>
    <w:p w:rsidR="00A40576" w:rsidRDefault="00A40576" w:rsidP="000C19CE">
      <w:pPr>
        <w:rPr>
          <w:rFonts w:ascii="Arial" w:hAnsi="Arial" w:cs="Arial"/>
          <w:b/>
          <w:color w:val="000000"/>
          <w:sz w:val="22"/>
          <w:szCs w:val="22"/>
        </w:rPr>
      </w:pPr>
    </w:p>
    <w:p w:rsidR="00A40576" w:rsidRDefault="00A40576">
      <w:pPr>
        <w:rPr>
          <w:rFonts w:ascii="Arial" w:hAnsi="Arial" w:cs="Arial"/>
          <w:b/>
          <w:color w:val="000000"/>
          <w:sz w:val="22"/>
          <w:szCs w:val="22"/>
        </w:rPr>
      </w:pPr>
      <w:r>
        <w:rPr>
          <w:rFonts w:ascii="Arial" w:hAnsi="Arial" w:cs="Arial"/>
          <w:b/>
          <w:color w:val="000000"/>
          <w:sz w:val="22"/>
          <w:szCs w:val="22"/>
        </w:rPr>
        <w:br w:type="page"/>
      </w:r>
    </w:p>
    <w:p w:rsidR="00FB162F" w:rsidRPr="00485185" w:rsidRDefault="00FB162F" w:rsidP="000C19CE">
      <w:pPr>
        <w:rPr>
          <w:rFonts w:ascii="Arial" w:hAnsi="Arial" w:cs="Arial"/>
          <w:b/>
          <w:color w:val="000000"/>
          <w:sz w:val="22"/>
          <w:szCs w:val="22"/>
        </w:rPr>
      </w:pPr>
      <w:r w:rsidRPr="00485185">
        <w:rPr>
          <w:rFonts w:ascii="Arial" w:hAnsi="Arial" w:cs="Arial"/>
          <w:b/>
          <w:color w:val="000000"/>
          <w:sz w:val="22"/>
          <w:szCs w:val="22"/>
        </w:rPr>
        <w:lastRenderedPageBreak/>
        <w:t>P1-</w:t>
      </w:r>
      <w:r w:rsidR="004228AD">
        <w:rPr>
          <w:rFonts w:ascii="Arial" w:hAnsi="Arial" w:cs="Arial"/>
          <w:b/>
          <w:color w:val="000000"/>
          <w:sz w:val="22"/>
          <w:szCs w:val="22"/>
        </w:rPr>
        <w:t>5</w:t>
      </w:r>
      <w:r w:rsidR="00925DDA">
        <w:rPr>
          <w:rFonts w:ascii="Arial" w:hAnsi="Arial" w:cs="Arial"/>
          <w:b/>
          <w:color w:val="000000"/>
          <w:sz w:val="22"/>
          <w:szCs w:val="22"/>
        </w:rPr>
        <w:t>5</w:t>
      </w:r>
      <w:r w:rsidR="004228AD" w:rsidRPr="00485185">
        <w:rPr>
          <w:rFonts w:ascii="Arial" w:hAnsi="Arial" w:cs="Arial"/>
          <w:b/>
          <w:color w:val="000000"/>
          <w:sz w:val="22"/>
          <w:szCs w:val="22"/>
        </w:rPr>
        <w:t xml:space="preserve"> </w:t>
      </w:r>
      <w:r w:rsidRPr="00485185">
        <w:rPr>
          <w:rFonts w:ascii="Arial" w:hAnsi="Arial" w:cs="Arial"/>
          <w:b/>
          <w:color w:val="000000"/>
          <w:sz w:val="22"/>
          <w:szCs w:val="22"/>
        </w:rPr>
        <w:t>(25 minutes)</w:t>
      </w:r>
    </w:p>
    <w:p w:rsidR="00485185" w:rsidRPr="00485185" w:rsidRDefault="00485185" w:rsidP="003410F7">
      <w:pPr>
        <w:spacing w:line="276" w:lineRule="auto"/>
        <w:rPr>
          <w:rFonts w:ascii="Arial" w:hAnsi="Arial" w:cs="Arial"/>
          <w:b/>
          <w:color w:val="000000"/>
          <w:sz w:val="22"/>
          <w:szCs w:val="22"/>
        </w:rPr>
      </w:pPr>
    </w:p>
    <w:p w:rsidR="004A4194" w:rsidRDefault="004A4194" w:rsidP="00657867">
      <w:pPr>
        <w:numPr>
          <w:ilvl w:val="0"/>
          <w:numId w:val="5"/>
        </w:numPr>
        <w:tabs>
          <w:tab w:val="clear" w:pos="1080"/>
        </w:tabs>
        <w:spacing w:line="276" w:lineRule="auto"/>
        <w:ind w:left="720"/>
        <w:jc w:val="both"/>
        <w:rPr>
          <w:rFonts w:ascii="Arial" w:hAnsi="Arial" w:cs="Arial"/>
          <w:color w:val="000000"/>
          <w:sz w:val="22"/>
          <w:szCs w:val="22"/>
        </w:rPr>
      </w:pPr>
      <w:r>
        <w:rPr>
          <w:rFonts w:ascii="Arial" w:hAnsi="Arial" w:cs="Arial"/>
          <w:color w:val="000000"/>
          <w:sz w:val="22"/>
          <w:szCs w:val="22"/>
        </w:rPr>
        <w:t>Answer: Twitter’s</w:t>
      </w:r>
      <w:r w:rsidR="00FB162F" w:rsidRPr="00485185">
        <w:rPr>
          <w:rFonts w:ascii="Arial" w:hAnsi="Arial" w:cs="Arial"/>
          <w:color w:val="000000"/>
          <w:sz w:val="22"/>
          <w:szCs w:val="22"/>
        </w:rPr>
        <w:t xml:space="preserve"> board of directors and shareholders</w:t>
      </w:r>
    </w:p>
    <w:p w:rsidR="00FB162F" w:rsidRPr="00485185" w:rsidRDefault="004A4194" w:rsidP="004A4194">
      <w:pPr>
        <w:spacing w:line="276" w:lineRule="auto"/>
        <w:ind w:left="720"/>
        <w:jc w:val="both"/>
        <w:rPr>
          <w:rFonts w:ascii="Arial" w:hAnsi="Arial" w:cs="Arial"/>
          <w:color w:val="000000"/>
          <w:sz w:val="22"/>
          <w:szCs w:val="22"/>
        </w:rPr>
      </w:pPr>
      <w:r>
        <w:rPr>
          <w:rFonts w:ascii="Arial" w:hAnsi="Arial" w:cs="Arial"/>
          <w:color w:val="000000"/>
          <w:sz w:val="22"/>
          <w:szCs w:val="22"/>
        </w:rPr>
        <w:t>Explanation:</w:t>
      </w:r>
      <w:r w:rsidR="00FB162F" w:rsidRPr="00485185">
        <w:rPr>
          <w:rFonts w:ascii="Arial" w:hAnsi="Arial" w:cs="Arial"/>
          <w:color w:val="000000"/>
          <w:sz w:val="22"/>
          <w:szCs w:val="22"/>
        </w:rPr>
        <w:t xml:space="preserve"> Auditors work for the benefit of the shareholders and report directly to the board of directors, the elected representatives of the shareholders whose job it is to protect shareholder interests. It would not be appropriate for the external auditors to report directly to management because the auditors are examining management’s activities as described in the company’s financial statements. Reporting to the board preserves the auditor’s independence. </w:t>
      </w:r>
    </w:p>
    <w:p w:rsidR="00FC395A" w:rsidRPr="00485185" w:rsidRDefault="00FC395A" w:rsidP="00330100">
      <w:pPr>
        <w:spacing w:line="276" w:lineRule="auto"/>
        <w:ind w:left="720" w:hanging="360"/>
        <w:jc w:val="both"/>
        <w:rPr>
          <w:rFonts w:ascii="Arial" w:hAnsi="Arial" w:cs="Arial"/>
          <w:color w:val="000000"/>
          <w:sz w:val="22"/>
          <w:szCs w:val="22"/>
        </w:rPr>
      </w:pPr>
    </w:p>
    <w:p w:rsidR="004A4194" w:rsidRDefault="004A4194" w:rsidP="00657867">
      <w:pPr>
        <w:numPr>
          <w:ilvl w:val="0"/>
          <w:numId w:val="5"/>
        </w:numPr>
        <w:tabs>
          <w:tab w:val="clear" w:pos="1080"/>
        </w:tabs>
        <w:spacing w:line="276" w:lineRule="auto"/>
        <w:ind w:left="720"/>
        <w:jc w:val="both"/>
        <w:rPr>
          <w:rFonts w:ascii="Arial" w:hAnsi="Arial" w:cs="Arial"/>
          <w:color w:val="000000"/>
          <w:sz w:val="22"/>
          <w:szCs w:val="22"/>
        </w:rPr>
      </w:pPr>
      <w:r>
        <w:rPr>
          <w:rFonts w:ascii="Arial" w:hAnsi="Arial" w:cs="Arial"/>
          <w:color w:val="000000"/>
          <w:sz w:val="22"/>
          <w:szCs w:val="22"/>
        </w:rPr>
        <w:t>Answer: 1 and 4</w:t>
      </w:r>
    </w:p>
    <w:p w:rsidR="004A4194" w:rsidRDefault="004A4194" w:rsidP="004A4194">
      <w:pPr>
        <w:spacing w:line="276" w:lineRule="auto"/>
        <w:ind w:left="720"/>
        <w:jc w:val="both"/>
        <w:rPr>
          <w:rFonts w:ascii="Arial" w:hAnsi="Arial" w:cs="Arial"/>
          <w:color w:val="000000"/>
          <w:sz w:val="22"/>
          <w:szCs w:val="22"/>
        </w:rPr>
      </w:pPr>
      <w:r>
        <w:rPr>
          <w:rFonts w:ascii="Arial" w:hAnsi="Arial" w:cs="Arial"/>
          <w:color w:val="000000"/>
          <w:sz w:val="22"/>
          <w:szCs w:val="22"/>
        </w:rPr>
        <w:t xml:space="preserve">Explanation: </w:t>
      </w:r>
    </w:p>
    <w:p w:rsidR="00FB162F" w:rsidRDefault="004A4194" w:rsidP="004A4194">
      <w:pPr>
        <w:spacing w:line="276" w:lineRule="auto"/>
        <w:ind w:left="720"/>
        <w:jc w:val="both"/>
        <w:rPr>
          <w:rFonts w:ascii="Arial" w:hAnsi="Arial" w:cs="Arial"/>
          <w:color w:val="000000"/>
          <w:sz w:val="22"/>
          <w:szCs w:val="22"/>
        </w:rPr>
      </w:pPr>
      <w:r>
        <w:rPr>
          <w:rFonts w:ascii="Arial" w:hAnsi="Arial" w:cs="Arial"/>
          <w:color w:val="000000"/>
          <w:sz w:val="22"/>
          <w:szCs w:val="22"/>
        </w:rPr>
        <w:t>Statement 1 is true because the</w:t>
      </w:r>
      <w:r w:rsidR="00FB162F" w:rsidRPr="00485185">
        <w:rPr>
          <w:rFonts w:ascii="Arial" w:hAnsi="Arial" w:cs="Arial"/>
          <w:color w:val="000000"/>
          <w:sz w:val="22"/>
          <w:szCs w:val="22"/>
        </w:rPr>
        <w:t xml:space="preserve"> nature of the independent auditors’ opinion is that the financial statements “present fairly, in all material respects, the financial condition of the company.” Because this is standard audit-report language, any deviations should raise a flag. “Present fairly” does not mean absolute assurance that the financials are error-free. It means that a reasonable person would conclude that the financial statements reasonably describe the financial condition of the company.</w:t>
      </w:r>
    </w:p>
    <w:p w:rsidR="004A4194" w:rsidRDefault="004A4194" w:rsidP="004A4194">
      <w:pPr>
        <w:spacing w:line="276" w:lineRule="auto"/>
        <w:ind w:left="720"/>
        <w:jc w:val="both"/>
        <w:rPr>
          <w:rFonts w:ascii="Arial" w:hAnsi="Arial" w:cs="Arial"/>
          <w:color w:val="000000"/>
          <w:sz w:val="22"/>
          <w:szCs w:val="22"/>
        </w:rPr>
      </w:pPr>
    </w:p>
    <w:p w:rsidR="004A4194" w:rsidRDefault="004A4194" w:rsidP="004A4194">
      <w:pPr>
        <w:spacing w:line="276" w:lineRule="auto"/>
        <w:ind w:left="720"/>
        <w:jc w:val="both"/>
        <w:rPr>
          <w:rFonts w:ascii="Arial" w:hAnsi="Arial" w:cs="Arial"/>
          <w:color w:val="000000"/>
          <w:sz w:val="22"/>
          <w:szCs w:val="22"/>
        </w:rPr>
      </w:pPr>
      <w:r>
        <w:rPr>
          <w:rFonts w:ascii="Arial" w:hAnsi="Arial" w:cs="Arial"/>
          <w:color w:val="000000"/>
          <w:sz w:val="22"/>
          <w:szCs w:val="22"/>
        </w:rPr>
        <w:t>Statement 2 is not true because auditors are not responsible for detecting fraud. While audit procedures might detect fraud, the auditors do not express an opinion about fraud existence.</w:t>
      </w:r>
    </w:p>
    <w:p w:rsidR="004A4194" w:rsidRDefault="004A4194" w:rsidP="004A4194">
      <w:pPr>
        <w:spacing w:line="276" w:lineRule="auto"/>
        <w:ind w:left="720"/>
        <w:jc w:val="both"/>
        <w:rPr>
          <w:rFonts w:ascii="Arial" w:hAnsi="Arial" w:cs="Arial"/>
          <w:color w:val="000000"/>
          <w:sz w:val="22"/>
          <w:szCs w:val="22"/>
        </w:rPr>
      </w:pPr>
    </w:p>
    <w:p w:rsidR="004A4194" w:rsidRDefault="004A4194" w:rsidP="004A4194">
      <w:pPr>
        <w:spacing w:line="276" w:lineRule="auto"/>
        <w:ind w:left="720"/>
        <w:jc w:val="both"/>
        <w:rPr>
          <w:rFonts w:ascii="Arial" w:hAnsi="Arial" w:cs="Arial"/>
          <w:color w:val="000000"/>
          <w:sz w:val="22"/>
          <w:szCs w:val="22"/>
        </w:rPr>
      </w:pPr>
      <w:r>
        <w:rPr>
          <w:rFonts w:ascii="Arial" w:hAnsi="Arial" w:cs="Arial"/>
          <w:color w:val="000000"/>
          <w:sz w:val="22"/>
          <w:szCs w:val="22"/>
        </w:rPr>
        <w:t>Statement 3 would be true if the word “misstatements” had read “material misstatements”</w:t>
      </w:r>
    </w:p>
    <w:p w:rsidR="004A4194" w:rsidRDefault="004A4194" w:rsidP="004A4194">
      <w:pPr>
        <w:spacing w:line="276" w:lineRule="auto"/>
        <w:ind w:left="720"/>
        <w:jc w:val="both"/>
        <w:rPr>
          <w:rFonts w:ascii="Arial" w:hAnsi="Arial" w:cs="Arial"/>
          <w:color w:val="000000"/>
          <w:sz w:val="22"/>
          <w:szCs w:val="22"/>
        </w:rPr>
      </w:pPr>
    </w:p>
    <w:p w:rsidR="00FB162F" w:rsidRDefault="004A4194" w:rsidP="004A4194">
      <w:pPr>
        <w:spacing w:line="276" w:lineRule="auto"/>
        <w:ind w:left="720"/>
        <w:jc w:val="both"/>
        <w:rPr>
          <w:rFonts w:ascii="Arial" w:hAnsi="Arial" w:cs="Arial"/>
          <w:color w:val="000000"/>
          <w:sz w:val="22"/>
          <w:szCs w:val="22"/>
        </w:rPr>
      </w:pPr>
      <w:r>
        <w:rPr>
          <w:rFonts w:ascii="Arial" w:hAnsi="Arial" w:cs="Arial"/>
          <w:color w:val="000000"/>
          <w:sz w:val="22"/>
          <w:szCs w:val="22"/>
        </w:rPr>
        <w:t xml:space="preserve">Statement 4 is true – PwC </w:t>
      </w:r>
      <w:r w:rsidR="00FB162F" w:rsidRPr="00485185">
        <w:rPr>
          <w:rFonts w:ascii="Arial" w:hAnsi="Arial" w:cs="Arial"/>
          <w:color w:val="000000"/>
          <w:sz w:val="22"/>
          <w:szCs w:val="22"/>
        </w:rPr>
        <w:t>also rendered an opinion on the company’s system of internal controls. Internal controls are designed to insure the integrity of the financial reporting system and the preservation of the company’s assets. A well-functioning internal control system is a critical component of the company’s overall corporate governance system.</w:t>
      </w:r>
    </w:p>
    <w:p w:rsidR="004A4194" w:rsidRDefault="004A4194" w:rsidP="004A4194">
      <w:pPr>
        <w:spacing w:line="276" w:lineRule="auto"/>
        <w:ind w:left="720"/>
        <w:jc w:val="both"/>
        <w:rPr>
          <w:rFonts w:ascii="Arial" w:hAnsi="Arial" w:cs="Arial"/>
          <w:color w:val="000000"/>
          <w:sz w:val="22"/>
          <w:szCs w:val="22"/>
        </w:rPr>
      </w:pPr>
    </w:p>
    <w:p w:rsidR="004A4194" w:rsidRDefault="004A4194" w:rsidP="004A4194">
      <w:pPr>
        <w:spacing w:line="276" w:lineRule="auto"/>
        <w:ind w:left="720"/>
        <w:jc w:val="both"/>
        <w:rPr>
          <w:rFonts w:ascii="Arial" w:hAnsi="Arial" w:cs="Arial"/>
          <w:color w:val="000000"/>
          <w:sz w:val="22"/>
          <w:szCs w:val="22"/>
        </w:rPr>
      </w:pPr>
      <w:r>
        <w:rPr>
          <w:rFonts w:ascii="Arial" w:hAnsi="Arial" w:cs="Arial"/>
          <w:color w:val="000000"/>
          <w:sz w:val="22"/>
          <w:szCs w:val="22"/>
        </w:rPr>
        <w:t xml:space="preserve">Statement 5 is not true because it would be impossible for PwC to examine MOST of the transactions. Instead, they audit critical areas and then use statistical techniques to look at a representational sample of transactions. </w:t>
      </w:r>
    </w:p>
    <w:p w:rsidR="004A4194" w:rsidRDefault="004A4194" w:rsidP="004A4194">
      <w:pPr>
        <w:spacing w:line="276" w:lineRule="auto"/>
        <w:ind w:left="720"/>
        <w:jc w:val="both"/>
        <w:rPr>
          <w:rFonts w:ascii="Arial" w:hAnsi="Arial" w:cs="Arial"/>
          <w:color w:val="000000"/>
          <w:sz w:val="22"/>
          <w:szCs w:val="22"/>
        </w:rPr>
      </w:pPr>
    </w:p>
    <w:p w:rsidR="004A4194" w:rsidRDefault="004A4194" w:rsidP="004A4194">
      <w:pPr>
        <w:pStyle w:val="af6"/>
        <w:numPr>
          <w:ilvl w:val="0"/>
          <w:numId w:val="5"/>
        </w:numPr>
        <w:spacing w:line="276" w:lineRule="auto"/>
        <w:jc w:val="both"/>
        <w:rPr>
          <w:rFonts w:ascii="Arial" w:hAnsi="Arial" w:cs="Arial"/>
          <w:color w:val="000000"/>
          <w:sz w:val="22"/>
          <w:szCs w:val="22"/>
        </w:rPr>
      </w:pPr>
      <w:r>
        <w:rPr>
          <w:rFonts w:ascii="Arial" w:hAnsi="Arial" w:cs="Arial"/>
          <w:color w:val="000000"/>
          <w:sz w:val="22"/>
          <w:szCs w:val="22"/>
        </w:rPr>
        <w:t xml:space="preserve">The opinion is unqualified. </w:t>
      </w:r>
    </w:p>
    <w:p w:rsidR="00A40576" w:rsidRDefault="00A40576" w:rsidP="00A40576">
      <w:pPr>
        <w:pStyle w:val="af6"/>
        <w:spacing w:line="276" w:lineRule="auto"/>
        <w:ind w:left="1080"/>
        <w:jc w:val="both"/>
        <w:rPr>
          <w:rFonts w:ascii="Arial" w:hAnsi="Arial" w:cs="Arial"/>
          <w:color w:val="000000"/>
          <w:sz w:val="22"/>
          <w:szCs w:val="22"/>
        </w:rPr>
      </w:pPr>
    </w:p>
    <w:p w:rsidR="004A4194" w:rsidRPr="004A4194" w:rsidRDefault="004A4194" w:rsidP="004A4194">
      <w:pPr>
        <w:pStyle w:val="af6"/>
        <w:numPr>
          <w:ilvl w:val="0"/>
          <w:numId w:val="5"/>
        </w:numPr>
        <w:spacing w:line="276" w:lineRule="auto"/>
        <w:jc w:val="both"/>
        <w:rPr>
          <w:rFonts w:ascii="Arial" w:hAnsi="Arial" w:cs="Arial"/>
          <w:color w:val="000000"/>
          <w:sz w:val="22"/>
          <w:szCs w:val="22"/>
        </w:rPr>
      </w:pPr>
      <w:r>
        <w:rPr>
          <w:rFonts w:ascii="Arial" w:hAnsi="Arial" w:cs="Arial"/>
          <w:color w:val="000000"/>
          <w:sz w:val="22"/>
          <w:szCs w:val="22"/>
        </w:rPr>
        <w:t>3</w:t>
      </w:r>
    </w:p>
    <w:p w:rsidR="00485185" w:rsidRDefault="00485185" w:rsidP="00330100">
      <w:pPr>
        <w:spacing w:line="276" w:lineRule="auto"/>
        <w:ind w:left="360" w:hanging="360"/>
        <w:jc w:val="both"/>
        <w:rPr>
          <w:rFonts w:ascii="Arial" w:hAnsi="Arial" w:cs="Arial"/>
          <w:color w:val="000000"/>
          <w:sz w:val="22"/>
          <w:szCs w:val="22"/>
        </w:rPr>
      </w:pPr>
    </w:p>
    <w:p w:rsidR="00485185" w:rsidRPr="00485185" w:rsidRDefault="00485185" w:rsidP="00330100">
      <w:pPr>
        <w:spacing w:line="276" w:lineRule="auto"/>
        <w:ind w:left="360" w:hanging="360"/>
        <w:jc w:val="both"/>
        <w:rPr>
          <w:rFonts w:ascii="Arial" w:hAnsi="Arial" w:cs="Arial"/>
          <w:color w:val="000000"/>
          <w:sz w:val="22"/>
          <w:szCs w:val="22"/>
        </w:rPr>
      </w:pPr>
    </w:p>
    <w:p w:rsidR="00071653" w:rsidRDefault="00071653">
      <w:pPr>
        <w:rPr>
          <w:rFonts w:ascii="Arial" w:hAnsi="Arial" w:cs="Arial"/>
          <w:b/>
          <w:color w:val="000000"/>
          <w:sz w:val="22"/>
          <w:szCs w:val="22"/>
        </w:rPr>
      </w:pPr>
      <w:r>
        <w:rPr>
          <w:rFonts w:ascii="Arial" w:hAnsi="Arial" w:cs="Arial"/>
          <w:b/>
          <w:color w:val="000000"/>
          <w:sz w:val="22"/>
          <w:szCs w:val="22"/>
        </w:rPr>
        <w:br w:type="page"/>
      </w:r>
    </w:p>
    <w:p w:rsidR="007D4781" w:rsidRPr="00485185" w:rsidRDefault="00FC395A" w:rsidP="00330100">
      <w:pPr>
        <w:spacing w:line="276" w:lineRule="auto"/>
        <w:ind w:left="360" w:hanging="360"/>
        <w:jc w:val="both"/>
        <w:rPr>
          <w:rFonts w:ascii="Arial" w:hAnsi="Arial" w:cs="Arial"/>
          <w:b/>
          <w:color w:val="000000"/>
          <w:sz w:val="22"/>
          <w:szCs w:val="22"/>
        </w:rPr>
      </w:pPr>
      <w:r w:rsidRPr="00485185">
        <w:rPr>
          <w:rFonts w:ascii="Arial" w:hAnsi="Arial" w:cs="Arial"/>
          <w:b/>
          <w:color w:val="000000"/>
          <w:sz w:val="22"/>
          <w:szCs w:val="22"/>
        </w:rPr>
        <w:lastRenderedPageBreak/>
        <w:t>P</w:t>
      </w:r>
      <w:r w:rsidR="007D4781" w:rsidRPr="00485185">
        <w:rPr>
          <w:rFonts w:ascii="Arial" w:hAnsi="Arial" w:cs="Arial"/>
          <w:b/>
          <w:color w:val="000000"/>
          <w:sz w:val="22"/>
          <w:szCs w:val="22"/>
        </w:rPr>
        <w:t>1-</w:t>
      </w:r>
      <w:r w:rsidR="004228AD">
        <w:rPr>
          <w:rFonts w:ascii="Arial" w:hAnsi="Arial" w:cs="Arial"/>
          <w:b/>
          <w:color w:val="000000"/>
          <w:sz w:val="22"/>
          <w:szCs w:val="22"/>
        </w:rPr>
        <w:t>5</w:t>
      </w:r>
      <w:r w:rsidR="0034745A">
        <w:rPr>
          <w:rFonts w:ascii="Arial" w:hAnsi="Arial" w:cs="Arial"/>
          <w:b/>
          <w:color w:val="000000"/>
          <w:sz w:val="22"/>
          <w:szCs w:val="22"/>
        </w:rPr>
        <w:t>6</w:t>
      </w:r>
      <w:r w:rsidR="00485185" w:rsidRPr="00485185">
        <w:rPr>
          <w:rFonts w:ascii="Arial" w:hAnsi="Arial" w:cs="Arial"/>
          <w:b/>
          <w:color w:val="000000"/>
          <w:sz w:val="22"/>
          <w:szCs w:val="22"/>
        </w:rPr>
        <w:t>.</w:t>
      </w:r>
      <w:r w:rsidR="007D4781" w:rsidRPr="00485185">
        <w:rPr>
          <w:rFonts w:ascii="Arial" w:hAnsi="Arial" w:cs="Arial"/>
          <w:b/>
          <w:color w:val="000000"/>
          <w:sz w:val="22"/>
          <w:szCs w:val="22"/>
        </w:rPr>
        <w:t xml:space="preserve"> (20 minutes)</w:t>
      </w:r>
    </w:p>
    <w:p w:rsidR="002E4292" w:rsidRPr="00485185" w:rsidRDefault="002E4292" w:rsidP="00330100">
      <w:pPr>
        <w:spacing w:line="276" w:lineRule="auto"/>
        <w:rPr>
          <w:rFonts w:ascii="Arial" w:hAnsi="Arial" w:cs="Arial"/>
          <w:b/>
          <w:color w:val="000000"/>
          <w:sz w:val="22"/>
          <w:szCs w:val="22"/>
        </w:rPr>
      </w:pPr>
    </w:p>
    <w:p w:rsidR="007D4781" w:rsidRPr="00485185" w:rsidRDefault="00FA071B" w:rsidP="00657867">
      <w:pPr>
        <w:numPr>
          <w:ilvl w:val="0"/>
          <w:numId w:val="6"/>
        </w:numPr>
        <w:tabs>
          <w:tab w:val="clear" w:pos="1080"/>
        </w:tabs>
        <w:spacing w:line="276" w:lineRule="auto"/>
        <w:ind w:left="720"/>
        <w:jc w:val="both"/>
        <w:rPr>
          <w:rFonts w:ascii="Arial" w:hAnsi="Arial" w:cs="Arial"/>
          <w:color w:val="000000"/>
          <w:sz w:val="22"/>
          <w:szCs w:val="22"/>
        </w:rPr>
      </w:pPr>
      <w:r>
        <w:rPr>
          <w:rFonts w:ascii="Arial" w:hAnsi="Arial" w:cs="Arial"/>
          <w:color w:val="000000"/>
          <w:sz w:val="22"/>
          <w:szCs w:val="22"/>
        </w:rPr>
        <w:t>Jack Dorsey</w:t>
      </w:r>
      <w:r w:rsidR="00E27DA6" w:rsidRPr="00485185">
        <w:rPr>
          <w:rFonts w:ascii="Arial" w:hAnsi="Arial" w:cs="Arial"/>
          <w:color w:val="000000"/>
          <w:sz w:val="22"/>
          <w:szCs w:val="22"/>
        </w:rPr>
        <w:t xml:space="preserve"> </w:t>
      </w:r>
      <w:r w:rsidR="00A12652" w:rsidRPr="00485185">
        <w:rPr>
          <w:rFonts w:ascii="Arial" w:hAnsi="Arial" w:cs="Arial"/>
          <w:color w:val="000000"/>
          <w:sz w:val="22"/>
          <w:szCs w:val="22"/>
        </w:rPr>
        <w:t>made assertions that t</w:t>
      </w:r>
      <w:r w:rsidR="007D4781" w:rsidRPr="00485185">
        <w:rPr>
          <w:rFonts w:ascii="Arial" w:hAnsi="Arial" w:cs="Arial"/>
          <w:color w:val="000000"/>
          <w:sz w:val="22"/>
          <w:szCs w:val="22"/>
        </w:rPr>
        <w:t xml:space="preserve">he </w:t>
      </w:r>
      <w:r w:rsidR="006B2696" w:rsidRPr="00485185">
        <w:rPr>
          <w:rFonts w:ascii="Arial" w:hAnsi="Arial" w:cs="Arial"/>
          <w:color w:val="000000"/>
          <w:sz w:val="22"/>
          <w:szCs w:val="22"/>
        </w:rPr>
        <w:t xml:space="preserve">Sarbanes-Oxley Act requires </w:t>
      </w:r>
      <w:r w:rsidR="00A12652" w:rsidRPr="00485185">
        <w:rPr>
          <w:rFonts w:ascii="Arial" w:hAnsi="Arial" w:cs="Arial"/>
          <w:color w:val="000000"/>
          <w:sz w:val="22"/>
          <w:szCs w:val="22"/>
        </w:rPr>
        <w:t xml:space="preserve">all </w:t>
      </w:r>
      <w:r w:rsidR="007D4781" w:rsidRPr="00485185">
        <w:rPr>
          <w:rFonts w:ascii="Arial" w:hAnsi="Arial" w:cs="Arial"/>
          <w:color w:val="000000"/>
          <w:sz w:val="22"/>
          <w:szCs w:val="22"/>
        </w:rPr>
        <w:t>CEO</w:t>
      </w:r>
      <w:r w:rsidR="006B2696" w:rsidRPr="00485185">
        <w:rPr>
          <w:rFonts w:ascii="Arial" w:hAnsi="Arial" w:cs="Arial"/>
          <w:color w:val="000000"/>
          <w:sz w:val="22"/>
          <w:szCs w:val="22"/>
        </w:rPr>
        <w:t>s</w:t>
      </w:r>
      <w:r w:rsidR="007D4781" w:rsidRPr="00485185">
        <w:rPr>
          <w:rFonts w:ascii="Arial" w:hAnsi="Arial" w:cs="Arial"/>
          <w:color w:val="000000"/>
          <w:sz w:val="22"/>
          <w:szCs w:val="22"/>
        </w:rPr>
        <w:t xml:space="preserve"> and CFO</w:t>
      </w:r>
      <w:r w:rsidR="006B2696" w:rsidRPr="00485185">
        <w:rPr>
          <w:rFonts w:ascii="Arial" w:hAnsi="Arial" w:cs="Arial"/>
          <w:color w:val="000000"/>
          <w:sz w:val="22"/>
          <w:szCs w:val="22"/>
        </w:rPr>
        <w:t>s</w:t>
      </w:r>
      <w:r w:rsidR="007D4781" w:rsidRPr="00485185">
        <w:rPr>
          <w:rFonts w:ascii="Arial" w:hAnsi="Arial" w:cs="Arial"/>
          <w:color w:val="000000"/>
          <w:sz w:val="22"/>
          <w:szCs w:val="22"/>
        </w:rPr>
        <w:t xml:space="preserve"> to </w:t>
      </w:r>
      <w:r w:rsidR="00A12652" w:rsidRPr="00485185">
        <w:rPr>
          <w:rFonts w:ascii="Arial" w:hAnsi="Arial" w:cs="Arial"/>
          <w:color w:val="000000"/>
          <w:sz w:val="22"/>
          <w:szCs w:val="22"/>
        </w:rPr>
        <w:t xml:space="preserve">make. In particular, </w:t>
      </w:r>
      <w:r>
        <w:rPr>
          <w:rFonts w:ascii="Arial" w:hAnsi="Arial" w:cs="Arial"/>
          <w:color w:val="000000"/>
          <w:sz w:val="22"/>
          <w:szCs w:val="22"/>
        </w:rPr>
        <w:t>Dorsey</w:t>
      </w:r>
      <w:r w:rsidR="00E27DA6" w:rsidRPr="00485185">
        <w:rPr>
          <w:rFonts w:ascii="Arial" w:hAnsi="Arial" w:cs="Arial"/>
          <w:color w:val="000000"/>
          <w:sz w:val="22"/>
          <w:szCs w:val="22"/>
        </w:rPr>
        <w:t xml:space="preserve"> </w:t>
      </w:r>
      <w:r w:rsidR="007D4781" w:rsidRPr="00485185">
        <w:rPr>
          <w:rFonts w:ascii="Arial" w:hAnsi="Arial" w:cs="Arial"/>
          <w:color w:val="000000"/>
          <w:sz w:val="22"/>
          <w:szCs w:val="22"/>
        </w:rPr>
        <w:t>certif</w:t>
      </w:r>
      <w:r w:rsidR="00A12652" w:rsidRPr="00485185">
        <w:rPr>
          <w:rFonts w:ascii="Arial" w:hAnsi="Arial" w:cs="Arial"/>
          <w:color w:val="000000"/>
          <w:sz w:val="22"/>
          <w:szCs w:val="22"/>
        </w:rPr>
        <w:t>ied</w:t>
      </w:r>
      <w:r w:rsidR="007D4781" w:rsidRPr="00485185">
        <w:rPr>
          <w:rFonts w:ascii="Arial" w:hAnsi="Arial" w:cs="Arial"/>
          <w:color w:val="000000"/>
          <w:sz w:val="22"/>
          <w:szCs w:val="22"/>
        </w:rPr>
        <w:t xml:space="preserve"> that</w:t>
      </w:r>
      <w:r w:rsidR="00A12652" w:rsidRPr="00485185">
        <w:rPr>
          <w:rFonts w:ascii="Arial" w:hAnsi="Arial" w:cs="Arial"/>
          <w:color w:val="000000"/>
          <w:sz w:val="22"/>
          <w:szCs w:val="22"/>
        </w:rPr>
        <w:t>:</w:t>
      </w:r>
    </w:p>
    <w:p w:rsidR="007D4781" w:rsidRPr="00485185" w:rsidRDefault="00175C67" w:rsidP="00657867">
      <w:pPr>
        <w:numPr>
          <w:ilvl w:val="1"/>
          <w:numId w:val="9"/>
        </w:numPr>
        <w:tabs>
          <w:tab w:val="clear" w:pos="1440"/>
        </w:tabs>
        <w:spacing w:before="60" w:line="276" w:lineRule="auto"/>
        <w:jc w:val="both"/>
        <w:rPr>
          <w:rFonts w:ascii="Arial" w:hAnsi="Arial" w:cs="Arial"/>
          <w:color w:val="000000"/>
          <w:sz w:val="22"/>
          <w:szCs w:val="22"/>
        </w:rPr>
      </w:pPr>
      <w:r w:rsidRPr="00485185">
        <w:rPr>
          <w:rFonts w:ascii="Arial" w:hAnsi="Arial" w:cs="Arial"/>
          <w:color w:val="000000"/>
          <w:sz w:val="22"/>
          <w:szCs w:val="22"/>
        </w:rPr>
        <w:t>He has</w:t>
      </w:r>
      <w:r w:rsidR="007D4781" w:rsidRPr="00485185">
        <w:rPr>
          <w:rFonts w:ascii="Arial" w:hAnsi="Arial" w:cs="Arial"/>
          <w:color w:val="000000"/>
          <w:sz w:val="22"/>
          <w:szCs w:val="22"/>
        </w:rPr>
        <w:t xml:space="preserve"> read the financial report</w:t>
      </w:r>
      <w:r w:rsidR="000E79E9" w:rsidRPr="00485185">
        <w:rPr>
          <w:rFonts w:ascii="Arial" w:hAnsi="Arial" w:cs="Arial"/>
          <w:color w:val="000000"/>
          <w:sz w:val="22"/>
          <w:szCs w:val="22"/>
        </w:rPr>
        <w:t>s</w:t>
      </w:r>
      <w:r w:rsidR="0092759A" w:rsidRPr="00485185">
        <w:rPr>
          <w:rFonts w:ascii="Arial" w:hAnsi="Arial" w:cs="Arial"/>
          <w:color w:val="000000"/>
          <w:sz w:val="22"/>
          <w:szCs w:val="22"/>
        </w:rPr>
        <w:t>.</w:t>
      </w:r>
    </w:p>
    <w:p w:rsidR="007D4781" w:rsidRPr="00485185" w:rsidRDefault="007D4781" w:rsidP="00657867">
      <w:pPr>
        <w:numPr>
          <w:ilvl w:val="1"/>
          <w:numId w:val="9"/>
        </w:numPr>
        <w:tabs>
          <w:tab w:val="clear" w:pos="1440"/>
        </w:tabs>
        <w:spacing w:before="60" w:line="276" w:lineRule="auto"/>
        <w:jc w:val="both"/>
        <w:rPr>
          <w:rFonts w:ascii="Arial" w:hAnsi="Arial" w:cs="Arial"/>
          <w:color w:val="000000"/>
          <w:sz w:val="22"/>
          <w:szCs w:val="22"/>
        </w:rPr>
      </w:pPr>
      <w:r w:rsidRPr="00485185">
        <w:rPr>
          <w:rFonts w:ascii="Arial" w:hAnsi="Arial" w:cs="Arial"/>
          <w:color w:val="000000"/>
          <w:sz w:val="22"/>
          <w:szCs w:val="22"/>
        </w:rPr>
        <w:t>The financial report</w:t>
      </w:r>
      <w:r w:rsidR="00F750AC" w:rsidRPr="00485185">
        <w:rPr>
          <w:rFonts w:ascii="Arial" w:hAnsi="Arial" w:cs="Arial"/>
          <w:color w:val="000000"/>
          <w:sz w:val="22"/>
          <w:szCs w:val="22"/>
        </w:rPr>
        <w:t xml:space="preserve">s do </w:t>
      </w:r>
      <w:r w:rsidRPr="00485185">
        <w:rPr>
          <w:rFonts w:ascii="Arial" w:hAnsi="Arial" w:cs="Arial"/>
          <w:color w:val="000000"/>
          <w:sz w:val="22"/>
          <w:szCs w:val="22"/>
        </w:rPr>
        <w:t xml:space="preserve">not contain any significant (material) misstatement or omit to state a significant fact that should have been included. The financial reports are, therefore, complete. </w:t>
      </w:r>
    </w:p>
    <w:p w:rsidR="00345895" w:rsidRPr="00485185" w:rsidRDefault="00345895" w:rsidP="00657867">
      <w:pPr>
        <w:numPr>
          <w:ilvl w:val="1"/>
          <w:numId w:val="9"/>
        </w:numPr>
        <w:tabs>
          <w:tab w:val="clear" w:pos="1440"/>
        </w:tabs>
        <w:spacing w:before="60" w:line="276" w:lineRule="auto"/>
        <w:jc w:val="both"/>
        <w:rPr>
          <w:rFonts w:ascii="Arial" w:hAnsi="Arial" w:cs="Arial"/>
          <w:color w:val="000000"/>
          <w:sz w:val="22"/>
          <w:szCs w:val="22"/>
        </w:rPr>
      </w:pPr>
      <w:r w:rsidRPr="00485185">
        <w:rPr>
          <w:rFonts w:ascii="Arial" w:hAnsi="Arial" w:cs="Arial"/>
          <w:color w:val="000000"/>
          <w:sz w:val="22"/>
          <w:szCs w:val="22"/>
        </w:rPr>
        <w:t xml:space="preserve">The financial reports fairly present the financial condition of the company. </w:t>
      </w:r>
    </w:p>
    <w:p w:rsidR="00345895" w:rsidRPr="00485185" w:rsidRDefault="00345895" w:rsidP="00657867">
      <w:pPr>
        <w:numPr>
          <w:ilvl w:val="1"/>
          <w:numId w:val="9"/>
        </w:numPr>
        <w:tabs>
          <w:tab w:val="clear" w:pos="1440"/>
        </w:tabs>
        <w:spacing w:line="276" w:lineRule="auto"/>
        <w:jc w:val="both"/>
        <w:rPr>
          <w:rFonts w:ascii="Arial" w:hAnsi="Arial" w:cs="Arial"/>
          <w:color w:val="000000"/>
          <w:sz w:val="22"/>
          <w:szCs w:val="22"/>
        </w:rPr>
      </w:pPr>
      <w:r w:rsidRPr="00485185">
        <w:rPr>
          <w:rFonts w:ascii="Arial" w:hAnsi="Arial" w:cs="Arial"/>
          <w:color w:val="000000"/>
          <w:sz w:val="22"/>
          <w:szCs w:val="22"/>
        </w:rPr>
        <w:t xml:space="preserve">The company maintains a system of internal controls and those controls are functioning correctly. </w:t>
      </w:r>
    </w:p>
    <w:p w:rsidR="00FC395A" w:rsidRPr="00485185" w:rsidRDefault="00FC395A" w:rsidP="00330100">
      <w:pPr>
        <w:spacing w:line="276" w:lineRule="auto"/>
        <w:ind w:left="360" w:hanging="360"/>
        <w:jc w:val="both"/>
        <w:rPr>
          <w:rFonts w:ascii="Arial" w:hAnsi="Arial" w:cs="Arial"/>
          <w:color w:val="000000"/>
          <w:sz w:val="22"/>
          <w:szCs w:val="22"/>
        </w:rPr>
      </w:pPr>
    </w:p>
    <w:p w:rsidR="00FD0F62" w:rsidRPr="00485185" w:rsidRDefault="00357D04" w:rsidP="00657867">
      <w:pPr>
        <w:numPr>
          <w:ilvl w:val="0"/>
          <w:numId w:val="6"/>
        </w:numPr>
        <w:tabs>
          <w:tab w:val="clear" w:pos="1080"/>
        </w:tabs>
        <w:spacing w:line="276" w:lineRule="auto"/>
        <w:ind w:left="720"/>
        <w:jc w:val="both"/>
        <w:rPr>
          <w:rFonts w:ascii="Arial" w:hAnsi="Arial" w:cs="Arial"/>
          <w:color w:val="000000"/>
          <w:sz w:val="22"/>
          <w:szCs w:val="22"/>
        </w:rPr>
      </w:pPr>
      <w:r w:rsidRPr="00485185">
        <w:rPr>
          <w:rFonts w:ascii="Arial" w:hAnsi="Arial" w:cs="Arial"/>
          <w:color w:val="000000"/>
          <w:sz w:val="22"/>
          <w:szCs w:val="22"/>
        </w:rPr>
        <w:t>Congress passed t</w:t>
      </w:r>
      <w:r w:rsidR="00345895" w:rsidRPr="00485185">
        <w:rPr>
          <w:rFonts w:ascii="Arial" w:hAnsi="Arial" w:cs="Arial"/>
          <w:color w:val="000000"/>
          <w:sz w:val="22"/>
          <w:szCs w:val="22"/>
        </w:rPr>
        <w:t xml:space="preserve">he Sarbanes-Oxley Act following a spate of corporate accounting scandals in the early 2000s. </w:t>
      </w:r>
      <w:r w:rsidR="00CD2B10" w:rsidRPr="00485185">
        <w:rPr>
          <w:rFonts w:ascii="Arial" w:hAnsi="Arial" w:cs="Arial"/>
          <w:color w:val="000000"/>
          <w:sz w:val="22"/>
          <w:szCs w:val="22"/>
        </w:rPr>
        <w:t>The impetus for the legislation was the belief that</w:t>
      </w:r>
      <w:r w:rsidR="00345895" w:rsidRPr="00485185">
        <w:rPr>
          <w:rFonts w:ascii="Arial" w:hAnsi="Arial" w:cs="Arial"/>
          <w:color w:val="000000"/>
          <w:sz w:val="22"/>
          <w:szCs w:val="22"/>
        </w:rPr>
        <w:t xml:space="preserve"> </w:t>
      </w:r>
      <w:r w:rsidR="00175C67" w:rsidRPr="00485185">
        <w:rPr>
          <w:rFonts w:ascii="Arial" w:hAnsi="Arial" w:cs="Arial"/>
          <w:color w:val="000000"/>
          <w:sz w:val="22"/>
          <w:szCs w:val="22"/>
        </w:rPr>
        <w:t xml:space="preserve">some </w:t>
      </w:r>
      <w:r w:rsidR="00345895" w:rsidRPr="00485185">
        <w:rPr>
          <w:rFonts w:ascii="Arial" w:hAnsi="Arial" w:cs="Arial"/>
          <w:color w:val="000000"/>
          <w:sz w:val="22"/>
          <w:szCs w:val="22"/>
        </w:rPr>
        <w:t xml:space="preserve">CEOs and CFOs no longer assumed responsibility for the financial reporting of their companies. By requiring </w:t>
      </w:r>
      <w:r w:rsidR="00CD103E" w:rsidRPr="00485185">
        <w:rPr>
          <w:rFonts w:ascii="Arial" w:hAnsi="Arial" w:cs="Arial"/>
          <w:color w:val="000000"/>
          <w:sz w:val="22"/>
          <w:szCs w:val="22"/>
        </w:rPr>
        <w:t xml:space="preserve">these high-ranking executives </w:t>
      </w:r>
      <w:r w:rsidR="00345895" w:rsidRPr="00485185">
        <w:rPr>
          <w:rFonts w:ascii="Arial" w:hAnsi="Arial" w:cs="Arial"/>
          <w:color w:val="000000"/>
          <w:sz w:val="22"/>
          <w:szCs w:val="22"/>
        </w:rPr>
        <w:t xml:space="preserve">to personally certify to the items referenced </w:t>
      </w:r>
      <w:r w:rsidR="00CD103E" w:rsidRPr="00485185">
        <w:rPr>
          <w:rFonts w:ascii="Arial" w:hAnsi="Arial" w:cs="Arial"/>
          <w:color w:val="000000"/>
          <w:sz w:val="22"/>
          <w:szCs w:val="22"/>
        </w:rPr>
        <w:t xml:space="preserve">in part </w:t>
      </w:r>
      <w:r w:rsidR="00CD103E" w:rsidRPr="00485185">
        <w:rPr>
          <w:rFonts w:ascii="Arial" w:hAnsi="Arial" w:cs="Arial"/>
          <w:i/>
          <w:color w:val="000000"/>
          <w:sz w:val="22"/>
          <w:szCs w:val="22"/>
        </w:rPr>
        <w:t>a</w:t>
      </w:r>
      <w:r w:rsidR="00CD103E" w:rsidRPr="00485185">
        <w:rPr>
          <w:rFonts w:ascii="Arial" w:hAnsi="Arial" w:cs="Arial"/>
          <w:color w:val="000000"/>
          <w:sz w:val="22"/>
          <w:szCs w:val="22"/>
        </w:rPr>
        <w:t xml:space="preserve"> </w:t>
      </w:r>
      <w:r w:rsidR="00345895" w:rsidRPr="00485185">
        <w:rPr>
          <w:rFonts w:ascii="Arial" w:hAnsi="Arial" w:cs="Arial"/>
          <w:color w:val="000000"/>
          <w:sz w:val="22"/>
          <w:szCs w:val="22"/>
        </w:rPr>
        <w:t xml:space="preserve">above, Congress </w:t>
      </w:r>
      <w:r w:rsidR="00F750AC" w:rsidRPr="00485185">
        <w:rPr>
          <w:rFonts w:ascii="Arial" w:hAnsi="Arial" w:cs="Arial"/>
          <w:color w:val="000000"/>
          <w:sz w:val="22"/>
          <w:szCs w:val="22"/>
        </w:rPr>
        <w:t xml:space="preserve">wanted to encourage </w:t>
      </w:r>
      <w:r w:rsidR="00345895" w:rsidRPr="00485185">
        <w:rPr>
          <w:rFonts w:ascii="Arial" w:hAnsi="Arial" w:cs="Arial"/>
          <w:color w:val="000000"/>
          <w:sz w:val="22"/>
          <w:szCs w:val="22"/>
        </w:rPr>
        <w:t>closer scrutiny of the financial reporting process at the highest levels of the company</w:t>
      </w:r>
      <w:r w:rsidR="00FD0F62" w:rsidRPr="00485185">
        <w:rPr>
          <w:rFonts w:ascii="Arial" w:hAnsi="Arial" w:cs="Arial"/>
          <w:color w:val="000000"/>
          <w:sz w:val="22"/>
          <w:szCs w:val="22"/>
        </w:rPr>
        <w:t>.</w:t>
      </w:r>
    </w:p>
    <w:p w:rsidR="00FC395A" w:rsidRPr="00485185" w:rsidRDefault="00FC395A" w:rsidP="00330100">
      <w:pPr>
        <w:spacing w:line="276" w:lineRule="auto"/>
        <w:ind w:left="720" w:hanging="360"/>
        <w:jc w:val="both"/>
        <w:rPr>
          <w:rFonts w:ascii="Arial" w:hAnsi="Arial" w:cs="Arial"/>
          <w:color w:val="000000"/>
          <w:sz w:val="22"/>
          <w:szCs w:val="22"/>
        </w:rPr>
      </w:pPr>
    </w:p>
    <w:p w:rsidR="000E7B74" w:rsidRPr="00485185" w:rsidRDefault="00FD0F62" w:rsidP="00657867">
      <w:pPr>
        <w:numPr>
          <w:ilvl w:val="0"/>
          <w:numId w:val="6"/>
        </w:numPr>
        <w:tabs>
          <w:tab w:val="clear" w:pos="1080"/>
        </w:tabs>
        <w:spacing w:line="276" w:lineRule="auto"/>
        <w:ind w:left="720"/>
        <w:jc w:val="both"/>
        <w:rPr>
          <w:rFonts w:ascii="Arial" w:hAnsi="Arial" w:cs="Arial"/>
          <w:color w:val="000000"/>
          <w:sz w:val="22"/>
          <w:szCs w:val="22"/>
        </w:rPr>
      </w:pPr>
      <w:r w:rsidRPr="00485185">
        <w:rPr>
          <w:rFonts w:ascii="Arial" w:hAnsi="Arial" w:cs="Arial"/>
          <w:color w:val="000000"/>
          <w:sz w:val="22"/>
          <w:szCs w:val="22"/>
        </w:rPr>
        <w:t xml:space="preserve">The Sarbanes-Oxley Act prescribes significant penalties for falsely certifying to the completeness and correctness of the financial reports. CEOs and CFOs face fines of up to $5 million and prison terms of up to 20 years. Additionally, should the company </w:t>
      </w:r>
      <w:r w:rsidR="00E62DDA" w:rsidRPr="00485185">
        <w:rPr>
          <w:rFonts w:ascii="Arial" w:hAnsi="Arial" w:cs="Arial"/>
          <w:color w:val="000000"/>
          <w:sz w:val="22"/>
          <w:szCs w:val="22"/>
        </w:rPr>
        <w:t>later</w:t>
      </w:r>
      <w:r w:rsidRPr="00485185">
        <w:rPr>
          <w:rFonts w:ascii="Arial" w:hAnsi="Arial" w:cs="Arial"/>
          <w:color w:val="000000"/>
          <w:sz w:val="22"/>
          <w:szCs w:val="22"/>
        </w:rPr>
        <w:t xml:space="preserve"> restate its financial </w:t>
      </w:r>
      <w:r w:rsidR="00E62DDA" w:rsidRPr="00485185">
        <w:rPr>
          <w:rFonts w:ascii="Arial" w:hAnsi="Arial" w:cs="Arial"/>
          <w:color w:val="000000"/>
          <w:sz w:val="22"/>
          <w:szCs w:val="22"/>
        </w:rPr>
        <w:t xml:space="preserve">statements </w:t>
      </w:r>
      <w:r w:rsidRPr="00485185">
        <w:rPr>
          <w:rFonts w:ascii="Arial" w:hAnsi="Arial" w:cs="Arial"/>
          <w:color w:val="000000"/>
          <w:sz w:val="22"/>
          <w:szCs w:val="22"/>
        </w:rPr>
        <w:t xml:space="preserve">as a result of </w:t>
      </w:r>
      <w:r w:rsidR="00A30EA6" w:rsidRPr="00485185">
        <w:rPr>
          <w:rFonts w:ascii="Arial" w:hAnsi="Arial" w:cs="Arial"/>
          <w:color w:val="000000"/>
          <w:sz w:val="22"/>
          <w:szCs w:val="22"/>
        </w:rPr>
        <w:t xml:space="preserve">wrongful </w:t>
      </w:r>
      <w:r w:rsidRPr="00485185">
        <w:rPr>
          <w:rFonts w:ascii="Arial" w:hAnsi="Arial" w:cs="Arial"/>
          <w:color w:val="000000"/>
          <w:sz w:val="22"/>
          <w:szCs w:val="22"/>
        </w:rPr>
        <w:t xml:space="preserve">false reporting, the CEOs and CFOs may be required to forfeit any profits earned as a result of that reporting. This forfeiture has been labeled “disgorgement” in the financial press. </w:t>
      </w:r>
    </w:p>
    <w:p w:rsidR="009151D8" w:rsidRDefault="009151D8" w:rsidP="009151D8">
      <w:pPr>
        <w:spacing w:line="23" w:lineRule="atLeast"/>
        <w:rPr>
          <w:rFonts w:ascii="Arial" w:hAnsi="Arial" w:cs="Arial"/>
          <w:color w:val="000000"/>
          <w:sz w:val="22"/>
          <w:szCs w:val="22"/>
        </w:rPr>
      </w:pPr>
    </w:p>
    <w:p w:rsidR="009151D8" w:rsidRDefault="009151D8" w:rsidP="009151D8">
      <w:pPr>
        <w:spacing w:line="23" w:lineRule="atLeast"/>
        <w:rPr>
          <w:rFonts w:ascii="Arial" w:hAnsi="Arial" w:cs="Arial"/>
          <w:color w:val="000000"/>
          <w:sz w:val="22"/>
          <w:szCs w:val="22"/>
        </w:rPr>
      </w:pPr>
    </w:p>
    <w:p w:rsidR="003F36D0" w:rsidRDefault="003F36D0">
      <w:pPr>
        <w:rPr>
          <w:rFonts w:ascii="Arial" w:hAnsi="Arial" w:cs="Arial"/>
          <w:b/>
          <w:color w:val="000000"/>
          <w:sz w:val="22"/>
          <w:szCs w:val="22"/>
        </w:rPr>
      </w:pPr>
      <w:r>
        <w:rPr>
          <w:rFonts w:ascii="Arial" w:hAnsi="Arial" w:cs="Arial"/>
          <w:b/>
          <w:color w:val="000000"/>
          <w:sz w:val="22"/>
          <w:szCs w:val="22"/>
        </w:rPr>
        <w:br w:type="page"/>
      </w:r>
    </w:p>
    <w:p w:rsidR="00A40576" w:rsidRDefault="009151D8" w:rsidP="009151D8">
      <w:pPr>
        <w:spacing w:line="276" w:lineRule="auto"/>
        <w:ind w:left="360" w:hanging="360"/>
        <w:jc w:val="both"/>
        <w:rPr>
          <w:rFonts w:ascii="Arial" w:hAnsi="Arial" w:cs="Arial"/>
          <w:b/>
          <w:color w:val="000000"/>
          <w:sz w:val="22"/>
          <w:szCs w:val="22"/>
        </w:rPr>
      </w:pPr>
      <w:r w:rsidRPr="00D21DD9">
        <w:rPr>
          <w:rFonts w:ascii="Arial" w:hAnsi="Arial" w:cs="Arial"/>
          <w:b/>
          <w:color w:val="000000"/>
          <w:sz w:val="22"/>
          <w:szCs w:val="22"/>
        </w:rPr>
        <w:lastRenderedPageBreak/>
        <w:t xml:space="preserve">P1-57. (45 minutes) </w:t>
      </w:r>
    </w:p>
    <w:p w:rsidR="009151D8" w:rsidRDefault="00541F6A" w:rsidP="00A40576">
      <w:pPr>
        <w:spacing w:line="276" w:lineRule="auto"/>
        <w:jc w:val="both"/>
        <w:rPr>
          <w:rFonts w:ascii="Arial" w:hAnsi="Arial" w:cs="Arial"/>
          <w:b/>
          <w:sz w:val="22"/>
          <w:szCs w:val="22"/>
        </w:rPr>
      </w:pPr>
      <w:r>
        <w:rPr>
          <w:rFonts w:ascii="Arial" w:hAnsi="Arial" w:cs="Arial"/>
          <w:b/>
          <w:sz w:val="22"/>
          <w:szCs w:val="22"/>
        </w:rPr>
        <w:t xml:space="preserve">(NOTE: Students need to access the Power BI </w:t>
      </w:r>
      <w:r w:rsidR="003F36D0">
        <w:rPr>
          <w:rFonts w:ascii="Arial" w:hAnsi="Arial" w:cs="Arial"/>
          <w:b/>
          <w:sz w:val="22"/>
          <w:szCs w:val="22"/>
        </w:rPr>
        <w:t>app</w:t>
      </w:r>
      <w:r>
        <w:rPr>
          <w:rFonts w:ascii="Arial" w:hAnsi="Arial" w:cs="Arial"/>
          <w:b/>
          <w:sz w:val="22"/>
          <w:szCs w:val="22"/>
        </w:rPr>
        <w:t xml:space="preserve"> to answer these questions. They cannot be answered from the textbook</w:t>
      </w:r>
      <w:r w:rsidR="00C313CD">
        <w:rPr>
          <w:rFonts w:ascii="Arial" w:hAnsi="Arial" w:cs="Arial"/>
          <w:b/>
          <w:sz w:val="22"/>
          <w:szCs w:val="22"/>
        </w:rPr>
        <w:t xml:space="preserve"> information</w:t>
      </w:r>
      <w:r>
        <w:rPr>
          <w:rFonts w:ascii="Arial" w:hAnsi="Arial" w:cs="Arial"/>
          <w:b/>
          <w:sz w:val="22"/>
          <w:szCs w:val="22"/>
        </w:rPr>
        <w:t>, alone.)</w:t>
      </w:r>
    </w:p>
    <w:p w:rsidR="00AD22A3" w:rsidRPr="00A40576" w:rsidRDefault="00AD22A3" w:rsidP="009151D8">
      <w:pPr>
        <w:spacing w:line="276" w:lineRule="auto"/>
        <w:ind w:left="360" w:hanging="360"/>
        <w:jc w:val="both"/>
        <w:rPr>
          <w:rFonts w:ascii="Arial" w:hAnsi="Arial" w:cs="Arial"/>
          <w:b/>
          <w:color w:val="000000"/>
          <w:sz w:val="18"/>
          <w:szCs w:val="22"/>
        </w:rPr>
      </w:pPr>
    </w:p>
    <w:p w:rsidR="0053031D" w:rsidRDefault="0053031D" w:rsidP="0053031D">
      <w:pPr>
        <w:pStyle w:val="af6"/>
        <w:numPr>
          <w:ilvl w:val="0"/>
          <w:numId w:val="45"/>
        </w:numPr>
        <w:spacing w:line="276" w:lineRule="auto"/>
        <w:contextualSpacing/>
        <w:rPr>
          <w:rFonts w:ascii="Arial" w:hAnsi="Arial" w:cs="Arial"/>
          <w:sz w:val="22"/>
          <w:szCs w:val="22"/>
        </w:rPr>
      </w:pPr>
      <w:r w:rsidRPr="00F677DB">
        <w:rPr>
          <w:rFonts w:ascii="Arial" w:hAnsi="Arial" w:cs="Arial"/>
          <w:sz w:val="22"/>
          <w:szCs w:val="22"/>
        </w:rPr>
        <w:t xml:space="preserve">The Excel file includes Compustat variables in columns A through </w:t>
      </w:r>
      <w:r>
        <w:rPr>
          <w:rFonts w:ascii="Arial" w:hAnsi="Arial" w:cs="Arial"/>
          <w:sz w:val="22"/>
          <w:szCs w:val="22"/>
        </w:rPr>
        <w:t>P for Apple and Thermo Fisher for 2004 through 2019</w:t>
      </w:r>
      <w:r w:rsidRPr="00F677DB">
        <w:rPr>
          <w:rFonts w:ascii="Arial" w:hAnsi="Arial" w:cs="Arial"/>
          <w:sz w:val="22"/>
          <w:szCs w:val="22"/>
        </w:rPr>
        <w:t xml:space="preserve">. We define </w:t>
      </w:r>
      <w:r>
        <w:rPr>
          <w:rFonts w:ascii="Arial" w:hAnsi="Arial" w:cs="Arial"/>
          <w:sz w:val="22"/>
          <w:szCs w:val="22"/>
        </w:rPr>
        <w:t xml:space="preserve">market cap as Common shares outstanding × Price Close – Fiscal year end or column O × column P. </w:t>
      </w:r>
      <w:r w:rsidRPr="00F677DB">
        <w:rPr>
          <w:rFonts w:ascii="Arial" w:hAnsi="Arial" w:cs="Arial"/>
          <w:sz w:val="22"/>
          <w:szCs w:val="22"/>
        </w:rPr>
        <w:t xml:space="preserve"> </w:t>
      </w:r>
      <w:r>
        <w:rPr>
          <w:rFonts w:ascii="Arial" w:hAnsi="Arial" w:cs="Arial"/>
          <w:sz w:val="22"/>
          <w:szCs w:val="22"/>
        </w:rPr>
        <w:t xml:space="preserve"> The table below shows the data for row 1: Thermo Fisher in 2004. </w:t>
      </w:r>
    </w:p>
    <w:p w:rsidR="0053031D" w:rsidRDefault="0053031D" w:rsidP="0053031D">
      <w:pPr>
        <w:spacing w:line="276" w:lineRule="auto"/>
        <w:contextualSpacing/>
        <w:rPr>
          <w:rFonts w:ascii="Arial" w:hAnsi="Arial" w:cs="Arial"/>
          <w:sz w:val="22"/>
          <w:szCs w:val="22"/>
        </w:rPr>
      </w:pPr>
    </w:p>
    <w:tbl>
      <w:tblPr>
        <w:tblW w:w="837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3688"/>
        <w:gridCol w:w="4050"/>
      </w:tblGrid>
      <w:tr w:rsidR="0053031D" w:rsidRPr="00274E05" w:rsidTr="00A40576">
        <w:trPr>
          <w:trHeight w:val="288"/>
        </w:trPr>
        <w:tc>
          <w:tcPr>
            <w:tcW w:w="632" w:type="dxa"/>
            <w:shd w:val="clear" w:color="auto" w:fill="D9D9D9" w:themeFill="background1" w:themeFillShade="D9"/>
            <w:noWrap/>
            <w:vAlign w:val="bottom"/>
          </w:tcPr>
          <w:p w:rsidR="0053031D" w:rsidRPr="00A40576" w:rsidRDefault="0053031D" w:rsidP="001E6416">
            <w:pPr>
              <w:rPr>
                <w:rFonts w:ascii="Arial" w:hAnsi="Arial" w:cs="Arial"/>
                <w:b/>
                <w:color w:val="000000"/>
                <w:sz w:val="22"/>
                <w:szCs w:val="22"/>
              </w:rPr>
            </w:pPr>
            <w:r w:rsidRPr="00A40576">
              <w:rPr>
                <w:rFonts w:ascii="Arial" w:hAnsi="Arial" w:cs="Arial"/>
                <w:b/>
                <w:color w:val="000000"/>
                <w:sz w:val="22"/>
                <w:szCs w:val="22"/>
              </w:rPr>
              <w:t>Col.</w:t>
            </w:r>
          </w:p>
        </w:tc>
        <w:tc>
          <w:tcPr>
            <w:tcW w:w="3688" w:type="dxa"/>
            <w:shd w:val="clear" w:color="auto" w:fill="D9D9D9" w:themeFill="background1" w:themeFillShade="D9"/>
            <w:vAlign w:val="bottom"/>
          </w:tcPr>
          <w:p w:rsidR="0053031D" w:rsidRPr="00A40576" w:rsidRDefault="0053031D" w:rsidP="001E6416">
            <w:pPr>
              <w:rPr>
                <w:rFonts w:ascii="Arial" w:hAnsi="Arial" w:cs="Arial"/>
                <w:b/>
                <w:bCs/>
                <w:sz w:val="22"/>
                <w:szCs w:val="22"/>
              </w:rPr>
            </w:pPr>
            <w:r w:rsidRPr="00A40576">
              <w:rPr>
                <w:rFonts w:ascii="Arial" w:hAnsi="Arial" w:cs="Arial"/>
                <w:b/>
                <w:bCs/>
                <w:sz w:val="22"/>
                <w:szCs w:val="22"/>
              </w:rPr>
              <w:t>Variable name</w:t>
            </w:r>
          </w:p>
        </w:tc>
        <w:tc>
          <w:tcPr>
            <w:tcW w:w="4050" w:type="dxa"/>
            <w:shd w:val="clear" w:color="auto" w:fill="D9D9D9" w:themeFill="background1" w:themeFillShade="D9"/>
            <w:noWrap/>
            <w:vAlign w:val="bottom"/>
          </w:tcPr>
          <w:p w:rsidR="0053031D" w:rsidRPr="00A40576" w:rsidRDefault="0053031D" w:rsidP="001E6416">
            <w:pPr>
              <w:jc w:val="center"/>
              <w:rPr>
                <w:rFonts w:ascii="Arial" w:hAnsi="Arial" w:cs="Arial"/>
                <w:b/>
                <w:bCs/>
                <w:sz w:val="22"/>
                <w:szCs w:val="22"/>
              </w:rPr>
            </w:pPr>
            <w:r w:rsidRPr="00A40576">
              <w:rPr>
                <w:rFonts w:ascii="Arial" w:hAnsi="Arial" w:cs="Arial"/>
                <w:b/>
                <w:bCs/>
                <w:sz w:val="22"/>
                <w:szCs w:val="22"/>
              </w:rPr>
              <w:t>Value</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A</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Global Company Key</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10530</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B</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Data Date</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20041231</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C</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Data Year - Fiscal</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2004</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D</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Ticker Symbol</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TMO</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E</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Company Name</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THERMO FISHER SCIENTIFIC INC</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F</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Fiscal Year-end Month</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12</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G</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Assets - Total</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3576.725</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H</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Liabilities - Total</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911.175</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I</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Total Shareholders' Equity</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2665.55</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J</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Operating Cash Flow</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264.51</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K</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Investing Cash Flow</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34.153</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L</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Financing Cash Flow</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-183.223</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M</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Revenue - Total</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2205.995</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N</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Net Income (Loss)</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361.837</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O</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Common Shares Outstanding</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160.55</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P</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Price Close - Fiscal year end</w:t>
            </w:r>
          </w:p>
        </w:tc>
        <w:tc>
          <w:tcPr>
            <w:tcW w:w="4050" w:type="dxa"/>
            <w:shd w:val="clear" w:color="auto" w:fill="auto"/>
            <w:noWrap/>
            <w:vAlign w:val="bottom"/>
          </w:tcPr>
          <w:p w:rsidR="0053031D" w:rsidRPr="00A40576" w:rsidRDefault="0053031D" w:rsidP="0053031D">
            <w:pPr>
              <w:jc w:val="center"/>
              <w:rPr>
                <w:rFonts w:ascii="Arial" w:hAnsi="Arial" w:cs="Arial"/>
                <w:color w:val="000000"/>
                <w:sz w:val="22"/>
                <w:szCs w:val="22"/>
              </w:rPr>
            </w:pPr>
            <w:r w:rsidRPr="00A40576">
              <w:rPr>
                <w:rFonts w:ascii="Arial" w:hAnsi="Arial" w:cs="Arial"/>
                <w:color w:val="000000"/>
                <w:sz w:val="22"/>
                <w:szCs w:val="22"/>
              </w:rPr>
              <w:t>30.19</w:t>
            </w:r>
          </w:p>
        </w:tc>
      </w:tr>
      <w:tr w:rsidR="0053031D" w:rsidRPr="00274E05" w:rsidTr="00A40576">
        <w:trPr>
          <w:trHeight w:val="288"/>
        </w:trPr>
        <w:tc>
          <w:tcPr>
            <w:tcW w:w="632" w:type="dxa"/>
            <w:shd w:val="clear" w:color="auto" w:fill="auto"/>
            <w:noWrap/>
            <w:vAlign w:val="bottom"/>
          </w:tcPr>
          <w:p w:rsidR="0053031D" w:rsidRPr="00A40576" w:rsidRDefault="0053031D" w:rsidP="0053031D">
            <w:pPr>
              <w:rPr>
                <w:rFonts w:ascii="Arial" w:hAnsi="Arial" w:cs="Arial"/>
                <w:color w:val="000000"/>
                <w:sz w:val="22"/>
                <w:szCs w:val="22"/>
              </w:rPr>
            </w:pPr>
            <w:r w:rsidRPr="00A40576">
              <w:rPr>
                <w:rFonts w:ascii="Arial" w:hAnsi="Arial" w:cs="Arial"/>
                <w:color w:val="000000"/>
                <w:sz w:val="22"/>
                <w:szCs w:val="22"/>
              </w:rPr>
              <w:t>Q</w:t>
            </w:r>
          </w:p>
        </w:tc>
        <w:tc>
          <w:tcPr>
            <w:tcW w:w="3688" w:type="dxa"/>
            <w:shd w:val="clear" w:color="auto" w:fill="auto"/>
            <w:vAlign w:val="bottom"/>
          </w:tcPr>
          <w:p w:rsidR="0053031D" w:rsidRPr="00A40576" w:rsidRDefault="0053031D" w:rsidP="0053031D">
            <w:pPr>
              <w:rPr>
                <w:rFonts w:ascii="Arial" w:hAnsi="Arial" w:cs="Arial"/>
                <w:sz w:val="22"/>
                <w:szCs w:val="22"/>
              </w:rPr>
            </w:pPr>
            <w:r w:rsidRPr="00A40576">
              <w:rPr>
                <w:rFonts w:ascii="Arial" w:hAnsi="Arial" w:cs="Arial"/>
                <w:sz w:val="22"/>
                <w:szCs w:val="22"/>
              </w:rPr>
              <w:t>Market Cap</w:t>
            </w:r>
          </w:p>
        </w:tc>
        <w:tc>
          <w:tcPr>
            <w:tcW w:w="4050" w:type="dxa"/>
            <w:shd w:val="clear" w:color="auto" w:fill="auto"/>
            <w:noWrap/>
            <w:vAlign w:val="bottom"/>
          </w:tcPr>
          <w:p w:rsidR="0053031D" w:rsidRPr="00A40576" w:rsidRDefault="0053031D" w:rsidP="0053031D">
            <w:pPr>
              <w:jc w:val="center"/>
              <w:rPr>
                <w:rFonts w:ascii="Arial" w:hAnsi="Arial" w:cs="Arial"/>
                <w:sz w:val="22"/>
                <w:szCs w:val="22"/>
              </w:rPr>
            </w:pPr>
            <w:r w:rsidRPr="00A40576">
              <w:rPr>
                <w:rFonts w:ascii="Arial" w:hAnsi="Arial" w:cs="Arial"/>
                <w:sz w:val="22"/>
                <w:szCs w:val="22"/>
              </w:rPr>
              <w:t>4847.0045</w:t>
            </w:r>
          </w:p>
        </w:tc>
      </w:tr>
    </w:tbl>
    <w:p w:rsidR="0053031D" w:rsidRPr="0053031D" w:rsidRDefault="0053031D" w:rsidP="0053031D">
      <w:pPr>
        <w:spacing w:line="276" w:lineRule="auto"/>
        <w:contextualSpacing/>
        <w:rPr>
          <w:rFonts w:ascii="Arial" w:hAnsi="Arial" w:cs="Arial"/>
          <w:sz w:val="22"/>
          <w:szCs w:val="22"/>
        </w:rPr>
      </w:pPr>
    </w:p>
    <w:p w:rsidR="00A40576" w:rsidRDefault="00A40576">
      <w:pPr>
        <w:rPr>
          <w:rFonts w:ascii="Arial" w:hAnsi="Arial" w:cs="Arial"/>
          <w:sz w:val="22"/>
          <w:szCs w:val="22"/>
        </w:rPr>
      </w:pPr>
      <w:r>
        <w:rPr>
          <w:rFonts w:ascii="Arial" w:hAnsi="Arial" w:cs="Arial"/>
          <w:sz w:val="22"/>
          <w:szCs w:val="22"/>
        </w:rPr>
        <w:br w:type="page"/>
      </w:r>
    </w:p>
    <w:p w:rsidR="0053031D" w:rsidRPr="008B796A" w:rsidRDefault="0053031D" w:rsidP="0053031D">
      <w:pPr>
        <w:pStyle w:val="af6"/>
        <w:numPr>
          <w:ilvl w:val="0"/>
          <w:numId w:val="45"/>
        </w:numPr>
        <w:contextualSpacing/>
        <w:rPr>
          <w:rFonts w:ascii="Arial" w:hAnsi="Arial" w:cs="Arial"/>
          <w:sz w:val="22"/>
          <w:szCs w:val="22"/>
        </w:rPr>
      </w:pPr>
      <w:r w:rsidRPr="008B796A">
        <w:rPr>
          <w:rFonts w:ascii="Arial" w:hAnsi="Arial" w:cs="Arial"/>
          <w:sz w:val="22"/>
          <w:szCs w:val="22"/>
        </w:rPr>
        <w:lastRenderedPageBreak/>
        <w:t>In Power</w:t>
      </w:r>
      <w:r>
        <w:rPr>
          <w:rFonts w:ascii="Arial" w:hAnsi="Arial" w:cs="Arial"/>
          <w:sz w:val="22"/>
          <w:szCs w:val="22"/>
        </w:rPr>
        <w:t xml:space="preserve"> </w:t>
      </w:r>
      <w:r w:rsidRPr="008B796A">
        <w:rPr>
          <w:rFonts w:ascii="Arial" w:hAnsi="Arial" w:cs="Arial"/>
          <w:sz w:val="22"/>
          <w:szCs w:val="22"/>
        </w:rPr>
        <w:t xml:space="preserve">BI, </w:t>
      </w:r>
    </w:p>
    <w:p w:rsidR="0053031D" w:rsidRPr="00AE4C73" w:rsidRDefault="0053031D" w:rsidP="0053031D">
      <w:pPr>
        <w:pStyle w:val="af6"/>
        <w:numPr>
          <w:ilvl w:val="0"/>
          <w:numId w:val="44"/>
        </w:numPr>
        <w:ind w:left="1080"/>
        <w:contextualSpacing/>
        <w:rPr>
          <w:rFonts w:ascii="Arial" w:hAnsi="Arial" w:cs="Arial"/>
          <w:sz w:val="22"/>
          <w:szCs w:val="22"/>
        </w:rPr>
      </w:pPr>
      <w:r w:rsidRPr="00AE4C73">
        <w:rPr>
          <w:rFonts w:ascii="Arial" w:hAnsi="Arial" w:cs="Arial"/>
          <w:sz w:val="22"/>
          <w:szCs w:val="22"/>
        </w:rPr>
        <w:t>Upload the dataset.</w:t>
      </w:r>
    </w:p>
    <w:p w:rsidR="0053031D" w:rsidRPr="00AE4C73" w:rsidRDefault="0053031D" w:rsidP="0053031D">
      <w:pPr>
        <w:pStyle w:val="af6"/>
        <w:numPr>
          <w:ilvl w:val="0"/>
          <w:numId w:val="44"/>
        </w:numPr>
        <w:ind w:left="1080"/>
        <w:contextualSpacing/>
        <w:rPr>
          <w:rFonts w:ascii="Arial" w:hAnsi="Arial" w:cs="Arial"/>
          <w:sz w:val="22"/>
          <w:szCs w:val="22"/>
        </w:rPr>
      </w:pPr>
      <w:r>
        <w:rPr>
          <w:rFonts w:ascii="Arial" w:hAnsi="Arial" w:cs="Arial"/>
          <w:sz w:val="22"/>
          <w:szCs w:val="22"/>
        </w:rPr>
        <w:t xml:space="preserve">Graphic 1: </w:t>
      </w:r>
      <w:r w:rsidRPr="00AE4C73">
        <w:rPr>
          <w:rFonts w:ascii="Arial" w:hAnsi="Arial" w:cs="Arial"/>
          <w:sz w:val="22"/>
          <w:szCs w:val="22"/>
        </w:rPr>
        <w:t xml:space="preserve">Select </w:t>
      </w:r>
      <w:r>
        <w:rPr>
          <w:rFonts w:ascii="Arial" w:hAnsi="Arial" w:cs="Arial"/>
          <w:sz w:val="22"/>
          <w:szCs w:val="22"/>
        </w:rPr>
        <w:t>Line</w:t>
      </w:r>
      <w:r w:rsidRPr="00AE4C73">
        <w:rPr>
          <w:rFonts w:ascii="Arial" w:hAnsi="Arial" w:cs="Arial"/>
          <w:sz w:val="22"/>
          <w:szCs w:val="22"/>
        </w:rPr>
        <w:t xml:space="preserve"> Chart from the Visualizations panel.</w:t>
      </w:r>
    </w:p>
    <w:p w:rsidR="0053031D" w:rsidRPr="00AE4C73" w:rsidRDefault="0053031D" w:rsidP="0053031D">
      <w:pPr>
        <w:pStyle w:val="af6"/>
        <w:numPr>
          <w:ilvl w:val="0"/>
          <w:numId w:val="44"/>
        </w:numPr>
        <w:ind w:left="1080"/>
        <w:contextualSpacing/>
        <w:jc w:val="both"/>
        <w:rPr>
          <w:rFonts w:ascii="Arial" w:hAnsi="Arial" w:cs="Arial"/>
          <w:sz w:val="22"/>
          <w:szCs w:val="22"/>
        </w:rPr>
      </w:pPr>
      <w:r w:rsidRPr="00AE4C73">
        <w:rPr>
          <w:rFonts w:ascii="Arial" w:hAnsi="Arial" w:cs="Arial"/>
          <w:sz w:val="22"/>
          <w:szCs w:val="22"/>
        </w:rPr>
        <w:t>Drag and drop variable</w:t>
      </w:r>
      <w:r>
        <w:rPr>
          <w:rFonts w:ascii="Arial" w:hAnsi="Arial" w:cs="Arial"/>
          <w:sz w:val="22"/>
          <w:szCs w:val="22"/>
        </w:rPr>
        <w:t xml:space="preserve">s Assets, Liabilities, and Total shareholders’ equity </w:t>
      </w:r>
      <w:r w:rsidRPr="00AE4C73">
        <w:rPr>
          <w:rFonts w:ascii="Arial" w:hAnsi="Arial" w:cs="Arial"/>
          <w:sz w:val="22"/>
          <w:szCs w:val="22"/>
        </w:rPr>
        <w:t xml:space="preserve">to the Values field in the Visualizations panel. </w:t>
      </w:r>
    </w:p>
    <w:p w:rsidR="0053031D" w:rsidRDefault="0053031D" w:rsidP="0053031D">
      <w:pPr>
        <w:pStyle w:val="af6"/>
        <w:numPr>
          <w:ilvl w:val="0"/>
          <w:numId w:val="44"/>
        </w:numPr>
        <w:ind w:left="1080"/>
        <w:contextualSpacing/>
        <w:rPr>
          <w:rFonts w:ascii="Arial" w:hAnsi="Arial" w:cs="Arial"/>
          <w:sz w:val="22"/>
          <w:szCs w:val="22"/>
        </w:rPr>
      </w:pPr>
      <w:r w:rsidRPr="00AE4C73">
        <w:rPr>
          <w:rFonts w:ascii="Arial" w:hAnsi="Arial" w:cs="Arial"/>
          <w:sz w:val="22"/>
          <w:szCs w:val="22"/>
        </w:rPr>
        <w:t xml:space="preserve">Add </w:t>
      </w:r>
      <w:r>
        <w:rPr>
          <w:rFonts w:ascii="Arial" w:hAnsi="Arial" w:cs="Arial"/>
          <w:sz w:val="22"/>
          <w:szCs w:val="22"/>
        </w:rPr>
        <w:t xml:space="preserve">Data year </w:t>
      </w:r>
      <w:r w:rsidRPr="00AE4C73">
        <w:rPr>
          <w:rFonts w:ascii="Arial" w:hAnsi="Arial" w:cs="Arial"/>
          <w:sz w:val="22"/>
          <w:szCs w:val="22"/>
        </w:rPr>
        <w:t>to the Axis field in the Visualizations panel.</w:t>
      </w:r>
    </w:p>
    <w:p w:rsidR="0053031D" w:rsidRDefault="0053031D" w:rsidP="001E6416">
      <w:pPr>
        <w:pStyle w:val="af6"/>
        <w:numPr>
          <w:ilvl w:val="0"/>
          <w:numId w:val="44"/>
        </w:numPr>
        <w:ind w:left="1080"/>
        <w:contextualSpacing/>
        <w:rPr>
          <w:rFonts w:ascii="Arial" w:hAnsi="Arial" w:cs="Arial"/>
          <w:sz w:val="22"/>
          <w:szCs w:val="22"/>
        </w:rPr>
      </w:pPr>
      <w:r w:rsidRPr="0053031D">
        <w:rPr>
          <w:rFonts w:ascii="Arial" w:hAnsi="Arial" w:cs="Arial"/>
          <w:sz w:val="22"/>
          <w:szCs w:val="22"/>
        </w:rPr>
        <w:t xml:space="preserve">Drag and drop Company name to the Filters panel and use the dropdown menu in the Filters panel, </w:t>
      </w:r>
      <w:r>
        <w:rPr>
          <w:rFonts w:ascii="Arial" w:hAnsi="Arial" w:cs="Arial"/>
          <w:sz w:val="22"/>
          <w:szCs w:val="22"/>
        </w:rPr>
        <w:t xml:space="preserve">to </w:t>
      </w:r>
      <w:r w:rsidRPr="0053031D">
        <w:rPr>
          <w:rFonts w:ascii="Arial" w:hAnsi="Arial" w:cs="Arial"/>
          <w:sz w:val="22"/>
          <w:szCs w:val="22"/>
        </w:rPr>
        <w:t xml:space="preserve">choose </w:t>
      </w:r>
      <w:r>
        <w:rPr>
          <w:rFonts w:ascii="Arial" w:hAnsi="Arial" w:cs="Arial"/>
          <w:sz w:val="22"/>
          <w:szCs w:val="22"/>
        </w:rPr>
        <w:t>Apple</w:t>
      </w:r>
      <w:r w:rsidRPr="0053031D">
        <w:rPr>
          <w:rFonts w:ascii="Arial" w:hAnsi="Arial" w:cs="Arial"/>
          <w:sz w:val="22"/>
          <w:szCs w:val="22"/>
        </w:rPr>
        <w:t>.</w:t>
      </w:r>
    </w:p>
    <w:p w:rsidR="0053031D" w:rsidRPr="00AE4C73" w:rsidRDefault="0053031D" w:rsidP="0053031D">
      <w:pPr>
        <w:pStyle w:val="af6"/>
        <w:numPr>
          <w:ilvl w:val="0"/>
          <w:numId w:val="44"/>
        </w:numPr>
        <w:ind w:left="1080"/>
        <w:contextualSpacing/>
        <w:rPr>
          <w:rFonts w:ascii="Arial" w:hAnsi="Arial" w:cs="Arial"/>
          <w:sz w:val="22"/>
          <w:szCs w:val="22"/>
        </w:rPr>
      </w:pPr>
      <w:r>
        <w:rPr>
          <w:rFonts w:ascii="Arial" w:hAnsi="Arial" w:cs="Arial"/>
          <w:sz w:val="22"/>
          <w:szCs w:val="22"/>
        </w:rPr>
        <w:t xml:space="preserve">Graphic 2: </w:t>
      </w:r>
      <w:r w:rsidRPr="00AE4C73">
        <w:rPr>
          <w:rFonts w:ascii="Arial" w:hAnsi="Arial" w:cs="Arial"/>
          <w:sz w:val="22"/>
          <w:szCs w:val="22"/>
        </w:rPr>
        <w:t xml:space="preserve">Select </w:t>
      </w:r>
      <w:r>
        <w:rPr>
          <w:rFonts w:ascii="Arial" w:hAnsi="Arial" w:cs="Arial"/>
          <w:sz w:val="22"/>
          <w:szCs w:val="22"/>
        </w:rPr>
        <w:t>Line</w:t>
      </w:r>
      <w:r w:rsidRPr="00AE4C73">
        <w:rPr>
          <w:rFonts w:ascii="Arial" w:hAnsi="Arial" w:cs="Arial"/>
          <w:sz w:val="22"/>
          <w:szCs w:val="22"/>
        </w:rPr>
        <w:t xml:space="preserve"> </w:t>
      </w:r>
      <w:r>
        <w:rPr>
          <w:rFonts w:ascii="Arial" w:hAnsi="Arial" w:cs="Arial"/>
          <w:sz w:val="22"/>
          <w:szCs w:val="22"/>
        </w:rPr>
        <w:t xml:space="preserve">and Clustered Column </w:t>
      </w:r>
      <w:r w:rsidRPr="00AE4C73">
        <w:rPr>
          <w:rFonts w:ascii="Arial" w:hAnsi="Arial" w:cs="Arial"/>
          <w:sz w:val="22"/>
          <w:szCs w:val="22"/>
        </w:rPr>
        <w:t>Chart from the Visualizations panel.</w:t>
      </w:r>
    </w:p>
    <w:p w:rsidR="0053031D" w:rsidRPr="00AE4C73" w:rsidRDefault="0053031D" w:rsidP="0053031D">
      <w:pPr>
        <w:pStyle w:val="af6"/>
        <w:numPr>
          <w:ilvl w:val="0"/>
          <w:numId w:val="44"/>
        </w:numPr>
        <w:ind w:left="1080"/>
        <w:contextualSpacing/>
        <w:jc w:val="both"/>
        <w:rPr>
          <w:rFonts w:ascii="Arial" w:hAnsi="Arial" w:cs="Arial"/>
          <w:sz w:val="22"/>
          <w:szCs w:val="22"/>
        </w:rPr>
      </w:pPr>
      <w:r w:rsidRPr="00AE4C73">
        <w:rPr>
          <w:rFonts w:ascii="Arial" w:hAnsi="Arial" w:cs="Arial"/>
          <w:sz w:val="22"/>
          <w:szCs w:val="22"/>
        </w:rPr>
        <w:t>Drag and drop variable</w:t>
      </w:r>
      <w:r>
        <w:rPr>
          <w:rFonts w:ascii="Arial" w:hAnsi="Arial" w:cs="Arial"/>
          <w:sz w:val="22"/>
          <w:szCs w:val="22"/>
        </w:rPr>
        <w:t xml:space="preserve">s Net income, Revenue, Market Cap </w:t>
      </w:r>
      <w:r w:rsidRPr="00AE4C73">
        <w:rPr>
          <w:rFonts w:ascii="Arial" w:hAnsi="Arial" w:cs="Arial"/>
          <w:sz w:val="22"/>
          <w:szCs w:val="22"/>
        </w:rPr>
        <w:t xml:space="preserve">to the Values field in the Visualizations panel. </w:t>
      </w:r>
    </w:p>
    <w:p w:rsidR="0053031D" w:rsidRDefault="0053031D" w:rsidP="0053031D">
      <w:pPr>
        <w:pStyle w:val="af6"/>
        <w:numPr>
          <w:ilvl w:val="0"/>
          <w:numId w:val="44"/>
        </w:numPr>
        <w:ind w:left="1080"/>
        <w:contextualSpacing/>
        <w:rPr>
          <w:rFonts w:ascii="Arial" w:hAnsi="Arial" w:cs="Arial"/>
          <w:sz w:val="22"/>
          <w:szCs w:val="22"/>
        </w:rPr>
      </w:pPr>
      <w:r w:rsidRPr="00AE4C73">
        <w:rPr>
          <w:rFonts w:ascii="Arial" w:hAnsi="Arial" w:cs="Arial"/>
          <w:sz w:val="22"/>
          <w:szCs w:val="22"/>
        </w:rPr>
        <w:t xml:space="preserve">Add </w:t>
      </w:r>
      <w:r>
        <w:rPr>
          <w:rFonts w:ascii="Arial" w:hAnsi="Arial" w:cs="Arial"/>
          <w:sz w:val="22"/>
          <w:szCs w:val="22"/>
        </w:rPr>
        <w:t xml:space="preserve">Data year </w:t>
      </w:r>
      <w:r w:rsidRPr="00AE4C73">
        <w:rPr>
          <w:rFonts w:ascii="Arial" w:hAnsi="Arial" w:cs="Arial"/>
          <w:sz w:val="22"/>
          <w:szCs w:val="22"/>
        </w:rPr>
        <w:t>to the Axis field in the Visualizations panel.</w:t>
      </w:r>
    </w:p>
    <w:p w:rsidR="0053031D" w:rsidRDefault="0053031D" w:rsidP="0053031D">
      <w:pPr>
        <w:pStyle w:val="af6"/>
        <w:numPr>
          <w:ilvl w:val="0"/>
          <w:numId w:val="44"/>
        </w:numPr>
        <w:ind w:left="1080"/>
        <w:contextualSpacing/>
        <w:rPr>
          <w:rFonts w:ascii="Arial" w:hAnsi="Arial" w:cs="Arial"/>
          <w:sz w:val="22"/>
          <w:szCs w:val="22"/>
        </w:rPr>
      </w:pPr>
      <w:r w:rsidRPr="0053031D">
        <w:rPr>
          <w:rFonts w:ascii="Arial" w:hAnsi="Arial" w:cs="Arial"/>
          <w:sz w:val="22"/>
          <w:szCs w:val="22"/>
        </w:rPr>
        <w:t xml:space="preserve">Drag and drop Company name to the Filters panel and use the dropdown menu in the Filters panel, </w:t>
      </w:r>
      <w:r>
        <w:rPr>
          <w:rFonts w:ascii="Arial" w:hAnsi="Arial" w:cs="Arial"/>
          <w:sz w:val="22"/>
          <w:szCs w:val="22"/>
        </w:rPr>
        <w:t xml:space="preserve">to </w:t>
      </w:r>
      <w:r w:rsidRPr="0053031D">
        <w:rPr>
          <w:rFonts w:ascii="Arial" w:hAnsi="Arial" w:cs="Arial"/>
          <w:sz w:val="22"/>
          <w:szCs w:val="22"/>
        </w:rPr>
        <w:t xml:space="preserve">choose </w:t>
      </w:r>
      <w:r>
        <w:rPr>
          <w:rFonts w:ascii="Arial" w:hAnsi="Arial" w:cs="Arial"/>
          <w:sz w:val="22"/>
          <w:szCs w:val="22"/>
        </w:rPr>
        <w:t>Apple</w:t>
      </w:r>
      <w:r w:rsidRPr="0053031D">
        <w:rPr>
          <w:rFonts w:ascii="Arial" w:hAnsi="Arial" w:cs="Arial"/>
          <w:sz w:val="22"/>
          <w:szCs w:val="22"/>
        </w:rPr>
        <w:t>.</w:t>
      </w:r>
    </w:p>
    <w:p w:rsidR="0053031D" w:rsidRPr="00AE4C73" w:rsidRDefault="0053031D" w:rsidP="0053031D">
      <w:pPr>
        <w:pStyle w:val="af6"/>
        <w:numPr>
          <w:ilvl w:val="0"/>
          <w:numId w:val="44"/>
        </w:numPr>
        <w:ind w:left="1080"/>
        <w:contextualSpacing/>
        <w:rPr>
          <w:rFonts w:ascii="Arial" w:hAnsi="Arial" w:cs="Arial"/>
          <w:sz w:val="22"/>
          <w:szCs w:val="22"/>
        </w:rPr>
      </w:pPr>
      <w:r>
        <w:rPr>
          <w:rFonts w:ascii="Arial" w:hAnsi="Arial" w:cs="Arial"/>
          <w:sz w:val="22"/>
          <w:szCs w:val="22"/>
        </w:rPr>
        <w:t xml:space="preserve">Graphic 3: </w:t>
      </w:r>
      <w:r w:rsidRPr="00AE4C73">
        <w:rPr>
          <w:rFonts w:ascii="Arial" w:hAnsi="Arial" w:cs="Arial"/>
          <w:sz w:val="22"/>
          <w:szCs w:val="22"/>
        </w:rPr>
        <w:t xml:space="preserve">Select </w:t>
      </w:r>
      <w:r>
        <w:rPr>
          <w:rFonts w:ascii="Arial" w:hAnsi="Arial" w:cs="Arial"/>
          <w:sz w:val="22"/>
          <w:szCs w:val="22"/>
        </w:rPr>
        <w:t xml:space="preserve">Stacked Bar </w:t>
      </w:r>
      <w:r w:rsidRPr="00AE4C73">
        <w:rPr>
          <w:rFonts w:ascii="Arial" w:hAnsi="Arial" w:cs="Arial"/>
          <w:sz w:val="22"/>
          <w:szCs w:val="22"/>
        </w:rPr>
        <w:t>Chart from the Visualizations panel.</w:t>
      </w:r>
    </w:p>
    <w:p w:rsidR="0053031D" w:rsidRPr="00AE4C73" w:rsidRDefault="0053031D" w:rsidP="0053031D">
      <w:pPr>
        <w:pStyle w:val="af6"/>
        <w:numPr>
          <w:ilvl w:val="0"/>
          <w:numId w:val="44"/>
        </w:numPr>
        <w:ind w:left="1080"/>
        <w:contextualSpacing/>
        <w:jc w:val="both"/>
        <w:rPr>
          <w:rFonts w:ascii="Arial" w:hAnsi="Arial" w:cs="Arial"/>
          <w:sz w:val="22"/>
          <w:szCs w:val="22"/>
        </w:rPr>
      </w:pPr>
      <w:r w:rsidRPr="00AE4C73">
        <w:rPr>
          <w:rFonts w:ascii="Arial" w:hAnsi="Arial" w:cs="Arial"/>
          <w:sz w:val="22"/>
          <w:szCs w:val="22"/>
        </w:rPr>
        <w:t>Drag and drop variable</w:t>
      </w:r>
      <w:r>
        <w:rPr>
          <w:rFonts w:ascii="Arial" w:hAnsi="Arial" w:cs="Arial"/>
          <w:sz w:val="22"/>
          <w:szCs w:val="22"/>
        </w:rPr>
        <w:t xml:space="preserve">s Operating cash flow, Investing cash flow, and Financing cash flow </w:t>
      </w:r>
      <w:r w:rsidRPr="00AE4C73">
        <w:rPr>
          <w:rFonts w:ascii="Arial" w:hAnsi="Arial" w:cs="Arial"/>
          <w:sz w:val="22"/>
          <w:szCs w:val="22"/>
        </w:rPr>
        <w:t xml:space="preserve">to the Values field in the Visualizations panel. </w:t>
      </w:r>
    </w:p>
    <w:p w:rsidR="0053031D" w:rsidRDefault="0053031D" w:rsidP="0053031D">
      <w:pPr>
        <w:pStyle w:val="af6"/>
        <w:numPr>
          <w:ilvl w:val="0"/>
          <w:numId w:val="44"/>
        </w:numPr>
        <w:ind w:left="1080"/>
        <w:contextualSpacing/>
        <w:rPr>
          <w:rFonts w:ascii="Arial" w:hAnsi="Arial" w:cs="Arial"/>
          <w:sz w:val="22"/>
          <w:szCs w:val="22"/>
        </w:rPr>
      </w:pPr>
      <w:r w:rsidRPr="00AE4C73">
        <w:rPr>
          <w:rFonts w:ascii="Arial" w:hAnsi="Arial" w:cs="Arial"/>
          <w:sz w:val="22"/>
          <w:szCs w:val="22"/>
        </w:rPr>
        <w:t xml:space="preserve">Add </w:t>
      </w:r>
      <w:r>
        <w:rPr>
          <w:rFonts w:ascii="Arial" w:hAnsi="Arial" w:cs="Arial"/>
          <w:sz w:val="22"/>
          <w:szCs w:val="22"/>
        </w:rPr>
        <w:t xml:space="preserve">Data year </w:t>
      </w:r>
      <w:r w:rsidRPr="00AE4C73">
        <w:rPr>
          <w:rFonts w:ascii="Arial" w:hAnsi="Arial" w:cs="Arial"/>
          <w:sz w:val="22"/>
          <w:szCs w:val="22"/>
        </w:rPr>
        <w:t>to the Axis field in the Visualizations panel.</w:t>
      </w:r>
    </w:p>
    <w:p w:rsidR="0053031D" w:rsidRDefault="0053031D" w:rsidP="0053031D">
      <w:pPr>
        <w:pStyle w:val="af6"/>
        <w:numPr>
          <w:ilvl w:val="0"/>
          <w:numId w:val="44"/>
        </w:numPr>
        <w:ind w:left="1080"/>
        <w:contextualSpacing/>
        <w:rPr>
          <w:rFonts w:ascii="Arial" w:hAnsi="Arial" w:cs="Arial"/>
          <w:sz w:val="22"/>
          <w:szCs w:val="22"/>
        </w:rPr>
      </w:pPr>
      <w:r w:rsidRPr="0053031D">
        <w:rPr>
          <w:rFonts w:ascii="Arial" w:hAnsi="Arial" w:cs="Arial"/>
          <w:sz w:val="22"/>
          <w:szCs w:val="22"/>
        </w:rPr>
        <w:t xml:space="preserve">Drag and drop Company name to the Filters panel and use the dropdown menu in the Filters panel, </w:t>
      </w:r>
      <w:r>
        <w:rPr>
          <w:rFonts w:ascii="Arial" w:hAnsi="Arial" w:cs="Arial"/>
          <w:sz w:val="22"/>
          <w:szCs w:val="22"/>
        </w:rPr>
        <w:t xml:space="preserve">to </w:t>
      </w:r>
      <w:r w:rsidRPr="0053031D">
        <w:rPr>
          <w:rFonts w:ascii="Arial" w:hAnsi="Arial" w:cs="Arial"/>
          <w:sz w:val="22"/>
          <w:szCs w:val="22"/>
        </w:rPr>
        <w:t xml:space="preserve">choose </w:t>
      </w:r>
      <w:r>
        <w:rPr>
          <w:rFonts w:ascii="Arial" w:hAnsi="Arial" w:cs="Arial"/>
          <w:sz w:val="22"/>
          <w:szCs w:val="22"/>
        </w:rPr>
        <w:t>Apple</w:t>
      </w:r>
      <w:r w:rsidRPr="0053031D">
        <w:rPr>
          <w:rFonts w:ascii="Arial" w:hAnsi="Arial" w:cs="Arial"/>
          <w:sz w:val="22"/>
          <w:szCs w:val="22"/>
        </w:rPr>
        <w:t>.</w:t>
      </w:r>
    </w:p>
    <w:p w:rsidR="0053031D" w:rsidRDefault="0053031D" w:rsidP="0053031D">
      <w:pPr>
        <w:contextualSpacing/>
        <w:rPr>
          <w:rFonts w:ascii="Arial" w:hAnsi="Arial" w:cs="Arial"/>
          <w:sz w:val="22"/>
          <w:szCs w:val="22"/>
        </w:rPr>
      </w:pPr>
    </w:p>
    <w:p w:rsidR="0053031D" w:rsidRDefault="0053031D" w:rsidP="00A40576">
      <w:pPr>
        <w:ind w:left="720"/>
        <w:contextualSpacing/>
        <w:rPr>
          <w:rFonts w:ascii="Arial" w:hAnsi="Arial" w:cs="Arial"/>
          <w:sz w:val="22"/>
          <w:szCs w:val="22"/>
        </w:rPr>
      </w:pPr>
      <w:r>
        <w:rPr>
          <w:rFonts w:ascii="Arial" w:hAnsi="Arial" w:cs="Arial"/>
          <w:sz w:val="22"/>
          <w:szCs w:val="22"/>
        </w:rPr>
        <w:t xml:space="preserve">The three graphics should look something like this: </w:t>
      </w:r>
    </w:p>
    <w:p w:rsidR="00A40576" w:rsidRDefault="00A40576" w:rsidP="00A40576">
      <w:pPr>
        <w:ind w:left="720"/>
        <w:contextualSpacing/>
        <w:rPr>
          <w:rFonts w:ascii="Arial" w:hAnsi="Arial" w:cs="Arial"/>
          <w:sz w:val="22"/>
          <w:szCs w:val="22"/>
        </w:rPr>
      </w:pPr>
    </w:p>
    <w:p w:rsidR="0053031D" w:rsidRPr="0053031D" w:rsidRDefault="0053031D" w:rsidP="00A40576">
      <w:pPr>
        <w:ind w:left="720"/>
        <w:contextualSpacing/>
        <w:rPr>
          <w:rFonts w:ascii="Arial" w:hAnsi="Arial" w:cs="Arial"/>
          <w:sz w:val="22"/>
          <w:szCs w:val="22"/>
        </w:rPr>
      </w:pPr>
      <w:r>
        <w:rPr>
          <w:noProof/>
        </w:rPr>
        <w:drawing>
          <wp:inline distT="0" distB="0" distL="0" distR="0" wp14:anchorId="2DD3AE4D" wp14:editId="4EFAFAC8">
            <wp:extent cx="5943600" cy="14344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34465"/>
                    </a:xfrm>
                    <a:prstGeom prst="rect">
                      <a:avLst/>
                    </a:prstGeom>
                  </pic:spPr>
                </pic:pic>
              </a:graphicData>
            </a:graphic>
          </wp:inline>
        </w:drawing>
      </w:r>
    </w:p>
    <w:p w:rsidR="0053031D" w:rsidRDefault="0053031D" w:rsidP="0053031D">
      <w:pPr>
        <w:pStyle w:val="af6"/>
        <w:spacing w:line="276" w:lineRule="auto"/>
        <w:contextualSpacing/>
        <w:rPr>
          <w:rFonts w:ascii="Arial" w:hAnsi="Arial" w:cs="Arial"/>
          <w:sz w:val="22"/>
          <w:szCs w:val="22"/>
        </w:rPr>
      </w:pPr>
    </w:p>
    <w:p w:rsidR="0053031D" w:rsidRPr="008B796A" w:rsidRDefault="0053031D" w:rsidP="0053031D">
      <w:pPr>
        <w:pStyle w:val="af6"/>
        <w:numPr>
          <w:ilvl w:val="0"/>
          <w:numId w:val="45"/>
        </w:numPr>
        <w:contextualSpacing/>
        <w:rPr>
          <w:rFonts w:ascii="Arial" w:hAnsi="Arial" w:cs="Arial"/>
          <w:sz w:val="22"/>
          <w:szCs w:val="22"/>
        </w:rPr>
      </w:pPr>
      <w:r w:rsidRPr="008B796A">
        <w:rPr>
          <w:rFonts w:ascii="Arial" w:hAnsi="Arial" w:cs="Arial"/>
          <w:sz w:val="22"/>
          <w:szCs w:val="22"/>
        </w:rPr>
        <w:t>In Power</w:t>
      </w:r>
      <w:r>
        <w:rPr>
          <w:rFonts w:ascii="Arial" w:hAnsi="Arial" w:cs="Arial"/>
          <w:sz w:val="22"/>
          <w:szCs w:val="22"/>
        </w:rPr>
        <w:t xml:space="preserve"> </w:t>
      </w:r>
      <w:r w:rsidRPr="008B796A">
        <w:rPr>
          <w:rFonts w:ascii="Arial" w:hAnsi="Arial" w:cs="Arial"/>
          <w:sz w:val="22"/>
          <w:szCs w:val="22"/>
        </w:rPr>
        <w:t xml:space="preserve">BI, </w:t>
      </w:r>
    </w:p>
    <w:p w:rsidR="0053031D" w:rsidRPr="00AE4C73" w:rsidRDefault="0053031D" w:rsidP="0053031D">
      <w:pPr>
        <w:pStyle w:val="af6"/>
        <w:numPr>
          <w:ilvl w:val="0"/>
          <w:numId w:val="44"/>
        </w:numPr>
        <w:ind w:left="1080"/>
        <w:contextualSpacing/>
        <w:rPr>
          <w:rFonts w:ascii="Arial" w:hAnsi="Arial" w:cs="Arial"/>
          <w:sz w:val="22"/>
          <w:szCs w:val="22"/>
        </w:rPr>
      </w:pPr>
      <w:r>
        <w:rPr>
          <w:rFonts w:ascii="Arial" w:hAnsi="Arial" w:cs="Arial"/>
          <w:sz w:val="22"/>
          <w:szCs w:val="22"/>
        </w:rPr>
        <w:t>Copy each of the three Apple graphics</w:t>
      </w:r>
    </w:p>
    <w:p w:rsidR="0053031D" w:rsidRDefault="0053031D" w:rsidP="0053031D">
      <w:pPr>
        <w:pStyle w:val="af6"/>
        <w:numPr>
          <w:ilvl w:val="0"/>
          <w:numId w:val="44"/>
        </w:numPr>
        <w:ind w:left="1080"/>
        <w:contextualSpacing/>
        <w:rPr>
          <w:rFonts w:ascii="Arial" w:hAnsi="Arial" w:cs="Arial"/>
          <w:sz w:val="22"/>
          <w:szCs w:val="22"/>
        </w:rPr>
      </w:pPr>
      <w:r>
        <w:rPr>
          <w:rFonts w:ascii="Arial" w:hAnsi="Arial" w:cs="Arial"/>
          <w:sz w:val="22"/>
          <w:szCs w:val="22"/>
        </w:rPr>
        <w:t>U</w:t>
      </w:r>
      <w:r w:rsidRPr="0053031D">
        <w:rPr>
          <w:rFonts w:ascii="Arial" w:hAnsi="Arial" w:cs="Arial"/>
          <w:sz w:val="22"/>
          <w:szCs w:val="22"/>
        </w:rPr>
        <w:t xml:space="preserve">se the dropdown menu in the Filters panel, </w:t>
      </w:r>
      <w:r>
        <w:rPr>
          <w:rFonts w:ascii="Arial" w:hAnsi="Arial" w:cs="Arial"/>
          <w:sz w:val="22"/>
          <w:szCs w:val="22"/>
        </w:rPr>
        <w:t xml:space="preserve">to </w:t>
      </w:r>
      <w:r w:rsidRPr="0053031D">
        <w:rPr>
          <w:rFonts w:ascii="Arial" w:hAnsi="Arial" w:cs="Arial"/>
          <w:sz w:val="22"/>
          <w:szCs w:val="22"/>
        </w:rPr>
        <w:t xml:space="preserve">choose </w:t>
      </w:r>
      <w:r>
        <w:rPr>
          <w:rFonts w:ascii="Arial" w:hAnsi="Arial" w:cs="Arial"/>
          <w:sz w:val="22"/>
          <w:szCs w:val="22"/>
        </w:rPr>
        <w:t>Thermo Fisher</w:t>
      </w:r>
      <w:r w:rsidRPr="0053031D">
        <w:rPr>
          <w:rFonts w:ascii="Arial" w:hAnsi="Arial" w:cs="Arial"/>
          <w:sz w:val="22"/>
          <w:szCs w:val="22"/>
        </w:rPr>
        <w:t>.</w:t>
      </w:r>
    </w:p>
    <w:p w:rsidR="00DD76C5" w:rsidRDefault="00DD76C5" w:rsidP="00DD76C5">
      <w:pPr>
        <w:contextualSpacing/>
        <w:rPr>
          <w:rFonts w:ascii="Arial" w:hAnsi="Arial" w:cs="Arial"/>
          <w:sz w:val="22"/>
          <w:szCs w:val="22"/>
        </w:rPr>
      </w:pPr>
    </w:p>
    <w:p w:rsidR="00DD76C5" w:rsidRDefault="00DD76C5" w:rsidP="00A40576">
      <w:pPr>
        <w:ind w:left="720"/>
        <w:contextualSpacing/>
        <w:rPr>
          <w:rFonts w:ascii="Arial" w:hAnsi="Arial" w:cs="Arial"/>
          <w:sz w:val="22"/>
          <w:szCs w:val="22"/>
        </w:rPr>
      </w:pPr>
      <w:r>
        <w:rPr>
          <w:rFonts w:ascii="Arial" w:hAnsi="Arial" w:cs="Arial"/>
          <w:sz w:val="22"/>
          <w:szCs w:val="22"/>
        </w:rPr>
        <w:t xml:space="preserve">The graphics will look like this: </w:t>
      </w:r>
    </w:p>
    <w:p w:rsidR="00A40576" w:rsidRDefault="00A40576" w:rsidP="00A40576">
      <w:pPr>
        <w:ind w:left="720"/>
        <w:contextualSpacing/>
        <w:rPr>
          <w:rFonts w:ascii="Arial" w:hAnsi="Arial" w:cs="Arial"/>
          <w:sz w:val="22"/>
          <w:szCs w:val="22"/>
        </w:rPr>
      </w:pPr>
    </w:p>
    <w:p w:rsidR="00DD76C5" w:rsidRDefault="00DD76C5" w:rsidP="00A40576">
      <w:pPr>
        <w:ind w:left="720"/>
        <w:contextualSpacing/>
        <w:rPr>
          <w:rFonts w:ascii="Arial" w:hAnsi="Arial" w:cs="Arial"/>
          <w:sz w:val="22"/>
          <w:szCs w:val="22"/>
        </w:rPr>
      </w:pPr>
      <w:r>
        <w:rPr>
          <w:noProof/>
        </w:rPr>
        <w:drawing>
          <wp:inline distT="0" distB="0" distL="0" distR="0" wp14:anchorId="5D367EDD" wp14:editId="2ADD73D9">
            <wp:extent cx="5943600" cy="14839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83995"/>
                    </a:xfrm>
                    <a:prstGeom prst="rect">
                      <a:avLst/>
                    </a:prstGeom>
                  </pic:spPr>
                </pic:pic>
              </a:graphicData>
            </a:graphic>
          </wp:inline>
        </w:drawing>
      </w:r>
    </w:p>
    <w:p w:rsidR="00A40576" w:rsidRDefault="00A40576">
      <w:pPr>
        <w:rPr>
          <w:rFonts w:ascii="Arial" w:hAnsi="Arial" w:cs="Arial"/>
          <w:sz w:val="22"/>
          <w:szCs w:val="22"/>
        </w:rPr>
      </w:pPr>
      <w:r>
        <w:rPr>
          <w:rFonts w:ascii="Arial" w:hAnsi="Arial" w:cs="Arial"/>
          <w:sz w:val="22"/>
          <w:szCs w:val="22"/>
        </w:rPr>
        <w:br w:type="page"/>
      </w:r>
    </w:p>
    <w:p w:rsidR="00893459" w:rsidRDefault="00893459" w:rsidP="00A40576">
      <w:pPr>
        <w:ind w:left="720"/>
        <w:contextualSpacing/>
        <w:rPr>
          <w:rFonts w:ascii="Arial" w:hAnsi="Arial" w:cs="Arial"/>
          <w:sz w:val="22"/>
          <w:szCs w:val="22"/>
        </w:rPr>
      </w:pPr>
      <w:r>
        <w:rPr>
          <w:rFonts w:ascii="Arial" w:hAnsi="Arial" w:cs="Arial"/>
          <w:sz w:val="22"/>
          <w:szCs w:val="22"/>
        </w:rPr>
        <w:lastRenderedPageBreak/>
        <w:t xml:space="preserve">Graphic 1: both companies’ balance sheets are growing steadily over time. TMO uses more equity than Apple does especially in later years in the series. </w:t>
      </w:r>
    </w:p>
    <w:p w:rsidR="00893459" w:rsidRDefault="00893459" w:rsidP="00A40576">
      <w:pPr>
        <w:ind w:left="720"/>
        <w:contextualSpacing/>
        <w:rPr>
          <w:rFonts w:ascii="Arial" w:hAnsi="Arial" w:cs="Arial"/>
          <w:sz w:val="22"/>
          <w:szCs w:val="22"/>
        </w:rPr>
      </w:pPr>
    </w:p>
    <w:p w:rsidR="00893459" w:rsidRDefault="00893459" w:rsidP="00A40576">
      <w:pPr>
        <w:ind w:left="720"/>
        <w:contextualSpacing/>
        <w:rPr>
          <w:rFonts w:ascii="Arial" w:hAnsi="Arial" w:cs="Arial"/>
          <w:sz w:val="22"/>
          <w:szCs w:val="22"/>
        </w:rPr>
      </w:pPr>
      <w:r>
        <w:rPr>
          <w:rFonts w:ascii="Arial" w:hAnsi="Arial" w:cs="Arial"/>
          <w:sz w:val="22"/>
          <w:szCs w:val="22"/>
        </w:rPr>
        <w:t xml:space="preserve">Graphic 2: both companies have increasing revenue, TMO’s is more smooth growth. Net income is proportionately smaller for TMO (the green bar is smaller than the black bar compared to the same two bars for AAPL). Apples’ market cap is more erratic but both companies have strong market cap growth during the period. </w:t>
      </w:r>
    </w:p>
    <w:p w:rsidR="00893459" w:rsidRDefault="00893459" w:rsidP="00A40576">
      <w:pPr>
        <w:ind w:left="720"/>
        <w:contextualSpacing/>
        <w:rPr>
          <w:rFonts w:ascii="Arial" w:hAnsi="Arial" w:cs="Arial"/>
          <w:sz w:val="22"/>
          <w:szCs w:val="22"/>
        </w:rPr>
      </w:pPr>
    </w:p>
    <w:p w:rsidR="00893459" w:rsidRDefault="00893459" w:rsidP="00A40576">
      <w:pPr>
        <w:ind w:left="720"/>
        <w:contextualSpacing/>
        <w:rPr>
          <w:rFonts w:ascii="Arial" w:hAnsi="Arial" w:cs="Arial"/>
          <w:sz w:val="22"/>
          <w:szCs w:val="22"/>
        </w:rPr>
      </w:pPr>
      <w:r>
        <w:rPr>
          <w:rFonts w:ascii="Arial" w:hAnsi="Arial" w:cs="Arial"/>
          <w:sz w:val="22"/>
          <w:szCs w:val="22"/>
        </w:rPr>
        <w:t xml:space="preserve">Graphic 3: Apple’s total cash flow grows fairly smoothly over the time series, TMO’s cash flow is rather erratic. Both companies have positive CFO each year. TMO has positive CFF in six of the years whereas Apple never does. </w:t>
      </w:r>
    </w:p>
    <w:p w:rsidR="00A40576" w:rsidRDefault="00A40576" w:rsidP="00A40576">
      <w:pPr>
        <w:ind w:left="720"/>
        <w:contextualSpacing/>
        <w:rPr>
          <w:rFonts w:ascii="Arial" w:hAnsi="Arial" w:cs="Arial"/>
          <w:sz w:val="22"/>
          <w:szCs w:val="22"/>
        </w:rPr>
      </w:pPr>
    </w:p>
    <w:p w:rsidR="00A40576" w:rsidRPr="00A40576" w:rsidRDefault="00A40576" w:rsidP="00A40576">
      <w:pPr>
        <w:ind w:left="720"/>
        <w:contextualSpacing/>
        <w:rPr>
          <w:rFonts w:ascii="Arial" w:hAnsi="Arial" w:cs="Arial"/>
          <w:sz w:val="22"/>
          <w:szCs w:val="22"/>
        </w:rPr>
      </w:pPr>
    </w:p>
    <w:p w:rsidR="00A40576" w:rsidRPr="00A40576" w:rsidRDefault="00A40576">
      <w:pPr>
        <w:rPr>
          <w:rFonts w:ascii="Arial" w:hAnsi="Arial" w:cs="Arial"/>
          <w:color w:val="000000"/>
          <w:sz w:val="22"/>
          <w:szCs w:val="22"/>
        </w:rPr>
      </w:pPr>
      <w:r w:rsidRPr="00A40576">
        <w:rPr>
          <w:rFonts w:ascii="Arial" w:hAnsi="Arial" w:cs="Arial"/>
          <w:color w:val="000000"/>
          <w:sz w:val="22"/>
          <w:szCs w:val="22"/>
        </w:rPr>
        <w:br w:type="page"/>
      </w:r>
    </w:p>
    <w:p w:rsidR="00D91EF6" w:rsidRPr="00202C89" w:rsidRDefault="00D91EF6" w:rsidP="00423A8F">
      <w:pPr>
        <w:spacing w:line="23" w:lineRule="atLeast"/>
        <w:rPr>
          <w:rFonts w:ascii="Arial" w:hAnsi="Arial" w:cs="Arial"/>
          <w:color w:val="000000"/>
          <w:sz w:val="4"/>
          <w:szCs w:val="4"/>
        </w:rPr>
      </w:pPr>
    </w:p>
    <w:p w:rsidR="00ED6CAB" w:rsidRPr="00E12147" w:rsidRDefault="00ED6CAB" w:rsidP="00ED6CAB">
      <w:pPr>
        <w:pBdr>
          <w:top w:val="double" w:sz="6" w:space="1" w:color="auto"/>
          <w:bottom w:val="double" w:sz="6" w:space="1" w:color="auto"/>
        </w:pBdr>
        <w:shd w:val="pct20" w:color="000000" w:fill="FFFFFF"/>
        <w:jc w:val="center"/>
        <w:rPr>
          <w:rFonts w:ascii="Arial" w:hAnsi="Arial" w:cs="Arial"/>
          <w:b/>
          <w:sz w:val="40"/>
        </w:rPr>
      </w:pPr>
      <w:r w:rsidRPr="00E12147">
        <w:rPr>
          <w:rFonts w:ascii="Arial" w:hAnsi="Arial" w:cs="Arial"/>
          <w:b/>
          <w:sz w:val="40"/>
        </w:rPr>
        <w:t>IFRS APPLICATIONS</w:t>
      </w:r>
    </w:p>
    <w:p w:rsidR="00ED6CAB" w:rsidRPr="00202C89" w:rsidRDefault="00ED6CAB" w:rsidP="00202C89">
      <w:pPr>
        <w:tabs>
          <w:tab w:val="left" w:pos="720"/>
        </w:tabs>
        <w:spacing w:line="23" w:lineRule="atLeast"/>
        <w:rPr>
          <w:rFonts w:ascii="Arial" w:hAnsi="Arial" w:cs="Arial"/>
          <w:sz w:val="22"/>
          <w:szCs w:val="22"/>
        </w:rPr>
      </w:pPr>
    </w:p>
    <w:p w:rsidR="00ED6CAB" w:rsidRPr="00202C89" w:rsidRDefault="00ED6CAB" w:rsidP="00202C89">
      <w:pPr>
        <w:tabs>
          <w:tab w:val="left" w:pos="720"/>
        </w:tabs>
        <w:spacing w:line="23" w:lineRule="atLeast"/>
        <w:rPr>
          <w:rFonts w:ascii="Arial" w:hAnsi="Arial" w:cs="Arial"/>
          <w:sz w:val="22"/>
          <w:szCs w:val="22"/>
        </w:rPr>
      </w:pPr>
    </w:p>
    <w:p w:rsidR="00957AD0" w:rsidRPr="00F4635B" w:rsidRDefault="00957AD0" w:rsidP="00330100">
      <w:pPr>
        <w:tabs>
          <w:tab w:val="left" w:pos="720"/>
        </w:tabs>
        <w:spacing w:line="276" w:lineRule="auto"/>
        <w:jc w:val="both"/>
        <w:rPr>
          <w:rFonts w:ascii="Arial" w:hAnsi="Arial" w:cs="Arial"/>
          <w:b/>
          <w:color w:val="000000"/>
          <w:sz w:val="22"/>
          <w:szCs w:val="22"/>
        </w:rPr>
      </w:pPr>
      <w:r>
        <w:rPr>
          <w:rFonts w:ascii="Arial" w:hAnsi="Arial" w:cs="Arial"/>
          <w:b/>
          <w:sz w:val="22"/>
          <w:szCs w:val="22"/>
        </w:rPr>
        <w:t>I</w:t>
      </w:r>
      <w:r w:rsidRPr="00F4635B">
        <w:rPr>
          <w:rFonts w:ascii="Arial" w:hAnsi="Arial" w:cs="Arial"/>
          <w:b/>
          <w:color w:val="000000"/>
          <w:sz w:val="22"/>
          <w:szCs w:val="22"/>
        </w:rPr>
        <w:t>1-</w:t>
      </w:r>
      <w:r w:rsidR="004228AD">
        <w:rPr>
          <w:rFonts w:ascii="Arial" w:hAnsi="Arial" w:cs="Arial"/>
          <w:b/>
          <w:color w:val="000000"/>
          <w:sz w:val="22"/>
          <w:szCs w:val="22"/>
        </w:rPr>
        <w:t>5</w:t>
      </w:r>
      <w:r w:rsidR="004C6D3C">
        <w:rPr>
          <w:rFonts w:ascii="Arial" w:hAnsi="Arial" w:cs="Arial"/>
          <w:b/>
          <w:color w:val="000000"/>
          <w:sz w:val="22"/>
          <w:szCs w:val="22"/>
        </w:rPr>
        <w:t>8</w:t>
      </w:r>
      <w:r w:rsidRPr="00F4635B">
        <w:rPr>
          <w:rFonts w:ascii="Arial" w:hAnsi="Arial" w:cs="Arial"/>
          <w:b/>
          <w:color w:val="000000"/>
          <w:sz w:val="22"/>
          <w:szCs w:val="22"/>
        </w:rPr>
        <w:t>. (20 minutes)</w:t>
      </w:r>
    </w:p>
    <w:p w:rsidR="00ED6CAB" w:rsidRPr="00202C89" w:rsidRDefault="00282567" w:rsidP="00A40576">
      <w:pPr>
        <w:tabs>
          <w:tab w:val="left" w:pos="720"/>
        </w:tabs>
        <w:spacing w:line="23" w:lineRule="atLeast"/>
        <w:ind w:left="360"/>
        <w:rPr>
          <w:rFonts w:ascii="Arial" w:hAnsi="Arial" w:cs="Arial"/>
          <w:sz w:val="22"/>
          <w:szCs w:val="22"/>
        </w:rPr>
      </w:pPr>
      <w:r>
        <w:rPr>
          <w:rFonts w:ascii="Arial" w:hAnsi="Arial" w:cs="Arial"/>
          <w:sz w:val="22"/>
          <w:szCs w:val="22"/>
        </w:rPr>
        <w:t>a.</w:t>
      </w:r>
    </w:p>
    <w:tbl>
      <w:tblPr>
        <w:tblW w:w="9098" w:type="dxa"/>
        <w:tblInd w:w="828" w:type="dxa"/>
        <w:tblLook w:val="00A0" w:firstRow="1" w:lastRow="0" w:firstColumn="1" w:lastColumn="0" w:noHBand="0" w:noVBand="0"/>
      </w:tblPr>
      <w:tblGrid>
        <w:gridCol w:w="2160"/>
        <w:gridCol w:w="1980"/>
        <w:gridCol w:w="368"/>
        <w:gridCol w:w="2242"/>
        <w:gridCol w:w="368"/>
        <w:gridCol w:w="1980"/>
      </w:tblGrid>
      <w:tr w:rsidR="00ED6CAB" w:rsidRPr="00202C89" w:rsidTr="00A40576">
        <w:trPr>
          <w:trHeight w:val="330"/>
        </w:trPr>
        <w:tc>
          <w:tcPr>
            <w:tcW w:w="2160"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rPr>
                <w:rFonts w:ascii="Arial" w:hAnsi="Arial" w:cs="Arial"/>
                <w:b/>
                <w:bCs/>
                <w:sz w:val="18"/>
                <w:szCs w:val="18"/>
              </w:rPr>
            </w:pPr>
            <w:r w:rsidRPr="00202C89">
              <w:rPr>
                <w:rFonts w:ascii="Arial" w:hAnsi="Arial" w:cs="Arial"/>
                <w:b/>
                <w:bCs/>
                <w:sz w:val="18"/>
                <w:szCs w:val="18"/>
              </w:rPr>
              <w:t>(currency in millions)</w:t>
            </w:r>
          </w:p>
        </w:tc>
        <w:tc>
          <w:tcPr>
            <w:tcW w:w="1980"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Assets</w:t>
            </w:r>
          </w:p>
        </w:tc>
        <w:tc>
          <w:tcPr>
            <w:tcW w:w="368"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w:t>
            </w:r>
          </w:p>
        </w:tc>
        <w:tc>
          <w:tcPr>
            <w:tcW w:w="2242"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Liabilities</w:t>
            </w:r>
          </w:p>
        </w:tc>
        <w:tc>
          <w:tcPr>
            <w:tcW w:w="368"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w:t>
            </w:r>
          </w:p>
        </w:tc>
        <w:tc>
          <w:tcPr>
            <w:tcW w:w="1980" w:type="dxa"/>
            <w:tcBorders>
              <w:top w:val="single" w:sz="4" w:space="0" w:color="auto"/>
              <w:left w:val="nil"/>
              <w:bottom w:val="single" w:sz="4" w:space="0" w:color="auto"/>
              <w:right w:val="nil"/>
            </w:tcBorders>
            <w:shd w:val="clear" w:color="000000" w:fill="D8D8D8"/>
            <w:vAlign w:val="bottom"/>
          </w:tcPr>
          <w:p w:rsidR="00ED6CAB" w:rsidRPr="00202C89" w:rsidRDefault="00ED6CAB" w:rsidP="00202C89">
            <w:pPr>
              <w:spacing w:line="23" w:lineRule="atLeast"/>
              <w:jc w:val="center"/>
              <w:rPr>
                <w:rFonts w:ascii="Arial" w:hAnsi="Arial" w:cs="Arial"/>
                <w:b/>
                <w:bCs/>
                <w:sz w:val="22"/>
                <w:szCs w:val="22"/>
              </w:rPr>
            </w:pPr>
            <w:r w:rsidRPr="00202C89">
              <w:rPr>
                <w:rFonts w:ascii="Arial" w:hAnsi="Arial" w:cs="Arial"/>
                <w:b/>
                <w:bCs/>
                <w:sz w:val="22"/>
                <w:szCs w:val="22"/>
              </w:rPr>
              <w:t>Equity</w:t>
            </w:r>
          </w:p>
        </w:tc>
      </w:tr>
      <w:tr w:rsidR="00ED6CAB" w:rsidRPr="00202C89" w:rsidTr="00A40576">
        <w:trPr>
          <w:trHeight w:val="501"/>
        </w:trPr>
        <w:tc>
          <w:tcPr>
            <w:tcW w:w="2160" w:type="dxa"/>
            <w:tcBorders>
              <w:top w:val="single" w:sz="4" w:space="0" w:color="auto"/>
              <w:left w:val="nil"/>
              <w:bottom w:val="nil"/>
              <w:right w:val="nil"/>
            </w:tcBorders>
            <w:vAlign w:val="center"/>
          </w:tcPr>
          <w:p w:rsidR="00ED6CAB" w:rsidRPr="00202C89" w:rsidRDefault="00ED6CAB" w:rsidP="00202C89">
            <w:pPr>
              <w:spacing w:line="23" w:lineRule="atLeast"/>
              <w:rPr>
                <w:rFonts w:ascii="Arial" w:hAnsi="Arial" w:cs="Arial"/>
                <w:bCs/>
                <w:sz w:val="22"/>
                <w:szCs w:val="22"/>
              </w:rPr>
            </w:pPr>
            <w:r w:rsidRPr="00202C89">
              <w:rPr>
                <w:rFonts w:ascii="Arial" w:hAnsi="Arial" w:cs="Arial"/>
                <w:bCs/>
                <w:sz w:val="22"/>
                <w:szCs w:val="22"/>
              </w:rPr>
              <w:t>OMV Group</w:t>
            </w:r>
          </w:p>
        </w:tc>
        <w:tc>
          <w:tcPr>
            <w:tcW w:w="1980" w:type="dxa"/>
            <w:tcBorders>
              <w:top w:val="single" w:sz="4" w:space="0" w:color="auto"/>
              <w:left w:val="nil"/>
              <w:bottom w:val="nil"/>
              <w:right w:val="nil"/>
            </w:tcBorders>
            <w:vAlign w:val="center"/>
          </w:tcPr>
          <w:p w:rsidR="00ED6CAB" w:rsidRPr="00202C89" w:rsidRDefault="00ED6CAB" w:rsidP="00282567">
            <w:pPr>
              <w:spacing w:line="23" w:lineRule="atLeast"/>
              <w:jc w:val="right"/>
              <w:rPr>
                <w:rFonts w:ascii="Arial" w:hAnsi="Arial" w:cs="Arial"/>
                <w:bCs/>
                <w:sz w:val="22"/>
                <w:szCs w:val="22"/>
              </w:rPr>
            </w:pPr>
            <w:r w:rsidRPr="00202C89">
              <w:rPr>
                <w:rFonts w:ascii="Arial" w:hAnsi="Arial" w:cs="Arial"/>
                <w:bCs/>
                <w:sz w:val="22"/>
                <w:szCs w:val="22"/>
              </w:rPr>
              <w:t xml:space="preserve">€ </w:t>
            </w:r>
            <w:r w:rsidR="00282567">
              <w:rPr>
                <w:rFonts w:ascii="Arial" w:hAnsi="Arial" w:cs="Arial"/>
                <w:bCs/>
                <w:sz w:val="22"/>
                <w:szCs w:val="22"/>
              </w:rPr>
              <w:t>36,961</w:t>
            </w:r>
            <w:r w:rsidRPr="00202C89">
              <w:rPr>
                <w:rFonts w:ascii="Arial" w:hAnsi="Arial" w:cs="Arial"/>
                <w:bCs/>
                <w:sz w:val="22"/>
                <w:szCs w:val="22"/>
              </w:rPr>
              <w:t xml:space="preserve"> </w:t>
            </w:r>
          </w:p>
        </w:tc>
        <w:tc>
          <w:tcPr>
            <w:tcW w:w="368" w:type="dxa"/>
            <w:tcBorders>
              <w:top w:val="single" w:sz="4" w:space="0" w:color="auto"/>
              <w:left w:val="nil"/>
              <w:bottom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2242" w:type="dxa"/>
            <w:tcBorders>
              <w:top w:val="single" w:sz="4" w:space="0" w:color="auto"/>
              <w:left w:val="nil"/>
              <w:bottom w:val="nil"/>
              <w:right w:val="nil"/>
            </w:tcBorders>
            <w:vAlign w:val="center"/>
          </w:tcPr>
          <w:p w:rsidR="00ED6CAB" w:rsidRPr="00202C89" w:rsidRDefault="00ED6CAB" w:rsidP="00282567">
            <w:pPr>
              <w:spacing w:line="23" w:lineRule="atLeast"/>
              <w:jc w:val="right"/>
              <w:rPr>
                <w:rFonts w:ascii="Arial" w:hAnsi="Arial" w:cs="Arial"/>
                <w:bCs/>
                <w:sz w:val="22"/>
                <w:szCs w:val="22"/>
              </w:rPr>
            </w:pPr>
            <w:r w:rsidRPr="00202C89">
              <w:rPr>
                <w:rFonts w:ascii="Arial" w:hAnsi="Arial" w:cs="Arial"/>
                <w:bCs/>
                <w:sz w:val="22"/>
                <w:szCs w:val="22"/>
              </w:rPr>
              <w:t xml:space="preserve">€ </w:t>
            </w:r>
            <w:r w:rsidR="00282567">
              <w:rPr>
                <w:rFonts w:ascii="Arial" w:hAnsi="Arial" w:cs="Arial"/>
                <w:bCs/>
                <w:sz w:val="22"/>
                <w:szCs w:val="22"/>
              </w:rPr>
              <w:t>21,619</w:t>
            </w:r>
          </w:p>
        </w:tc>
        <w:tc>
          <w:tcPr>
            <w:tcW w:w="368" w:type="dxa"/>
            <w:tcBorders>
              <w:top w:val="single" w:sz="4" w:space="0" w:color="auto"/>
              <w:left w:val="nil"/>
              <w:bottom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1980" w:type="dxa"/>
            <w:tcBorders>
              <w:top w:val="single" w:sz="4" w:space="0" w:color="auto"/>
              <w:left w:val="nil"/>
              <w:bottom w:val="nil"/>
              <w:right w:val="nil"/>
            </w:tcBorders>
            <w:vAlign w:val="center"/>
          </w:tcPr>
          <w:p w:rsidR="00ED6CAB" w:rsidRPr="00202C89" w:rsidRDefault="00ED6CAB" w:rsidP="00282567">
            <w:pPr>
              <w:spacing w:line="23" w:lineRule="atLeast"/>
              <w:jc w:val="right"/>
              <w:rPr>
                <w:rFonts w:ascii="Arial" w:hAnsi="Arial" w:cs="Arial"/>
                <w:bCs/>
                <w:sz w:val="22"/>
                <w:szCs w:val="22"/>
              </w:rPr>
            </w:pPr>
            <w:r w:rsidRPr="00202C89">
              <w:rPr>
                <w:rFonts w:ascii="Arial" w:hAnsi="Arial" w:cs="Arial"/>
                <w:bCs/>
                <w:sz w:val="22"/>
                <w:szCs w:val="22"/>
              </w:rPr>
              <w:t xml:space="preserve">(a)     </w:t>
            </w:r>
            <w:r w:rsidRPr="00202C89">
              <w:rPr>
                <w:rFonts w:ascii="Arial" w:hAnsi="Arial" w:cs="Arial"/>
                <w:bCs/>
                <w:sz w:val="22"/>
                <w:szCs w:val="22"/>
                <w:u w:val="single"/>
              </w:rPr>
              <w:t>€</w:t>
            </w:r>
            <w:r w:rsidR="00282567">
              <w:rPr>
                <w:rFonts w:ascii="Arial" w:hAnsi="Arial" w:cs="Arial"/>
                <w:bCs/>
                <w:sz w:val="22"/>
                <w:szCs w:val="22"/>
                <w:u w:val="single"/>
              </w:rPr>
              <w:t>15,342</w:t>
            </w:r>
          </w:p>
        </w:tc>
      </w:tr>
      <w:tr w:rsidR="00ED6CAB" w:rsidRPr="00202C89" w:rsidTr="00A40576">
        <w:trPr>
          <w:trHeight w:val="501"/>
        </w:trPr>
        <w:tc>
          <w:tcPr>
            <w:tcW w:w="2160" w:type="dxa"/>
            <w:tcBorders>
              <w:top w:val="nil"/>
              <w:left w:val="nil"/>
              <w:right w:val="nil"/>
            </w:tcBorders>
            <w:vAlign w:val="center"/>
          </w:tcPr>
          <w:p w:rsidR="00ED6CAB" w:rsidRPr="00202C89" w:rsidRDefault="00ED6CAB" w:rsidP="00202C89">
            <w:pPr>
              <w:spacing w:line="23" w:lineRule="atLeast"/>
              <w:rPr>
                <w:rFonts w:ascii="Arial" w:hAnsi="Arial" w:cs="Arial"/>
                <w:bCs/>
                <w:sz w:val="22"/>
                <w:szCs w:val="22"/>
              </w:rPr>
            </w:pPr>
            <w:r w:rsidRPr="00202C89">
              <w:rPr>
                <w:rFonts w:ascii="Arial" w:hAnsi="Arial" w:cs="Arial"/>
                <w:bCs/>
                <w:sz w:val="22"/>
                <w:szCs w:val="22"/>
              </w:rPr>
              <w:t>Ericsson</w:t>
            </w:r>
          </w:p>
        </w:tc>
        <w:tc>
          <w:tcPr>
            <w:tcW w:w="1980" w:type="dxa"/>
            <w:tcBorders>
              <w:top w:val="nil"/>
              <w:left w:val="nil"/>
              <w:right w:val="nil"/>
            </w:tcBorders>
            <w:vAlign w:val="center"/>
          </w:tcPr>
          <w:p w:rsidR="00ED6CAB" w:rsidRPr="00202C89" w:rsidRDefault="00ED6CAB" w:rsidP="00282567">
            <w:pPr>
              <w:spacing w:line="23" w:lineRule="atLeast"/>
              <w:jc w:val="right"/>
              <w:rPr>
                <w:rFonts w:ascii="Arial" w:hAnsi="Arial" w:cs="Arial"/>
                <w:bCs/>
                <w:sz w:val="22"/>
                <w:szCs w:val="22"/>
              </w:rPr>
            </w:pPr>
            <w:r w:rsidRPr="00202C89">
              <w:rPr>
                <w:rFonts w:ascii="Arial" w:hAnsi="Arial" w:cs="Arial"/>
                <w:bCs/>
                <w:sz w:val="22"/>
                <w:szCs w:val="22"/>
              </w:rPr>
              <w:t xml:space="preserve">SEK </w:t>
            </w:r>
            <w:r w:rsidR="00282567">
              <w:rPr>
                <w:rFonts w:ascii="Arial" w:hAnsi="Arial" w:cs="Arial"/>
                <w:bCs/>
                <w:sz w:val="22"/>
                <w:szCs w:val="22"/>
              </w:rPr>
              <w:t>268,761</w:t>
            </w:r>
          </w:p>
        </w:tc>
        <w:tc>
          <w:tcPr>
            <w:tcW w:w="368" w:type="dxa"/>
            <w:tcBorders>
              <w:top w:val="nil"/>
              <w:left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2242" w:type="dxa"/>
            <w:tcBorders>
              <w:top w:val="nil"/>
              <w:left w:val="nil"/>
              <w:right w:val="nil"/>
            </w:tcBorders>
            <w:vAlign w:val="center"/>
          </w:tcPr>
          <w:p w:rsidR="00ED6CAB" w:rsidRPr="00202C89" w:rsidRDefault="00ED6CAB" w:rsidP="00282567">
            <w:pPr>
              <w:spacing w:line="23" w:lineRule="atLeast"/>
              <w:jc w:val="right"/>
              <w:rPr>
                <w:rFonts w:ascii="Arial" w:hAnsi="Arial" w:cs="Arial"/>
                <w:bCs/>
                <w:sz w:val="22"/>
                <w:szCs w:val="22"/>
              </w:rPr>
            </w:pPr>
            <w:r w:rsidRPr="00202C89">
              <w:rPr>
                <w:rFonts w:ascii="Arial" w:hAnsi="Arial" w:cs="Arial"/>
                <w:bCs/>
                <w:sz w:val="22"/>
                <w:szCs w:val="22"/>
              </w:rPr>
              <w:t xml:space="preserve">(b)   </w:t>
            </w:r>
            <w:r w:rsidRPr="00202C89">
              <w:rPr>
                <w:rFonts w:ascii="Arial" w:hAnsi="Arial" w:cs="Arial"/>
                <w:bCs/>
                <w:sz w:val="22"/>
                <w:szCs w:val="22"/>
                <w:u w:val="single"/>
              </w:rPr>
              <w:t xml:space="preserve">SEK </w:t>
            </w:r>
            <w:r w:rsidR="00282567">
              <w:rPr>
                <w:rFonts w:ascii="Arial" w:hAnsi="Arial" w:cs="Arial"/>
                <w:bCs/>
                <w:sz w:val="22"/>
                <w:szCs w:val="22"/>
                <w:u w:val="single"/>
              </w:rPr>
              <w:t>180,991</w:t>
            </w:r>
          </w:p>
        </w:tc>
        <w:tc>
          <w:tcPr>
            <w:tcW w:w="368" w:type="dxa"/>
            <w:tcBorders>
              <w:top w:val="nil"/>
              <w:left w:val="nil"/>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1980" w:type="dxa"/>
            <w:tcBorders>
              <w:top w:val="nil"/>
              <w:left w:val="nil"/>
              <w:right w:val="nil"/>
            </w:tcBorders>
            <w:vAlign w:val="center"/>
          </w:tcPr>
          <w:p w:rsidR="00ED6CAB" w:rsidRPr="00202C89" w:rsidRDefault="00ED6CAB" w:rsidP="00282567">
            <w:pPr>
              <w:spacing w:line="23" w:lineRule="atLeast"/>
              <w:jc w:val="right"/>
              <w:rPr>
                <w:rFonts w:ascii="Arial" w:hAnsi="Arial" w:cs="Arial"/>
                <w:bCs/>
                <w:sz w:val="22"/>
                <w:szCs w:val="22"/>
              </w:rPr>
            </w:pPr>
            <w:r w:rsidRPr="00202C89">
              <w:rPr>
                <w:rFonts w:ascii="Arial" w:hAnsi="Arial" w:cs="Arial"/>
                <w:bCs/>
                <w:sz w:val="22"/>
                <w:szCs w:val="22"/>
              </w:rPr>
              <w:t xml:space="preserve">SEK </w:t>
            </w:r>
            <w:r w:rsidR="00282567">
              <w:rPr>
                <w:rFonts w:ascii="Arial" w:hAnsi="Arial" w:cs="Arial"/>
                <w:bCs/>
                <w:sz w:val="22"/>
                <w:szCs w:val="22"/>
              </w:rPr>
              <w:t>87,770</w:t>
            </w:r>
          </w:p>
        </w:tc>
      </w:tr>
      <w:tr w:rsidR="00ED6CAB" w:rsidRPr="00202C89" w:rsidTr="00A40576">
        <w:trPr>
          <w:trHeight w:val="501"/>
        </w:trPr>
        <w:tc>
          <w:tcPr>
            <w:tcW w:w="2160" w:type="dxa"/>
            <w:tcBorders>
              <w:top w:val="nil"/>
              <w:left w:val="nil"/>
              <w:bottom w:val="single" w:sz="4" w:space="0" w:color="auto"/>
              <w:right w:val="nil"/>
            </w:tcBorders>
            <w:vAlign w:val="center"/>
          </w:tcPr>
          <w:p w:rsidR="00ED6CAB" w:rsidRPr="00202C89" w:rsidRDefault="00ED6CAB" w:rsidP="00202C89">
            <w:pPr>
              <w:spacing w:line="23" w:lineRule="atLeast"/>
              <w:rPr>
                <w:rFonts w:ascii="Arial" w:hAnsi="Arial" w:cs="Arial"/>
                <w:bCs/>
                <w:sz w:val="22"/>
                <w:szCs w:val="22"/>
              </w:rPr>
            </w:pPr>
            <w:r w:rsidRPr="00202C89">
              <w:rPr>
                <w:rFonts w:ascii="Arial" w:hAnsi="Arial" w:cs="Arial"/>
                <w:bCs/>
                <w:sz w:val="22"/>
                <w:szCs w:val="22"/>
              </w:rPr>
              <w:t>BAE Systems</w:t>
            </w:r>
          </w:p>
        </w:tc>
        <w:tc>
          <w:tcPr>
            <w:tcW w:w="1980" w:type="dxa"/>
            <w:tcBorders>
              <w:top w:val="nil"/>
              <w:left w:val="nil"/>
              <w:bottom w:val="single" w:sz="4" w:space="0" w:color="auto"/>
              <w:right w:val="nil"/>
            </w:tcBorders>
            <w:vAlign w:val="center"/>
          </w:tcPr>
          <w:p w:rsidR="00ED6CAB" w:rsidRPr="00202C89" w:rsidRDefault="00ED6CAB">
            <w:pPr>
              <w:spacing w:line="23" w:lineRule="atLeast"/>
              <w:jc w:val="right"/>
              <w:rPr>
                <w:rFonts w:ascii="Arial" w:hAnsi="Arial" w:cs="Arial"/>
                <w:bCs/>
                <w:sz w:val="22"/>
                <w:szCs w:val="22"/>
              </w:rPr>
            </w:pPr>
            <w:r w:rsidRPr="00202C89">
              <w:rPr>
                <w:rFonts w:ascii="Arial" w:hAnsi="Arial" w:cs="Arial"/>
                <w:bCs/>
                <w:sz w:val="22"/>
                <w:szCs w:val="22"/>
              </w:rPr>
              <w:t xml:space="preserve">(c) </w:t>
            </w:r>
            <w:r w:rsidRPr="00202C89">
              <w:rPr>
                <w:rFonts w:ascii="Arial" w:hAnsi="Arial" w:cs="Arial"/>
                <w:bCs/>
                <w:sz w:val="22"/>
                <w:szCs w:val="22"/>
              </w:rPr>
              <w:tab/>
              <w:t xml:space="preserve"> </w:t>
            </w:r>
            <w:r w:rsidRPr="00202C89">
              <w:rPr>
                <w:rFonts w:ascii="Arial" w:hAnsi="Arial" w:cs="Arial"/>
                <w:bCs/>
                <w:sz w:val="22"/>
                <w:szCs w:val="22"/>
                <w:u w:val="single"/>
              </w:rPr>
              <w:t>£</w:t>
            </w:r>
            <w:r w:rsidR="00B3663A">
              <w:rPr>
                <w:rFonts w:ascii="Arial" w:hAnsi="Arial" w:cs="Arial"/>
                <w:bCs/>
                <w:sz w:val="22"/>
                <w:szCs w:val="22"/>
                <w:u w:val="single"/>
              </w:rPr>
              <w:t>30,364</w:t>
            </w:r>
          </w:p>
        </w:tc>
        <w:tc>
          <w:tcPr>
            <w:tcW w:w="368" w:type="dxa"/>
            <w:tcBorders>
              <w:top w:val="nil"/>
              <w:left w:val="nil"/>
              <w:bottom w:val="single" w:sz="4" w:space="0" w:color="auto"/>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2242" w:type="dxa"/>
            <w:tcBorders>
              <w:top w:val="nil"/>
              <w:left w:val="nil"/>
              <w:bottom w:val="single" w:sz="4" w:space="0" w:color="auto"/>
              <w:right w:val="nil"/>
            </w:tcBorders>
            <w:vAlign w:val="center"/>
          </w:tcPr>
          <w:p w:rsidR="00ED6CAB" w:rsidRPr="00202C89" w:rsidRDefault="00ED6CAB">
            <w:pPr>
              <w:spacing w:line="23" w:lineRule="atLeast"/>
              <w:jc w:val="right"/>
              <w:rPr>
                <w:rFonts w:ascii="Arial" w:hAnsi="Arial" w:cs="Arial"/>
                <w:bCs/>
                <w:sz w:val="22"/>
                <w:szCs w:val="22"/>
              </w:rPr>
            </w:pPr>
            <w:r w:rsidRPr="00202C89">
              <w:rPr>
                <w:rFonts w:ascii="Arial" w:hAnsi="Arial" w:cs="Arial"/>
                <w:bCs/>
                <w:sz w:val="22"/>
                <w:szCs w:val="22"/>
              </w:rPr>
              <w:t>£</w:t>
            </w:r>
            <w:r w:rsidR="00B3663A">
              <w:rPr>
                <w:rFonts w:ascii="Arial" w:hAnsi="Arial" w:cs="Arial"/>
                <w:bCs/>
                <w:sz w:val="22"/>
                <w:szCs w:val="22"/>
              </w:rPr>
              <w:t>24,746</w:t>
            </w:r>
          </w:p>
        </w:tc>
        <w:tc>
          <w:tcPr>
            <w:tcW w:w="368" w:type="dxa"/>
            <w:tcBorders>
              <w:top w:val="nil"/>
              <w:left w:val="nil"/>
              <w:bottom w:val="single" w:sz="4" w:space="0" w:color="auto"/>
              <w:right w:val="nil"/>
            </w:tcBorders>
            <w:vAlign w:val="center"/>
          </w:tcPr>
          <w:p w:rsidR="00ED6CAB" w:rsidRPr="00202C89" w:rsidRDefault="00ED6CAB" w:rsidP="00202C89">
            <w:pPr>
              <w:spacing w:line="23" w:lineRule="atLeast"/>
              <w:jc w:val="right"/>
              <w:rPr>
                <w:rFonts w:ascii="Arial" w:hAnsi="Arial" w:cs="Arial"/>
                <w:bCs/>
                <w:sz w:val="22"/>
                <w:szCs w:val="22"/>
              </w:rPr>
            </w:pPr>
          </w:p>
        </w:tc>
        <w:tc>
          <w:tcPr>
            <w:tcW w:w="1980" w:type="dxa"/>
            <w:tcBorders>
              <w:top w:val="nil"/>
              <w:left w:val="nil"/>
              <w:bottom w:val="single" w:sz="4" w:space="0" w:color="auto"/>
              <w:right w:val="nil"/>
            </w:tcBorders>
            <w:vAlign w:val="center"/>
          </w:tcPr>
          <w:p w:rsidR="00ED6CAB" w:rsidRPr="00202C89" w:rsidRDefault="00ED6CAB" w:rsidP="00282567">
            <w:pPr>
              <w:spacing w:line="23" w:lineRule="atLeast"/>
              <w:jc w:val="right"/>
              <w:rPr>
                <w:rFonts w:ascii="Arial" w:hAnsi="Arial" w:cs="Arial"/>
                <w:bCs/>
                <w:sz w:val="22"/>
                <w:szCs w:val="22"/>
              </w:rPr>
            </w:pPr>
            <w:r w:rsidRPr="00202C89">
              <w:rPr>
                <w:rFonts w:ascii="Arial" w:hAnsi="Arial" w:cs="Arial"/>
                <w:bCs/>
                <w:sz w:val="22"/>
                <w:szCs w:val="22"/>
              </w:rPr>
              <w:t>£</w:t>
            </w:r>
            <w:r w:rsidR="00282567">
              <w:rPr>
                <w:rFonts w:ascii="Arial" w:hAnsi="Arial" w:cs="Arial"/>
                <w:bCs/>
                <w:sz w:val="22"/>
                <w:szCs w:val="22"/>
              </w:rPr>
              <w:t>5,618</w:t>
            </w:r>
          </w:p>
        </w:tc>
      </w:tr>
    </w:tbl>
    <w:p w:rsidR="00282567" w:rsidRDefault="00282567" w:rsidP="00330100">
      <w:pPr>
        <w:spacing w:line="276" w:lineRule="auto"/>
        <w:ind w:left="360"/>
        <w:rPr>
          <w:rFonts w:ascii="Arial" w:hAnsi="Arial" w:cs="Arial"/>
          <w:sz w:val="22"/>
          <w:szCs w:val="22"/>
        </w:rPr>
      </w:pPr>
    </w:p>
    <w:p w:rsidR="00ED6CAB" w:rsidRDefault="00282567" w:rsidP="00A40576">
      <w:pPr>
        <w:pStyle w:val="af6"/>
        <w:numPr>
          <w:ilvl w:val="0"/>
          <w:numId w:val="9"/>
        </w:numPr>
        <w:tabs>
          <w:tab w:val="clear" w:pos="1080"/>
        </w:tabs>
        <w:spacing w:line="276" w:lineRule="auto"/>
        <w:ind w:left="720"/>
        <w:rPr>
          <w:rFonts w:ascii="Arial" w:hAnsi="Arial" w:cs="Arial"/>
          <w:sz w:val="22"/>
          <w:szCs w:val="22"/>
        </w:rPr>
      </w:pPr>
      <w:r>
        <w:rPr>
          <w:rFonts w:ascii="Arial" w:hAnsi="Arial" w:cs="Arial"/>
          <w:sz w:val="22"/>
          <w:szCs w:val="22"/>
        </w:rPr>
        <w:t>Answer: OMV Group</w:t>
      </w:r>
    </w:p>
    <w:p w:rsidR="00282567" w:rsidRPr="00282567" w:rsidRDefault="00282567" w:rsidP="00A40576">
      <w:pPr>
        <w:pStyle w:val="af6"/>
        <w:spacing w:line="276" w:lineRule="auto"/>
        <w:rPr>
          <w:rFonts w:ascii="Arial" w:hAnsi="Arial" w:cs="Arial"/>
          <w:sz w:val="22"/>
          <w:szCs w:val="22"/>
        </w:rPr>
      </w:pPr>
      <w:r>
        <w:rPr>
          <w:rFonts w:ascii="Arial" w:hAnsi="Arial" w:cs="Arial"/>
          <w:sz w:val="22"/>
          <w:szCs w:val="22"/>
        </w:rPr>
        <w:t xml:space="preserve">Explanation:  </w:t>
      </w:r>
      <w:r w:rsidRPr="00282567">
        <w:rPr>
          <w:rFonts w:ascii="Arial" w:hAnsi="Arial" w:cs="Arial"/>
          <w:color w:val="000000"/>
          <w:sz w:val="22"/>
          <w:szCs w:val="22"/>
        </w:rPr>
        <w:t>Owner Financing = Equity / Assets</w:t>
      </w:r>
    </w:p>
    <w:tbl>
      <w:tblPr>
        <w:tblW w:w="6120" w:type="dxa"/>
        <w:jc w:val="center"/>
        <w:tblLook w:val="04A0" w:firstRow="1" w:lastRow="0" w:firstColumn="1" w:lastColumn="0" w:noHBand="0" w:noVBand="1"/>
      </w:tblPr>
      <w:tblGrid>
        <w:gridCol w:w="4320"/>
        <w:gridCol w:w="1800"/>
      </w:tblGrid>
      <w:tr w:rsidR="00282567" w:rsidRPr="00282567" w:rsidTr="00282567">
        <w:trPr>
          <w:trHeight w:val="300"/>
          <w:jc w:val="center"/>
        </w:trPr>
        <w:tc>
          <w:tcPr>
            <w:tcW w:w="4320" w:type="dxa"/>
            <w:tcBorders>
              <w:top w:val="nil"/>
              <w:left w:val="nil"/>
              <w:bottom w:val="nil"/>
              <w:right w:val="nil"/>
            </w:tcBorders>
            <w:shd w:val="clear" w:color="auto" w:fill="auto"/>
            <w:noWrap/>
            <w:vAlign w:val="bottom"/>
            <w:hideMark/>
          </w:tcPr>
          <w:p w:rsidR="00282567" w:rsidRPr="00282567" w:rsidRDefault="00282567" w:rsidP="00282567">
            <w:pPr>
              <w:rPr>
                <w:rFonts w:ascii="Arial" w:hAnsi="Arial" w:cs="Arial"/>
                <w:color w:val="000000"/>
                <w:sz w:val="22"/>
                <w:szCs w:val="22"/>
              </w:rPr>
            </w:pPr>
            <w:r w:rsidRPr="00282567">
              <w:rPr>
                <w:rFonts w:ascii="Arial" w:hAnsi="Arial" w:cs="Arial"/>
                <w:color w:val="000000"/>
                <w:sz w:val="22"/>
                <w:szCs w:val="22"/>
              </w:rPr>
              <w:t>OMV Group (Austria) Euros millions</w:t>
            </w:r>
          </w:p>
        </w:tc>
        <w:tc>
          <w:tcPr>
            <w:tcW w:w="1800" w:type="dxa"/>
            <w:tcBorders>
              <w:top w:val="nil"/>
              <w:left w:val="nil"/>
              <w:bottom w:val="nil"/>
              <w:right w:val="nil"/>
            </w:tcBorders>
            <w:shd w:val="clear" w:color="auto" w:fill="auto"/>
            <w:noWrap/>
            <w:vAlign w:val="bottom"/>
            <w:hideMark/>
          </w:tcPr>
          <w:p w:rsidR="00282567" w:rsidRPr="00282567" w:rsidRDefault="00282567" w:rsidP="00282567">
            <w:pPr>
              <w:jc w:val="right"/>
              <w:rPr>
                <w:rFonts w:ascii="Arial" w:hAnsi="Arial" w:cs="Arial"/>
                <w:color w:val="000000"/>
                <w:sz w:val="22"/>
                <w:szCs w:val="22"/>
              </w:rPr>
            </w:pPr>
            <w:r w:rsidRPr="00282567">
              <w:rPr>
                <w:rFonts w:ascii="Arial" w:hAnsi="Arial" w:cs="Arial"/>
                <w:color w:val="000000"/>
                <w:sz w:val="22"/>
                <w:szCs w:val="22"/>
              </w:rPr>
              <w:t>41.5%</w:t>
            </w:r>
          </w:p>
        </w:tc>
      </w:tr>
      <w:tr w:rsidR="00282567" w:rsidRPr="00282567" w:rsidTr="00282567">
        <w:trPr>
          <w:trHeight w:val="300"/>
          <w:jc w:val="center"/>
        </w:trPr>
        <w:tc>
          <w:tcPr>
            <w:tcW w:w="4320" w:type="dxa"/>
            <w:tcBorders>
              <w:top w:val="nil"/>
              <w:left w:val="nil"/>
              <w:bottom w:val="nil"/>
              <w:right w:val="nil"/>
            </w:tcBorders>
            <w:shd w:val="clear" w:color="auto" w:fill="auto"/>
            <w:noWrap/>
            <w:vAlign w:val="bottom"/>
            <w:hideMark/>
          </w:tcPr>
          <w:p w:rsidR="00282567" w:rsidRPr="00282567" w:rsidRDefault="00282567" w:rsidP="00282567">
            <w:pPr>
              <w:rPr>
                <w:rFonts w:ascii="Arial" w:hAnsi="Arial" w:cs="Arial"/>
                <w:color w:val="000000"/>
                <w:sz w:val="22"/>
                <w:szCs w:val="22"/>
              </w:rPr>
            </w:pPr>
            <w:r w:rsidRPr="00282567">
              <w:rPr>
                <w:rFonts w:ascii="Arial" w:hAnsi="Arial" w:cs="Arial"/>
                <w:color w:val="000000"/>
                <w:sz w:val="22"/>
                <w:szCs w:val="22"/>
              </w:rPr>
              <w:t>Ericsson (Sweden) SEK millions</w:t>
            </w:r>
          </w:p>
        </w:tc>
        <w:tc>
          <w:tcPr>
            <w:tcW w:w="1800" w:type="dxa"/>
            <w:tcBorders>
              <w:top w:val="nil"/>
              <w:left w:val="nil"/>
              <w:bottom w:val="nil"/>
              <w:right w:val="nil"/>
            </w:tcBorders>
            <w:shd w:val="clear" w:color="auto" w:fill="auto"/>
            <w:noWrap/>
            <w:vAlign w:val="bottom"/>
            <w:hideMark/>
          </w:tcPr>
          <w:p w:rsidR="00282567" w:rsidRPr="00282567" w:rsidRDefault="00282567" w:rsidP="00282567">
            <w:pPr>
              <w:jc w:val="right"/>
              <w:rPr>
                <w:rFonts w:ascii="Arial" w:hAnsi="Arial" w:cs="Arial"/>
                <w:color w:val="000000"/>
                <w:sz w:val="22"/>
                <w:szCs w:val="22"/>
              </w:rPr>
            </w:pPr>
            <w:r w:rsidRPr="00282567">
              <w:rPr>
                <w:rFonts w:ascii="Arial" w:hAnsi="Arial" w:cs="Arial"/>
                <w:color w:val="000000"/>
                <w:sz w:val="22"/>
                <w:szCs w:val="22"/>
              </w:rPr>
              <w:t>32.7%</w:t>
            </w:r>
          </w:p>
        </w:tc>
      </w:tr>
      <w:tr w:rsidR="00282567" w:rsidRPr="00282567" w:rsidTr="00282567">
        <w:trPr>
          <w:trHeight w:val="300"/>
          <w:jc w:val="center"/>
        </w:trPr>
        <w:tc>
          <w:tcPr>
            <w:tcW w:w="4320" w:type="dxa"/>
            <w:tcBorders>
              <w:top w:val="nil"/>
              <w:left w:val="nil"/>
              <w:bottom w:val="nil"/>
              <w:right w:val="nil"/>
            </w:tcBorders>
            <w:shd w:val="clear" w:color="auto" w:fill="auto"/>
            <w:noWrap/>
            <w:vAlign w:val="bottom"/>
            <w:hideMark/>
          </w:tcPr>
          <w:p w:rsidR="00282567" w:rsidRPr="00282567" w:rsidRDefault="00282567" w:rsidP="00282567">
            <w:pPr>
              <w:rPr>
                <w:rFonts w:ascii="Arial" w:hAnsi="Arial" w:cs="Arial"/>
                <w:color w:val="000000"/>
                <w:sz w:val="22"/>
                <w:szCs w:val="22"/>
              </w:rPr>
            </w:pPr>
            <w:r w:rsidRPr="00282567">
              <w:rPr>
                <w:rFonts w:ascii="Arial" w:hAnsi="Arial" w:cs="Arial"/>
                <w:color w:val="000000"/>
                <w:sz w:val="22"/>
                <w:szCs w:val="22"/>
              </w:rPr>
              <w:t>BAE Systems (UK) pounds millions</w:t>
            </w:r>
          </w:p>
        </w:tc>
        <w:tc>
          <w:tcPr>
            <w:tcW w:w="1800" w:type="dxa"/>
            <w:tcBorders>
              <w:top w:val="nil"/>
              <w:left w:val="nil"/>
              <w:bottom w:val="nil"/>
              <w:right w:val="nil"/>
            </w:tcBorders>
            <w:shd w:val="clear" w:color="auto" w:fill="auto"/>
            <w:noWrap/>
            <w:vAlign w:val="bottom"/>
            <w:hideMark/>
          </w:tcPr>
          <w:p w:rsidR="00282567" w:rsidRPr="00282567" w:rsidRDefault="00B3663A" w:rsidP="00282567">
            <w:pPr>
              <w:jc w:val="right"/>
              <w:rPr>
                <w:rFonts w:ascii="Arial" w:hAnsi="Arial" w:cs="Arial"/>
                <w:color w:val="000000"/>
                <w:sz w:val="22"/>
                <w:szCs w:val="22"/>
              </w:rPr>
            </w:pPr>
            <w:r>
              <w:rPr>
                <w:rFonts w:ascii="Arial" w:hAnsi="Arial" w:cs="Arial"/>
                <w:color w:val="000000"/>
                <w:sz w:val="22"/>
                <w:szCs w:val="22"/>
              </w:rPr>
              <w:t>18.5</w:t>
            </w:r>
            <w:r w:rsidR="00282567" w:rsidRPr="00282567">
              <w:rPr>
                <w:rFonts w:ascii="Arial" w:hAnsi="Arial" w:cs="Arial"/>
                <w:color w:val="000000"/>
                <w:sz w:val="22"/>
                <w:szCs w:val="22"/>
              </w:rPr>
              <w:t>%</w:t>
            </w:r>
          </w:p>
        </w:tc>
      </w:tr>
    </w:tbl>
    <w:p w:rsidR="00205491" w:rsidRDefault="00205491" w:rsidP="00330100">
      <w:pPr>
        <w:spacing w:line="276" w:lineRule="auto"/>
        <w:ind w:left="360"/>
        <w:jc w:val="both"/>
        <w:rPr>
          <w:rFonts w:ascii="Arial" w:hAnsi="Arial" w:cs="Arial"/>
          <w:sz w:val="22"/>
          <w:szCs w:val="22"/>
        </w:rPr>
      </w:pPr>
    </w:p>
    <w:p w:rsidR="00282567" w:rsidRPr="00282567" w:rsidRDefault="00282567" w:rsidP="00A40576">
      <w:pPr>
        <w:pStyle w:val="af6"/>
        <w:numPr>
          <w:ilvl w:val="0"/>
          <w:numId w:val="9"/>
        </w:numPr>
        <w:tabs>
          <w:tab w:val="clear" w:pos="1080"/>
        </w:tabs>
        <w:spacing w:line="276" w:lineRule="auto"/>
        <w:ind w:left="720"/>
        <w:rPr>
          <w:rFonts w:ascii="Arial" w:hAnsi="Arial" w:cs="Arial"/>
          <w:sz w:val="22"/>
          <w:szCs w:val="22"/>
        </w:rPr>
      </w:pPr>
      <w:r w:rsidRPr="00282567">
        <w:rPr>
          <w:rFonts w:ascii="Arial" w:hAnsi="Arial" w:cs="Arial"/>
          <w:sz w:val="22"/>
          <w:szCs w:val="22"/>
        </w:rPr>
        <w:t xml:space="preserve">Answer: </w:t>
      </w:r>
      <w:r>
        <w:rPr>
          <w:rFonts w:ascii="Arial" w:hAnsi="Arial" w:cs="Arial"/>
          <w:sz w:val="22"/>
          <w:szCs w:val="22"/>
        </w:rPr>
        <w:t>BAE Systems</w:t>
      </w:r>
    </w:p>
    <w:p w:rsidR="00282567" w:rsidRDefault="00282567" w:rsidP="00A40576">
      <w:pPr>
        <w:pStyle w:val="af6"/>
        <w:spacing w:line="276" w:lineRule="auto"/>
        <w:rPr>
          <w:rFonts w:ascii="Arial" w:hAnsi="Arial" w:cs="Arial"/>
          <w:color w:val="000000"/>
          <w:sz w:val="22"/>
          <w:szCs w:val="22"/>
        </w:rPr>
      </w:pPr>
      <w:r>
        <w:rPr>
          <w:rFonts w:ascii="Arial" w:hAnsi="Arial" w:cs="Arial"/>
          <w:sz w:val="22"/>
          <w:szCs w:val="22"/>
        </w:rPr>
        <w:t>Explanation:  Nono</w:t>
      </w:r>
      <w:r w:rsidRPr="00282567">
        <w:rPr>
          <w:rFonts w:ascii="Arial" w:hAnsi="Arial" w:cs="Arial"/>
          <w:color w:val="000000"/>
          <w:sz w:val="22"/>
          <w:szCs w:val="22"/>
        </w:rPr>
        <w:t xml:space="preserve">wner Financing = </w:t>
      </w:r>
      <w:r>
        <w:rPr>
          <w:rFonts w:ascii="Arial" w:hAnsi="Arial" w:cs="Arial"/>
          <w:color w:val="000000"/>
          <w:sz w:val="22"/>
          <w:szCs w:val="22"/>
        </w:rPr>
        <w:t xml:space="preserve">Liabilities </w:t>
      </w:r>
      <w:r w:rsidRPr="00282567">
        <w:rPr>
          <w:rFonts w:ascii="Arial" w:hAnsi="Arial" w:cs="Arial"/>
          <w:color w:val="000000"/>
          <w:sz w:val="22"/>
          <w:szCs w:val="22"/>
        </w:rPr>
        <w:t>/ Assets</w:t>
      </w:r>
    </w:p>
    <w:p w:rsidR="00282567" w:rsidRPr="00282567" w:rsidRDefault="00282567" w:rsidP="00282567">
      <w:pPr>
        <w:pStyle w:val="af6"/>
        <w:spacing w:line="276" w:lineRule="auto"/>
        <w:ind w:left="1080"/>
        <w:rPr>
          <w:rFonts w:ascii="Arial" w:hAnsi="Arial" w:cs="Arial"/>
          <w:sz w:val="22"/>
          <w:szCs w:val="22"/>
        </w:rPr>
      </w:pPr>
    </w:p>
    <w:tbl>
      <w:tblPr>
        <w:tblW w:w="6120" w:type="dxa"/>
        <w:jc w:val="center"/>
        <w:tblLook w:val="04A0" w:firstRow="1" w:lastRow="0" w:firstColumn="1" w:lastColumn="0" w:noHBand="0" w:noVBand="1"/>
      </w:tblPr>
      <w:tblGrid>
        <w:gridCol w:w="4320"/>
        <w:gridCol w:w="1800"/>
      </w:tblGrid>
      <w:tr w:rsidR="00282567" w:rsidRPr="00282567" w:rsidTr="00282567">
        <w:trPr>
          <w:trHeight w:val="300"/>
          <w:jc w:val="center"/>
        </w:trPr>
        <w:tc>
          <w:tcPr>
            <w:tcW w:w="4320" w:type="dxa"/>
            <w:tcBorders>
              <w:top w:val="nil"/>
              <w:left w:val="nil"/>
              <w:bottom w:val="nil"/>
              <w:right w:val="nil"/>
            </w:tcBorders>
            <w:shd w:val="clear" w:color="auto" w:fill="auto"/>
            <w:noWrap/>
            <w:vAlign w:val="bottom"/>
            <w:hideMark/>
          </w:tcPr>
          <w:p w:rsidR="00282567" w:rsidRPr="00282567" w:rsidRDefault="00282567" w:rsidP="00892D9D">
            <w:pPr>
              <w:rPr>
                <w:rFonts w:ascii="Arial" w:hAnsi="Arial" w:cs="Arial"/>
                <w:color w:val="000000"/>
                <w:sz w:val="22"/>
                <w:szCs w:val="22"/>
              </w:rPr>
            </w:pPr>
            <w:r w:rsidRPr="00282567">
              <w:rPr>
                <w:rFonts w:ascii="Arial" w:hAnsi="Arial" w:cs="Arial"/>
                <w:color w:val="000000"/>
                <w:sz w:val="22"/>
                <w:szCs w:val="22"/>
              </w:rPr>
              <w:t>OMV Group (Austria) Euros millions</w:t>
            </w:r>
          </w:p>
        </w:tc>
        <w:tc>
          <w:tcPr>
            <w:tcW w:w="1800" w:type="dxa"/>
            <w:tcBorders>
              <w:top w:val="nil"/>
              <w:left w:val="nil"/>
              <w:bottom w:val="nil"/>
              <w:right w:val="nil"/>
            </w:tcBorders>
            <w:shd w:val="clear" w:color="auto" w:fill="auto"/>
            <w:noWrap/>
            <w:vAlign w:val="bottom"/>
            <w:hideMark/>
          </w:tcPr>
          <w:p w:rsidR="00282567" w:rsidRPr="00282567" w:rsidRDefault="00282567" w:rsidP="00892D9D">
            <w:pPr>
              <w:jc w:val="right"/>
              <w:rPr>
                <w:rFonts w:ascii="Arial" w:hAnsi="Arial" w:cs="Arial"/>
                <w:color w:val="000000"/>
                <w:sz w:val="22"/>
                <w:szCs w:val="22"/>
              </w:rPr>
            </w:pPr>
            <w:r w:rsidRPr="00282567">
              <w:rPr>
                <w:rFonts w:ascii="Arial" w:hAnsi="Arial" w:cs="Arial"/>
                <w:color w:val="000000"/>
                <w:sz w:val="22"/>
                <w:szCs w:val="22"/>
              </w:rPr>
              <w:t>58.5%</w:t>
            </w:r>
          </w:p>
        </w:tc>
      </w:tr>
      <w:tr w:rsidR="00282567" w:rsidRPr="00282567" w:rsidTr="00282567">
        <w:trPr>
          <w:trHeight w:val="300"/>
          <w:jc w:val="center"/>
        </w:trPr>
        <w:tc>
          <w:tcPr>
            <w:tcW w:w="4320" w:type="dxa"/>
            <w:tcBorders>
              <w:top w:val="nil"/>
              <w:left w:val="nil"/>
              <w:bottom w:val="nil"/>
              <w:right w:val="nil"/>
            </w:tcBorders>
            <w:shd w:val="clear" w:color="auto" w:fill="auto"/>
            <w:noWrap/>
            <w:vAlign w:val="bottom"/>
            <w:hideMark/>
          </w:tcPr>
          <w:p w:rsidR="00282567" w:rsidRPr="00282567" w:rsidRDefault="00282567" w:rsidP="00892D9D">
            <w:pPr>
              <w:rPr>
                <w:rFonts w:ascii="Arial" w:hAnsi="Arial" w:cs="Arial"/>
                <w:color w:val="000000"/>
                <w:sz w:val="22"/>
                <w:szCs w:val="22"/>
              </w:rPr>
            </w:pPr>
            <w:r w:rsidRPr="00282567">
              <w:rPr>
                <w:rFonts w:ascii="Arial" w:hAnsi="Arial" w:cs="Arial"/>
                <w:color w:val="000000"/>
                <w:sz w:val="22"/>
                <w:szCs w:val="22"/>
              </w:rPr>
              <w:t>Ericsson (Sweden) SEK millions</w:t>
            </w:r>
          </w:p>
        </w:tc>
        <w:tc>
          <w:tcPr>
            <w:tcW w:w="1800" w:type="dxa"/>
            <w:tcBorders>
              <w:top w:val="nil"/>
              <w:left w:val="nil"/>
              <w:bottom w:val="nil"/>
              <w:right w:val="nil"/>
            </w:tcBorders>
            <w:shd w:val="clear" w:color="auto" w:fill="auto"/>
            <w:noWrap/>
            <w:vAlign w:val="bottom"/>
            <w:hideMark/>
          </w:tcPr>
          <w:p w:rsidR="00282567" w:rsidRPr="00282567" w:rsidRDefault="00282567" w:rsidP="00892D9D">
            <w:pPr>
              <w:jc w:val="right"/>
              <w:rPr>
                <w:rFonts w:ascii="Arial" w:hAnsi="Arial" w:cs="Arial"/>
                <w:color w:val="000000"/>
                <w:sz w:val="22"/>
                <w:szCs w:val="22"/>
              </w:rPr>
            </w:pPr>
            <w:r w:rsidRPr="00282567">
              <w:rPr>
                <w:rFonts w:ascii="Arial" w:hAnsi="Arial" w:cs="Arial"/>
                <w:color w:val="000000"/>
                <w:sz w:val="22"/>
                <w:szCs w:val="22"/>
              </w:rPr>
              <w:t>67.3%</w:t>
            </w:r>
          </w:p>
        </w:tc>
      </w:tr>
      <w:tr w:rsidR="00282567" w:rsidRPr="00282567" w:rsidTr="00282567">
        <w:trPr>
          <w:trHeight w:val="300"/>
          <w:jc w:val="center"/>
        </w:trPr>
        <w:tc>
          <w:tcPr>
            <w:tcW w:w="4320" w:type="dxa"/>
            <w:tcBorders>
              <w:top w:val="nil"/>
              <w:left w:val="nil"/>
              <w:bottom w:val="nil"/>
              <w:right w:val="nil"/>
            </w:tcBorders>
            <w:shd w:val="clear" w:color="auto" w:fill="auto"/>
            <w:noWrap/>
            <w:vAlign w:val="bottom"/>
            <w:hideMark/>
          </w:tcPr>
          <w:p w:rsidR="00282567" w:rsidRPr="00282567" w:rsidRDefault="00282567" w:rsidP="00892D9D">
            <w:pPr>
              <w:rPr>
                <w:rFonts w:ascii="Arial" w:hAnsi="Arial" w:cs="Arial"/>
                <w:color w:val="000000"/>
                <w:sz w:val="22"/>
                <w:szCs w:val="22"/>
              </w:rPr>
            </w:pPr>
            <w:r w:rsidRPr="00282567">
              <w:rPr>
                <w:rFonts w:ascii="Arial" w:hAnsi="Arial" w:cs="Arial"/>
                <w:color w:val="000000"/>
                <w:sz w:val="22"/>
                <w:szCs w:val="22"/>
              </w:rPr>
              <w:t>BAE Systems (UK) pounds millions</w:t>
            </w:r>
          </w:p>
        </w:tc>
        <w:tc>
          <w:tcPr>
            <w:tcW w:w="1800" w:type="dxa"/>
            <w:tcBorders>
              <w:top w:val="nil"/>
              <w:left w:val="nil"/>
              <w:bottom w:val="nil"/>
              <w:right w:val="nil"/>
            </w:tcBorders>
            <w:shd w:val="clear" w:color="auto" w:fill="auto"/>
            <w:noWrap/>
            <w:vAlign w:val="bottom"/>
            <w:hideMark/>
          </w:tcPr>
          <w:p w:rsidR="00282567" w:rsidRPr="00282567" w:rsidRDefault="00282567" w:rsidP="00892D9D">
            <w:pPr>
              <w:jc w:val="right"/>
              <w:rPr>
                <w:rFonts w:ascii="Arial" w:hAnsi="Arial" w:cs="Arial"/>
                <w:color w:val="000000"/>
                <w:sz w:val="22"/>
                <w:szCs w:val="22"/>
              </w:rPr>
            </w:pPr>
            <w:r w:rsidRPr="00282567">
              <w:rPr>
                <w:rFonts w:ascii="Arial" w:hAnsi="Arial" w:cs="Arial"/>
                <w:color w:val="000000"/>
                <w:sz w:val="22"/>
                <w:szCs w:val="22"/>
              </w:rPr>
              <w:t>77.3%</w:t>
            </w:r>
          </w:p>
        </w:tc>
      </w:tr>
    </w:tbl>
    <w:p w:rsidR="005C5954" w:rsidRDefault="005C5954" w:rsidP="00202C89">
      <w:pPr>
        <w:spacing w:line="23" w:lineRule="atLeast"/>
        <w:jc w:val="both"/>
        <w:rPr>
          <w:rFonts w:ascii="Arial" w:hAnsi="Arial" w:cs="Arial"/>
          <w:b/>
          <w:sz w:val="22"/>
          <w:szCs w:val="22"/>
        </w:rPr>
      </w:pPr>
    </w:p>
    <w:p w:rsidR="00ED6CAB" w:rsidRPr="00202C89" w:rsidRDefault="00330100" w:rsidP="00202C89">
      <w:pPr>
        <w:spacing w:line="23" w:lineRule="atLeast"/>
        <w:jc w:val="both"/>
        <w:rPr>
          <w:rFonts w:ascii="Arial" w:hAnsi="Arial" w:cs="Arial"/>
          <w:b/>
          <w:sz w:val="22"/>
          <w:szCs w:val="22"/>
        </w:rPr>
      </w:pPr>
      <w:r>
        <w:rPr>
          <w:rFonts w:ascii="Arial" w:hAnsi="Arial" w:cs="Arial"/>
          <w:b/>
          <w:sz w:val="22"/>
          <w:szCs w:val="22"/>
        </w:rPr>
        <w:t>I</w:t>
      </w:r>
      <w:r w:rsidR="00ED6CAB" w:rsidRPr="00202C89">
        <w:rPr>
          <w:rFonts w:ascii="Arial" w:hAnsi="Arial" w:cs="Arial"/>
          <w:b/>
          <w:sz w:val="22"/>
          <w:szCs w:val="22"/>
        </w:rPr>
        <w:t>1-</w:t>
      </w:r>
      <w:r w:rsidR="003D7891" w:rsidRPr="00202C89">
        <w:rPr>
          <w:rFonts w:ascii="Arial" w:hAnsi="Arial" w:cs="Arial"/>
          <w:b/>
          <w:sz w:val="22"/>
          <w:szCs w:val="22"/>
        </w:rPr>
        <w:t>5</w:t>
      </w:r>
      <w:r w:rsidR="004C6D3C">
        <w:rPr>
          <w:rFonts w:ascii="Arial" w:hAnsi="Arial" w:cs="Arial"/>
          <w:b/>
          <w:sz w:val="22"/>
          <w:szCs w:val="22"/>
        </w:rPr>
        <w:t>9</w:t>
      </w:r>
      <w:r w:rsidR="00202C89">
        <w:rPr>
          <w:rFonts w:ascii="Arial" w:hAnsi="Arial" w:cs="Arial"/>
          <w:b/>
          <w:sz w:val="22"/>
          <w:szCs w:val="22"/>
        </w:rPr>
        <w:t>.</w:t>
      </w:r>
      <w:r w:rsidR="00ED6CAB" w:rsidRPr="00202C89">
        <w:rPr>
          <w:rFonts w:ascii="Arial" w:hAnsi="Arial" w:cs="Arial"/>
          <w:b/>
          <w:sz w:val="22"/>
          <w:szCs w:val="22"/>
        </w:rPr>
        <w:t xml:space="preserve"> (25 minutes)</w:t>
      </w:r>
    </w:p>
    <w:p w:rsidR="00ED6CAB" w:rsidRPr="00202C89" w:rsidRDefault="00ED6CAB" w:rsidP="00330100">
      <w:pPr>
        <w:spacing w:line="276" w:lineRule="auto"/>
        <w:jc w:val="both"/>
        <w:rPr>
          <w:rFonts w:ascii="Arial" w:hAnsi="Arial" w:cs="Arial"/>
          <w:b/>
          <w:sz w:val="22"/>
          <w:szCs w:val="22"/>
        </w:rPr>
      </w:pPr>
    </w:p>
    <w:p w:rsidR="00FF6F3E" w:rsidRPr="000E1530" w:rsidRDefault="00FF6F3E" w:rsidP="00FF6F3E">
      <w:pPr>
        <w:pStyle w:val="af6"/>
        <w:numPr>
          <w:ilvl w:val="0"/>
          <w:numId w:val="35"/>
        </w:numPr>
        <w:spacing w:line="23" w:lineRule="atLeast"/>
        <w:rPr>
          <w:rFonts w:ascii="Arial" w:hAnsi="Arial" w:cs="Arial"/>
          <w:color w:val="000000"/>
          <w:sz w:val="22"/>
          <w:szCs w:val="22"/>
        </w:rPr>
      </w:pPr>
      <w:r w:rsidRPr="000E1530">
        <w:rPr>
          <w:rFonts w:ascii="Arial" w:hAnsi="Arial" w:cs="Arial"/>
          <w:color w:val="000000"/>
          <w:sz w:val="22"/>
          <w:szCs w:val="22"/>
        </w:rPr>
        <w:t>Answer:</w:t>
      </w:r>
      <w:r>
        <w:rPr>
          <w:rFonts w:ascii="Arial" w:hAnsi="Arial" w:cs="Arial"/>
          <w:color w:val="000000"/>
          <w:sz w:val="22"/>
          <w:szCs w:val="22"/>
        </w:rPr>
        <w:t xml:space="preserve"> </w:t>
      </w:r>
      <w:r w:rsidRPr="000E1530">
        <w:rPr>
          <w:rFonts w:ascii="Arial" w:hAnsi="Arial" w:cs="Arial"/>
          <w:color w:val="000000"/>
          <w:sz w:val="22"/>
          <w:szCs w:val="22"/>
        </w:rPr>
        <w:t>201</w:t>
      </w:r>
      <w:r w:rsidR="00DF6414">
        <w:rPr>
          <w:rFonts w:ascii="Arial" w:hAnsi="Arial" w:cs="Arial"/>
          <w:color w:val="000000"/>
          <w:sz w:val="22"/>
          <w:szCs w:val="22"/>
        </w:rPr>
        <w:t>8</w:t>
      </w:r>
      <w:r>
        <w:rPr>
          <w:rFonts w:ascii="Arial" w:hAnsi="Arial" w:cs="Arial"/>
          <w:color w:val="000000"/>
          <w:sz w:val="22"/>
          <w:szCs w:val="22"/>
        </w:rPr>
        <w:t>:</w:t>
      </w:r>
      <w:r w:rsidRPr="000E1530">
        <w:rPr>
          <w:rFonts w:ascii="Arial" w:hAnsi="Arial" w:cs="Arial"/>
          <w:color w:val="000000"/>
          <w:sz w:val="22"/>
          <w:szCs w:val="22"/>
        </w:rPr>
        <w:t xml:space="preserve"> </w:t>
      </w:r>
      <w:r w:rsidR="00DF6414">
        <w:rPr>
          <w:rFonts w:ascii="Arial" w:hAnsi="Arial" w:cs="Arial"/>
          <w:color w:val="000000"/>
          <w:sz w:val="22"/>
          <w:szCs w:val="22"/>
        </w:rPr>
        <w:t>9.6</w:t>
      </w:r>
      <w:r w:rsidRPr="000E1530">
        <w:rPr>
          <w:rFonts w:ascii="Arial" w:hAnsi="Arial" w:cs="Arial"/>
          <w:color w:val="000000"/>
          <w:sz w:val="22"/>
          <w:szCs w:val="22"/>
        </w:rPr>
        <w:t xml:space="preserve">% </w:t>
      </w:r>
      <w:r w:rsidR="00DF6414">
        <w:rPr>
          <w:rFonts w:ascii="Arial" w:hAnsi="Arial" w:cs="Arial"/>
          <w:color w:val="000000"/>
          <w:sz w:val="22"/>
          <w:szCs w:val="22"/>
        </w:rPr>
        <w:t xml:space="preserve">   </w:t>
      </w:r>
      <w:r w:rsidRPr="000E1530">
        <w:rPr>
          <w:rFonts w:ascii="Arial" w:hAnsi="Arial" w:cs="Arial"/>
          <w:color w:val="000000"/>
          <w:sz w:val="22"/>
          <w:szCs w:val="22"/>
        </w:rPr>
        <w:t>2017</w:t>
      </w:r>
      <w:r>
        <w:rPr>
          <w:rFonts w:ascii="Arial" w:hAnsi="Arial" w:cs="Arial"/>
          <w:color w:val="000000"/>
          <w:sz w:val="22"/>
          <w:szCs w:val="22"/>
        </w:rPr>
        <w:t>:</w:t>
      </w:r>
      <w:r w:rsidRPr="000E1530">
        <w:rPr>
          <w:rFonts w:ascii="Arial" w:hAnsi="Arial" w:cs="Arial"/>
          <w:color w:val="000000"/>
          <w:sz w:val="22"/>
          <w:szCs w:val="22"/>
        </w:rPr>
        <w:t xml:space="preserve"> </w:t>
      </w:r>
      <w:r w:rsidR="00DF6414">
        <w:rPr>
          <w:rFonts w:ascii="Arial" w:hAnsi="Arial" w:cs="Arial"/>
          <w:color w:val="000000"/>
          <w:sz w:val="22"/>
          <w:szCs w:val="22"/>
        </w:rPr>
        <w:t>4.7</w:t>
      </w:r>
      <w:r w:rsidRPr="000E1530">
        <w:rPr>
          <w:rFonts w:ascii="Arial" w:hAnsi="Arial" w:cs="Arial"/>
          <w:color w:val="000000"/>
          <w:sz w:val="22"/>
          <w:szCs w:val="22"/>
        </w:rPr>
        <w:t>%</w:t>
      </w:r>
      <w:r w:rsidR="00DF6414">
        <w:rPr>
          <w:rFonts w:ascii="Arial" w:hAnsi="Arial" w:cs="Arial"/>
          <w:color w:val="000000"/>
          <w:sz w:val="22"/>
          <w:szCs w:val="22"/>
        </w:rPr>
        <w:t xml:space="preserve">    </w:t>
      </w:r>
      <w:r>
        <w:rPr>
          <w:rFonts w:ascii="Arial" w:hAnsi="Arial" w:cs="Arial"/>
          <w:color w:val="000000"/>
          <w:sz w:val="22"/>
          <w:szCs w:val="22"/>
        </w:rPr>
        <w:t xml:space="preserve">  2018: </w:t>
      </w:r>
      <w:r w:rsidR="00DF6414">
        <w:rPr>
          <w:rFonts w:ascii="Arial" w:hAnsi="Arial" w:cs="Arial"/>
          <w:color w:val="000000"/>
          <w:sz w:val="22"/>
          <w:szCs w:val="22"/>
        </w:rPr>
        <w:t>-0.7</w:t>
      </w:r>
      <w:r>
        <w:rPr>
          <w:rFonts w:ascii="Arial" w:hAnsi="Arial" w:cs="Arial"/>
          <w:color w:val="000000"/>
          <w:sz w:val="22"/>
          <w:szCs w:val="22"/>
        </w:rPr>
        <w:t>%</w:t>
      </w:r>
    </w:p>
    <w:p w:rsidR="00FF6F3E" w:rsidRDefault="00FF6F3E" w:rsidP="00FF6F3E">
      <w:pPr>
        <w:pStyle w:val="af6"/>
        <w:spacing w:line="23" w:lineRule="atLeast"/>
        <w:rPr>
          <w:rFonts w:ascii="Arial" w:hAnsi="Arial" w:cs="Arial"/>
          <w:color w:val="000000"/>
          <w:sz w:val="22"/>
          <w:szCs w:val="22"/>
        </w:rPr>
      </w:pPr>
      <w:r w:rsidRPr="000E1530">
        <w:rPr>
          <w:rFonts w:ascii="Arial" w:hAnsi="Arial" w:cs="Arial"/>
          <w:color w:val="000000"/>
          <w:sz w:val="22"/>
          <w:szCs w:val="22"/>
        </w:rPr>
        <w:t>Explanation</w:t>
      </w:r>
      <w:r w:rsidR="00A40576">
        <w:rPr>
          <w:rFonts w:ascii="Arial" w:hAnsi="Arial" w:cs="Arial"/>
          <w:color w:val="000000"/>
          <w:sz w:val="22"/>
          <w:szCs w:val="22"/>
        </w:rPr>
        <w:t>:</w:t>
      </w:r>
    </w:p>
    <w:tbl>
      <w:tblPr>
        <w:tblW w:w="8910" w:type="dxa"/>
        <w:tblInd w:w="828" w:type="dxa"/>
        <w:tblLook w:val="04A0" w:firstRow="1" w:lastRow="0" w:firstColumn="1" w:lastColumn="0" w:noHBand="0" w:noVBand="1"/>
      </w:tblPr>
      <w:tblGrid>
        <w:gridCol w:w="3870"/>
        <w:gridCol w:w="1680"/>
        <w:gridCol w:w="1680"/>
        <w:gridCol w:w="1680"/>
      </w:tblGrid>
      <w:tr w:rsidR="00DF6414" w:rsidRPr="009C36CB" w:rsidTr="00A40576">
        <w:trPr>
          <w:trHeight w:val="300"/>
        </w:trPr>
        <w:tc>
          <w:tcPr>
            <w:tcW w:w="3870" w:type="dxa"/>
            <w:tcBorders>
              <w:top w:val="nil"/>
              <w:left w:val="nil"/>
              <w:bottom w:val="single" w:sz="4" w:space="0" w:color="auto"/>
              <w:right w:val="nil"/>
            </w:tcBorders>
            <w:shd w:val="clear" w:color="auto" w:fill="auto"/>
            <w:noWrap/>
            <w:vAlign w:val="bottom"/>
            <w:hideMark/>
          </w:tcPr>
          <w:p w:rsidR="00DF6414" w:rsidRPr="009C36CB" w:rsidRDefault="008D6A98" w:rsidP="00DF6414">
            <w:pPr>
              <w:rPr>
                <w:rFonts w:ascii="Arial" w:hAnsi="Arial" w:cs="Arial"/>
                <w:color w:val="000000"/>
                <w:sz w:val="22"/>
                <w:szCs w:val="22"/>
              </w:rPr>
            </w:pPr>
            <w:r>
              <w:rPr>
                <w:rFonts w:ascii="Arial" w:hAnsi="Arial" w:cs="Arial"/>
                <w:color w:val="000000"/>
                <w:sz w:val="22"/>
                <w:szCs w:val="22"/>
              </w:rPr>
              <w:t xml:space="preserve">€ </w:t>
            </w:r>
            <w:r w:rsidR="00DF6414" w:rsidRPr="009C36CB">
              <w:rPr>
                <w:rFonts w:ascii="Arial" w:hAnsi="Arial" w:cs="Arial"/>
                <w:color w:val="000000"/>
                <w:sz w:val="22"/>
                <w:szCs w:val="22"/>
              </w:rPr>
              <w:t>millions</w:t>
            </w:r>
          </w:p>
        </w:tc>
        <w:tc>
          <w:tcPr>
            <w:tcW w:w="1680" w:type="dxa"/>
            <w:tcBorders>
              <w:top w:val="nil"/>
              <w:left w:val="nil"/>
              <w:bottom w:val="single" w:sz="4" w:space="0" w:color="auto"/>
              <w:right w:val="nil"/>
            </w:tcBorders>
            <w:shd w:val="clear" w:color="auto" w:fill="auto"/>
            <w:noWrap/>
            <w:vAlign w:val="bottom"/>
            <w:hideMark/>
          </w:tcPr>
          <w:p w:rsidR="00DF6414" w:rsidRDefault="00DF6414" w:rsidP="00DF6414">
            <w:pPr>
              <w:jc w:val="center"/>
              <w:rPr>
                <w:rFonts w:ascii="Arial" w:hAnsi="Arial" w:cs="Arial"/>
                <w:b/>
                <w:bCs/>
                <w:color w:val="000000"/>
                <w:sz w:val="22"/>
                <w:szCs w:val="22"/>
              </w:rPr>
            </w:pPr>
            <w:r>
              <w:rPr>
                <w:rFonts w:ascii="Arial" w:hAnsi="Arial" w:cs="Arial"/>
                <w:b/>
                <w:bCs/>
                <w:color w:val="000000"/>
                <w:sz w:val="22"/>
                <w:szCs w:val="22"/>
              </w:rPr>
              <w:t>2018</w:t>
            </w:r>
          </w:p>
        </w:tc>
        <w:tc>
          <w:tcPr>
            <w:tcW w:w="1680" w:type="dxa"/>
            <w:tcBorders>
              <w:top w:val="nil"/>
              <w:left w:val="nil"/>
              <w:bottom w:val="single" w:sz="4" w:space="0" w:color="auto"/>
              <w:right w:val="nil"/>
            </w:tcBorders>
            <w:shd w:val="clear" w:color="auto" w:fill="auto"/>
            <w:noWrap/>
            <w:vAlign w:val="bottom"/>
            <w:hideMark/>
          </w:tcPr>
          <w:p w:rsidR="00DF6414" w:rsidRDefault="00DF6414" w:rsidP="00DF6414">
            <w:pPr>
              <w:jc w:val="center"/>
              <w:rPr>
                <w:rFonts w:ascii="Arial" w:hAnsi="Arial" w:cs="Arial"/>
                <w:b/>
                <w:bCs/>
                <w:color w:val="000000"/>
                <w:sz w:val="22"/>
                <w:szCs w:val="22"/>
              </w:rPr>
            </w:pPr>
            <w:r>
              <w:rPr>
                <w:rFonts w:ascii="Arial" w:hAnsi="Arial" w:cs="Arial"/>
                <w:b/>
                <w:bCs/>
                <w:color w:val="000000"/>
                <w:sz w:val="22"/>
                <w:szCs w:val="22"/>
              </w:rPr>
              <w:t>2017</w:t>
            </w:r>
          </w:p>
        </w:tc>
        <w:tc>
          <w:tcPr>
            <w:tcW w:w="1680" w:type="dxa"/>
            <w:tcBorders>
              <w:top w:val="nil"/>
              <w:left w:val="nil"/>
              <w:bottom w:val="single" w:sz="4" w:space="0" w:color="auto"/>
              <w:right w:val="nil"/>
            </w:tcBorders>
            <w:shd w:val="clear" w:color="auto" w:fill="auto"/>
            <w:noWrap/>
            <w:vAlign w:val="bottom"/>
            <w:hideMark/>
          </w:tcPr>
          <w:p w:rsidR="00DF6414" w:rsidRDefault="00DF6414" w:rsidP="00DF6414">
            <w:pPr>
              <w:jc w:val="center"/>
              <w:rPr>
                <w:rFonts w:ascii="Arial" w:hAnsi="Arial" w:cs="Arial"/>
                <w:b/>
                <w:bCs/>
                <w:color w:val="000000"/>
                <w:sz w:val="22"/>
                <w:szCs w:val="22"/>
              </w:rPr>
            </w:pPr>
            <w:r>
              <w:rPr>
                <w:rFonts w:ascii="Arial" w:hAnsi="Arial" w:cs="Arial"/>
                <w:b/>
                <w:bCs/>
                <w:color w:val="000000"/>
                <w:sz w:val="22"/>
                <w:szCs w:val="22"/>
              </w:rPr>
              <w:t>2016</w:t>
            </w:r>
          </w:p>
        </w:tc>
      </w:tr>
      <w:tr w:rsidR="00DF6414" w:rsidRPr="009C36CB" w:rsidTr="00A40576">
        <w:trPr>
          <w:trHeight w:val="285"/>
        </w:trPr>
        <w:tc>
          <w:tcPr>
            <w:tcW w:w="3870" w:type="dxa"/>
            <w:tcBorders>
              <w:top w:val="single" w:sz="4" w:space="0" w:color="auto"/>
              <w:left w:val="nil"/>
              <w:bottom w:val="nil"/>
              <w:right w:val="nil"/>
            </w:tcBorders>
            <w:shd w:val="clear" w:color="auto" w:fill="auto"/>
            <w:noWrap/>
            <w:vAlign w:val="bottom"/>
            <w:hideMark/>
          </w:tcPr>
          <w:p w:rsidR="00DF6414" w:rsidRPr="009C36CB" w:rsidRDefault="00DF6414" w:rsidP="00DF6414">
            <w:pPr>
              <w:rPr>
                <w:rFonts w:ascii="Arial" w:hAnsi="Arial" w:cs="Arial"/>
                <w:color w:val="000000"/>
                <w:sz w:val="22"/>
                <w:szCs w:val="22"/>
              </w:rPr>
            </w:pPr>
            <w:r>
              <w:rPr>
                <w:rFonts w:ascii="Arial" w:hAnsi="Arial" w:cs="Arial"/>
                <w:color w:val="000000"/>
                <w:sz w:val="22"/>
                <w:szCs w:val="22"/>
              </w:rPr>
              <w:t>Net profit (Loss)</w:t>
            </w:r>
          </w:p>
        </w:tc>
        <w:tc>
          <w:tcPr>
            <w:tcW w:w="1680" w:type="dxa"/>
            <w:tcBorders>
              <w:top w:val="nil"/>
              <w:left w:val="nil"/>
              <w:bottom w:val="nil"/>
              <w:right w:val="nil"/>
            </w:tcBorders>
            <w:shd w:val="clear" w:color="auto" w:fill="auto"/>
            <w:noWrap/>
            <w:vAlign w:val="bottom"/>
            <w:hideMark/>
          </w:tcPr>
          <w:p w:rsidR="00DF6414" w:rsidRDefault="00DF6414" w:rsidP="00DF6414">
            <w:pPr>
              <w:rPr>
                <w:rFonts w:ascii="Arial" w:hAnsi="Arial" w:cs="Arial"/>
                <w:color w:val="000000"/>
                <w:sz w:val="22"/>
                <w:szCs w:val="22"/>
              </w:rPr>
            </w:pPr>
            <w:r>
              <w:rPr>
                <w:rFonts w:ascii="Arial" w:hAnsi="Arial" w:cs="Arial"/>
                <w:color w:val="000000"/>
                <w:sz w:val="22"/>
                <w:szCs w:val="22"/>
              </w:rPr>
              <w:t xml:space="preserve">        3,298.0 </w:t>
            </w:r>
          </w:p>
        </w:tc>
        <w:tc>
          <w:tcPr>
            <w:tcW w:w="1680" w:type="dxa"/>
            <w:tcBorders>
              <w:top w:val="nil"/>
              <w:left w:val="nil"/>
              <w:bottom w:val="nil"/>
              <w:right w:val="nil"/>
            </w:tcBorders>
            <w:shd w:val="clear" w:color="auto" w:fill="auto"/>
            <w:noWrap/>
            <w:vAlign w:val="bottom"/>
            <w:hideMark/>
          </w:tcPr>
          <w:p w:rsidR="00DF6414" w:rsidRDefault="00DF6414" w:rsidP="00DF6414">
            <w:pPr>
              <w:rPr>
                <w:rFonts w:ascii="Arial" w:hAnsi="Arial" w:cs="Arial"/>
                <w:color w:val="000000"/>
                <w:sz w:val="22"/>
                <w:szCs w:val="22"/>
              </w:rPr>
            </w:pPr>
            <w:r>
              <w:rPr>
                <w:rFonts w:ascii="Arial" w:hAnsi="Arial" w:cs="Arial"/>
                <w:color w:val="000000"/>
                <w:sz w:val="22"/>
                <w:szCs w:val="22"/>
              </w:rPr>
              <w:t xml:space="preserve">        1,486.0 </w:t>
            </w:r>
          </w:p>
        </w:tc>
        <w:tc>
          <w:tcPr>
            <w:tcW w:w="1680" w:type="dxa"/>
            <w:tcBorders>
              <w:top w:val="nil"/>
              <w:left w:val="nil"/>
              <w:bottom w:val="nil"/>
              <w:right w:val="nil"/>
            </w:tcBorders>
            <w:shd w:val="clear" w:color="auto" w:fill="auto"/>
            <w:noWrap/>
            <w:vAlign w:val="bottom"/>
            <w:hideMark/>
          </w:tcPr>
          <w:p w:rsidR="00DF6414" w:rsidRDefault="00DF6414" w:rsidP="000C19CE">
            <w:pPr>
              <w:tabs>
                <w:tab w:val="decimal" w:pos="1204"/>
              </w:tabs>
              <w:rPr>
                <w:rFonts w:ascii="Arial" w:hAnsi="Arial" w:cs="Arial"/>
                <w:color w:val="000000"/>
                <w:sz w:val="22"/>
                <w:szCs w:val="22"/>
              </w:rPr>
            </w:pPr>
            <w:r>
              <w:rPr>
                <w:rFonts w:ascii="Arial" w:hAnsi="Arial" w:cs="Arial"/>
                <w:color w:val="000000"/>
                <w:sz w:val="22"/>
                <w:szCs w:val="22"/>
              </w:rPr>
              <w:t xml:space="preserve">      (230.0)</w:t>
            </w:r>
          </w:p>
        </w:tc>
      </w:tr>
      <w:tr w:rsidR="00DF6414" w:rsidRPr="009C36CB" w:rsidTr="00A40576">
        <w:trPr>
          <w:trHeight w:val="285"/>
        </w:trPr>
        <w:tc>
          <w:tcPr>
            <w:tcW w:w="3870" w:type="dxa"/>
            <w:tcBorders>
              <w:top w:val="nil"/>
              <w:left w:val="nil"/>
              <w:bottom w:val="nil"/>
              <w:right w:val="nil"/>
            </w:tcBorders>
            <w:shd w:val="clear" w:color="auto" w:fill="auto"/>
            <w:noWrap/>
            <w:vAlign w:val="bottom"/>
            <w:hideMark/>
          </w:tcPr>
          <w:p w:rsidR="00DF6414" w:rsidRPr="009C36CB" w:rsidRDefault="00DF6414" w:rsidP="00DF6414">
            <w:pPr>
              <w:rPr>
                <w:rFonts w:ascii="Arial" w:hAnsi="Arial" w:cs="Arial"/>
                <w:color w:val="000000"/>
                <w:sz w:val="22"/>
                <w:szCs w:val="22"/>
              </w:rPr>
            </w:pPr>
            <w:r w:rsidRPr="009C36CB">
              <w:rPr>
                <w:rFonts w:ascii="Arial" w:hAnsi="Arial" w:cs="Arial"/>
                <w:color w:val="000000"/>
                <w:sz w:val="22"/>
                <w:szCs w:val="22"/>
              </w:rPr>
              <w:t>Assets, start of year</w:t>
            </w:r>
          </w:p>
        </w:tc>
        <w:tc>
          <w:tcPr>
            <w:tcW w:w="1680" w:type="dxa"/>
            <w:tcBorders>
              <w:top w:val="nil"/>
              <w:left w:val="nil"/>
              <w:bottom w:val="nil"/>
              <w:right w:val="nil"/>
            </w:tcBorders>
            <w:shd w:val="clear" w:color="auto" w:fill="auto"/>
            <w:noWrap/>
            <w:vAlign w:val="bottom"/>
            <w:hideMark/>
          </w:tcPr>
          <w:p w:rsidR="00DF6414" w:rsidRDefault="00DF6414" w:rsidP="00DF6414">
            <w:pPr>
              <w:rPr>
                <w:rFonts w:ascii="Arial" w:hAnsi="Arial" w:cs="Arial"/>
                <w:color w:val="000000"/>
                <w:sz w:val="22"/>
                <w:szCs w:val="22"/>
              </w:rPr>
            </w:pPr>
            <w:r>
              <w:rPr>
                <w:rFonts w:ascii="Arial" w:hAnsi="Arial" w:cs="Arial"/>
                <w:color w:val="000000"/>
                <w:sz w:val="22"/>
                <w:szCs w:val="22"/>
              </w:rPr>
              <w:t xml:space="preserve">      31,576.0 </w:t>
            </w:r>
          </w:p>
        </w:tc>
        <w:tc>
          <w:tcPr>
            <w:tcW w:w="1680" w:type="dxa"/>
            <w:tcBorders>
              <w:top w:val="nil"/>
              <w:left w:val="nil"/>
              <w:bottom w:val="nil"/>
              <w:right w:val="nil"/>
            </w:tcBorders>
            <w:shd w:val="clear" w:color="auto" w:fill="auto"/>
            <w:noWrap/>
            <w:vAlign w:val="bottom"/>
            <w:hideMark/>
          </w:tcPr>
          <w:p w:rsidR="00DF6414" w:rsidRDefault="00DF6414" w:rsidP="00DF6414">
            <w:pPr>
              <w:rPr>
                <w:rFonts w:ascii="Arial" w:hAnsi="Arial" w:cs="Arial"/>
                <w:color w:val="000000"/>
                <w:sz w:val="22"/>
                <w:szCs w:val="22"/>
              </w:rPr>
            </w:pPr>
            <w:r>
              <w:rPr>
                <w:rFonts w:ascii="Arial" w:hAnsi="Arial" w:cs="Arial"/>
                <w:color w:val="000000"/>
                <w:sz w:val="22"/>
                <w:szCs w:val="22"/>
              </w:rPr>
              <w:t xml:space="preserve">      32,112.0 </w:t>
            </w:r>
          </w:p>
        </w:tc>
        <w:tc>
          <w:tcPr>
            <w:tcW w:w="1680" w:type="dxa"/>
            <w:tcBorders>
              <w:top w:val="nil"/>
              <w:left w:val="nil"/>
              <w:bottom w:val="nil"/>
              <w:right w:val="nil"/>
            </w:tcBorders>
            <w:shd w:val="clear" w:color="auto" w:fill="auto"/>
            <w:noWrap/>
            <w:vAlign w:val="bottom"/>
            <w:hideMark/>
          </w:tcPr>
          <w:p w:rsidR="00DF6414" w:rsidRDefault="00DF6414" w:rsidP="000C19CE">
            <w:pPr>
              <w:tabs>
                <w:tab w:val="decimal" w:pos="1204"/>
              </w:tabs>
              <w:rPr>
                <w:rFonts w:ascii="Arial" w:hAnsi="Arial" w:cs="Arial"/>
                <w:color w:val="000000"/>
                <w:sz w:val="22"/>
                <w:szCs w:val="22"/>
              </w:rPr>
            </w:pPr>
            <w:r>
              <w:rPr>
                <w:rFonts w:ascii="Arial" w:hAnsi="Arial" w:cs="Arial"/>
                <w:color w:val="000000"/>
                <w:sz w:val="22"/>
                <w:szCs w:val="22"/>
              </w:rPr>
              <w:t xml:space="preserve">     32,664</w:t>
            </w:r>
            <w:r w:rsidR="00B3663A">
              <w:rPr>
                <w:rFonts w:ascii="Arial" w:hAnsi="Arial" w:cs="Arial"/>
                <w:color w:val="000000"/>
                <w:sz w:val="22"/>
                <w:szCs w:val="22"/>
              </w:rPr>
              <w:t>.0</w:t>
            </w:r>
            <w:r>
              <w:rPr>
                <w:rFonts w:ascii="Arial" w:hAnsi="Arial" w:cs="Arial"/>
                <w:color w:val="000000"/>
                <w:sz w:val="22"/>
                <w:szCs w:val="22"/>
              </w:rPr>
              <w:t xml:space="preserve"> </w:t>
            </w:r>
          </w:p>
        </w:tc>
      </w:tr>
      <w:tr w:rsidR="00DF6414" w:rsidRPr="009C36CB" w:rsidTr="00A40576">
        <w:trPr>
          <w:trHeight w:val="285"/>
        </w:trPr>
        <w:tc>
          <w:tcPr>
            <w:tcW w:w="3870" w:type="dxa"/>
            <w:tcBorders>
              <w:top w:val="nil"/>
              <w:left w:val="nil"/>
              <w:bottom w:val="nil"/>
              <w:right w:val="nil"/>
            </w:tcBorders>
            <w:shd w:val="clear" w:color="auto" w:fill="auto"/>
            <w:noWrap/>
            <w:vAlign w:val="bottom"/>
            <w:hideMark/>
          </w:tcPr>
          <w:p w:rsidR="00DF6414" w:rsidRPr="009C36CB" w:rsidRDefault="00DF6414" w:rsidP="00DF6414">
            <w:pPr>
              <w:rPr>
                <w:rFonts w:ascii="Arial" w:hAnsi="Arial" w:cs="Arial"/>
                <w:color w:val="000000"/>
                <w:sz w:val="22"/>
                <w:szCs w:val="22"/>
              </w:rPr>
            </w:pPr>
            <w:r w:rsidRPr="009C36CB">
              <w:rPr>
                <w:rFonts w:ascii="Arial" w:hAnsi="Arial" w:cs="Arial"/>
                <w:color w:val="000000"/>
                <w:sz w:val="22"/>
                <w:szCs w:val="22"/>
              </w:rPr>
              <w:t>Assets, end of year</w:t>
            </w:r>
          </w:p>
        </w:tc>
        <w:tc>
          <w:tcPr>
            <w:tcW w:w="1680" w:type="dxa"/>
            <w:tcBorders>
              <w:top w:val="nil"/>
              <w:left w:val="nil"/>
              <w:bottom w:val="nil"/>
              <w:right w:val="nil"/>
            </w:tcBorders>
            <w:shd w:val="clear" w:color="auto" w:fill="auto"/>
            <w:noWrap/>
            <w:vAlign w:val="bottom"/>
            <w:hideMark/>
          </w:tcPr>
          <w:p w:rsidR="00DF6414" w:rsidRDefault="00DF6414" w:rsidP="00DF6414">
            <w:pPr>
              <w:rPr>
                <w:rFonts w:ascii="Arial" w:hAnsi="Arial" w:cs="Arial"/>
                <w:color w:val="000000"/>
                <w:sz w:val="22"/>
                <w:szCs w:val="22"/>
              </w:rPr>
            </w:pPr>
            <w:r>
              <w:rPr>
                <w:rFonts w:ascii="Arial" w:hAnsi="Arial" w:cs="Arial"/>
                <w:color w:val="000000"/>
                <w:sz w:val="22"/>
                <w:szCs w:val="22"/>
              </w:rPr>
              <w:t xml:space="preserve">      36,961.0 </w:t>
            </w:r>
          </w:p>
        </w:tc>
        <w:tc>
          <w:tcPr>
            <w:tcW w:w="1680" w:type="dxa"/>
            <w:tcBorders>
              <w:top w:val="nil"/>
              <w:left w:val="nil"/>
              <w:bottom w:val="nil"/>
              <w:right w:val="nil"/>
            </w:tcBorders>
            <w:shd w:val="clear" w:color="auto" w:fill="auto"/>
            <w:noWrap/>
            <w:vAlign w:val="bottom"/>
            <w:hideMark/>
          </w:tcPr>
          <w:p w:rsidR="00DF6414" w:rsidRDefault="00DF6414" w:rsidP="00DF6414">
            <w:pPr>
              <w:rPr>
                <w:rFonts w:ascii="Arial" w:hAnsi="Arial" w:cs="Arial"/>
                <w:color w:val="000000"/>
                <w:sz w:val="22"/>
                <w:szCs w:val="22"/>
              </w:rPr>
            </w:pPr>
            <w:r>
              <w:rPr>
                <w:rFonts w:ascii="Arial" w:hAnsi="Arial" w:cs="Arial"/>
                <w:color w:val="000000"/>
                <w:sz w:val="22"/>
                <w:szCs w:val="22"/>
              </w:rPr>
              <w:t xml:space="preserve">      31,576.0 </w:t>
            </w:r>
          </w:p>
        </w:tc>
        <w:tc>
          <w:tcPr>
            <w:tcW w:w="1680" w:type="dxa"/>
            <w:tcBorders>
              <w:top w:val="nil"/>
              <w:left w:val="nil"/>
              <w:bottom w:val="nil"/>
              <w:right w:val="nil"/>
            </w:tcBorders>
            <w:shd w:val="clear" w:color="auto" w:fill="auto"/>
            <w:noWrap/>
            <w:vAlign w:val="bottom"/>
            <w:hideMark/>
          </w:tcPr>
          <w:p w:rsidR="00DF6414" w:rsidRDefault="00DF6414" w:rsidP="000C19CE">
            <w:pPr>
              <w:tabs>
                <w:tab w:val="decimal" w:pos="1204"/>
              </w:tabs>
              <w:rPr>
                <w:rFonts w:ascii="Arial" w:hAnsi="Arial" w:cs="Arial"/>
                <w:color w:val="000000"/>
                <w:sz w:val="22"/>
                <w:szCs w:val="22"/>
              </w:rPr>
            </w:pPr>
            <w:r>
              <w:rPr>
                <w:rFonts w:ascii="Arial" w:hAnsi="Arial" w:cs="Arial"/>
                <w:color w:val="000000"/>
                <w:sz w:val="22"/>
                <w:szCs w:val="22"/>
              </w:rPr>
              <w:t xml:space="preserve">     32,112</w:t>
            </w:r>
            <w:r w:rsidR="00B3663A">
              <w:rPr>
                <w:rFonts w:ascii="Arial" w:hAnsi="Arial" w:cs="Arial"/>
                <w:color w:val="000000"/>
                <w:sz w:val="22"/>
                <w:szCs w:val="22"/>
              </w:rPr>
              <w:t>.0</w:t>
            </w:r>
            <w:r>
              <w:rPr>
                <w:rFonts w:ascii="Arial" w:hAnsi="Arial" w:cs="Arial"/>
                <w:color w:val="000000"/>
                <w:sz w:val="22"/>
                <w:szCs w:val="22"/>
              </w:rPr>
              <w:t xml:space="preserve"> </w:t>
            </w:r>
          </w:p>
        </w:tc>
      </w:tr>
      <w:tr w:rsidR="00DF6414" w:rsidRPr="009C36CB" w:rsidTr="00A40576">
        <w:trPr>
          <w:trHeight w:val="285"/>
        </w:trPr>
        <w:tc>
          <w:tcPr>
            <w:tcW w:w="3870" w:type="dxa"/>
            <w:tcBorders>
              <w:top w:val="nil"/>
              <w:left w:val="nil"/>
              <w:bottom w:val="nil"/>
              <w:right w:val="nil"/>
            </w:tcBorders>
            <w:shd w:val="clear" w:color="auto" w:fill="auto"/>
            <w:noWrap/>
            <w:vAlign w:val="bottom"/>
            <w:hideMark/>
          </w:tcPr>
          <w:p w:rsidR="00DF6414" w:rsidRPr="009C36CB" w:rsidRDefault="00DF6414" w:rsidP="00DF6414">
            <w:pPr>
              <w:rPr>
                <w:rFonts w:ascii="Arial" w:hAnsi="Arial" w:cs="Arial"/>
                <w:color w:val="000000"/>
                <w:sz w:val="22"/>
                <w:szCs w:val="22"/>
              </w:rPr>
            </w:pPr>
            <w:r w:rsidRPr="009C36CB">
              <w:rPr>
                <w:rFonts w:ascii="Arial" w:hAnsi="Arial" w:cs="Arial"/>
                <w:color w:val="000000"/>
                <w:sz w:val="22"/>
                <w:szCs w:val="22"/>
              </w:rPr>
              <w:t>Average assets</w:t>
            </w:r>
          </w:p>
        </w:tc>
        <w:tc>
          <w:tcPr>
            <w:tcW w:w="1680" w:type="dxa"/>
            <w:tcBorders>
              <w:top w:val="nil"/>
              <w:left w:val="nil"/>
              <w:bottom w:val="nil"/>
              <w:right w:val="nil"/>
            </w:tcBorders>
            <w:shd w:val="clear" w:color="auto" w:fill="auto"/>
            <w:noWrap/>
            <w:vAlign w:val="bottom"/>
            <w:hideMark/>
          </w:tcPr>
          <w:p w:rsidR="00DF6414" w:rsidRDefault="00DF6414" w:rsidP="00DF6414">
            <w:pPr>
              <w:rPr>
                <w:rFonts w:ascii="Arial" w:hAnsi="Arial" w:cs="Arial"/>
                <w:color w:val="000000"/>
                <w:sz w:val="22"/>
                <w:szCs w:val="22"/>
              </w:rPr>
            </w:pPr>
            <w:r>
              <w:rPr>
                <w:rFonts w:ascii="Arial" w:hAnsi="Arial" w:cs="Arial"/>
                <w:color w:val="000000"/>
                <w:sz w:val="22"/>
                <w:szCs w:val="22"/>
              </w:rPr>
              <w:t xml:space="preserve">      34,268.5 </w:t>
            </w:r>
          </w:p>
        </w:tc>
        <w:tc>
          <w:tcPr>
            <w:tcW w:w="1680" w:type="dxa"/>
            <w:tcBorders>
              <w:top w:val="nil"/>
              <w:left w:val="nil"/>
              <w:bottom w:val="nil"/>
              <w:right w:val="nil"/>
            </w:tcBorders>
            <w:shd w:val="clear" w:color="auto" w:fill="auto"/>
            <w:noWrap/>
            <w:vAlign w:val="bottom"/>
            <w:hideMark/>
          </w:tcPr>
          <w:p w:rsidR="00DF6414" w:rsidRDefault="00DF6414" w:rsidP="00DF6414">
            <w:pPr>
              <w:rPr>
                <w:rFonts w:ascii="Arial" w:hAnsi="Arial" w:cs="Arial"/>
                <w:color w:val="000000"/>
                <w:sz w:val="22"/>
                <w:szCs w:val="22"/>
              </w:rPr>
            </w:pPr>
            <w:r>
              <w:rPr>
                <w:rFonts w:ascii="Arial" w:hAnsi="Arial" w:cs="Arial"/>
                <w:color w:val="000000"/>
                <w:sz w:val="22"/>
                <w:szCs w:val="22"/>
              </w:rPr>
              <w:t xml:space="preserve">      31,844.0 </w:t>
            </w:r>
          </w:p>
        </w:tc>
        <w:tc>
          <w:tcPr>
            <w:tcW w:w="1680" w:type="dxa"/>
            <w:tcBorders>
              <w:top w:val="nil"/>
              <w:left w:val="nil"/>
              <w:bottom w:val="nil"/>
              <w:right w:val="nil"/>
            </w:tcBorders>
            <w:shd w:val="clear" w:color="auto" w:fill="auto"/>
            <w:noWrap/>
            <w:vAlign w:val="bottom"/>
            <w:hideMark/>
          </w:tcPr>
          <w:p w:rsidR="00DF6414" w:rsidRDefault="00DF6414" w:rsidP="000C19CE">
            <w:pPr>
              <w:tabs>
                <w:tab w:val="decimal" w:pos="1204"/>
              </w:tabs>
              <w:rPr>
                <w:rFonts w:ascii="Arial" w:hAnsi="Arial" w:cs="Arial"/>
                <w:color w:val="000000"/>
                <w:sz w:val="22"/>
                <w:szCs w:val="22"/>
              </w:rPr>
            </w:pPr>
            <w:r>
              <w:rPr>
                <w:rFonts w:ascii="Arial" w:hAnsi="Arial" w:cs="Arial"/>
                <w:color w:val="000000"/>
                <w:sz w:val="22"/>
                <w:szCs w:val="22"/>
              </w:rPr>
              <w:t xml:space="preserve">  32,</w:t>
            </w:r>
            <w:r w:rsidR="00B3663A">
              <w:rPr>
                <w:rFonts w:ascii="Arial" w:hAnsi="Arial" w:cs="Arial"/>
                <w:color w:val="000000"/>
                <w:sz w:val="22"/>
                <w:szCs w:val="22"/>
              </w:rPr>
              <w:t>388</w:t>
            </w:r>
            <w:r>
              <w:rPr>
                <w:rFonts w:ascii="Arial" w:hAnsi="Arial" w:cs="Arial"/>
                <w:color w:val="000000"/>
                <w:sz w:val="22"/>
                <w:szCs w:val="22"/>
              </w:rPr>
              <w:t xml:space="preserve">.0 </w:t>
            </w:r>
          </w:p>
        </w:tc>
      </w:tr>
      <w:tr w:rsidR="00DF6414" w:rsidRPr="009C36CB" w:rsidTr="00A40576">
        <w:trPr>
          <w:trHeight w:val="285"/>
        </w:trPr>
        <w:tc>
          <w:tcPr>
            <w:tcW w:w="3870" w:type="dxa"/>
            <w:tcBorders>
              <w:top w:val="nil"/>
              <w:left w:val="nil"/>
              <w:bottom w:val="nil"/>
              <w:right w:val="nil"/>
            </w:tcBorders>
            <w:shd w:val="clear" w:color="auto" w:fill="auto"/>
            <w:noWrap/>
            <w:vAlign w:val="bottom"/>
            <w:hideMark/>
          </w:tcPr>
          <w:p w:rsidR="00DF6414" w:rsidRPr="009C36CB" w:rsidRDefault="00DF6414" w:rsidP="00DF6414">
            <w:pPr>
              <w:rPr>
                <w:rFonts w:ascii="Arial" w:hAnsi="Arial" w:cs="Arial"/>
                <w:color w:val="000000"/>
                <w:sz w:val="22"/>
                <w:szCs w:val="22"/>
              </w:rPr>
            </w:pPr>
            <w:r w:rsidRPr="009C36CB">
              <w:rPr>
                <w:rFonts w:ascii="Arial" w:hAnsi="Arial" w:cs="Arial"/>
                <w:color w:val="000000"/>
                <w:sz w:val="22"/>
                <w:szCs w:val="22"/>
              </w:rPr>
              <w:t>ROA = Net income / Average assets</w:t>
            </w:r>
          </w:p>
        </w:tc>
        <w:tc>
          <w:tcPr>
            <w:tcW w:w="1680" w:type="dxa"/>
            <w:tcBorders>
              <w:top w:val="nil"/>
              <w:left w:val="nil"/>
              <w:bottom w:val="nil"/>
              <w:right w:val="nil"/>
            </w:tcBorders>
            <w:shd w:val="clear" w:color="auto" w:fill="auto"/>
            <w:noWrap/>
            <w:vAlign w:val="bottom"/>
            <w:hideMark/>
          </w:tcPr>
          <w:p w:rsidR="00DF6414" w:rsidRDefault="00DF6414" w:rsidP="00DF6414">
            <w:pPr>
              <w:jc w:val="right"/>
              <w:rPr>
                <w:rFonts w:ascii="Arial" w:hAnsi="Arial" w:cs="Arial"/>
                <w:color w:val="000000"/>
                <w:sz w:val="22"/>
                <w:szCs w:val="22"/>
              </w:rPr>
            </w:pPr>
            <w:r>
              <w:rPr>
                <w:rFonts w:ascii="Arial" w:hAnsi="Arial" w:cs="Arial"/>
                <w:color w:val="000000"/>
                <w:sz w:val="22"/>
                <w:szCs w:val="22"/>
              </w:rPr>
              <w:t>9.6%</w:t>
            </w:r>
          </w:p>
        </w:tc>
        <w:tc>
          <w:tcPr>
            <w:tcW w:w="1680" w:type="dxa"/>
            <w:tcBorders>
              <w:top w:val="nil"/>
              <w:left w:val="nil"/>
              <w:bottom w:val="nil"/>
              <w:right w:val="nil"/>
            </w:tcBorders>
            <w:shd w:val="clear" w:color="auto" w:fill="auto"/>
            <w:noWrap/>
            <w:vAlign w:val="bottom"/>
            <w:hideMark/>
          </w:tcPr>
          <w:p w:rsidR="00DF6414" w:rsidRDefault="00DF6414" w:rsidP="00DF6414">
            <w:pPr>
              <w:jc w:val="right"/>
              <w:rPr>
                <w:rFonts w:ascii="Arial" w:hAnsi="Arial" w:cs="Arial"/>
                <w:color w:val="000000"/>
                <w:sz w:val="22"/>
                <w:szCs w:val="22"/>
              </w:rPr>
            </w:pPr>
            <w:r>
              <w:rPr>
                <w:rFonts w:ascii="Arial" w:hAnsi="Arial" w:cs="Arial"/>
                <w:color w:val="000000"/>
                <w:sz w:val="22"/>
                <w:szCs w:val="22"/>
              </w:rPr>
              <w:t>4.7%</w:t>
            </w:r>
          </w:p>
        </w:tc>
        <w:tc>
          <w:tcPr>
            <w:tcW w:w="1680" w:type="dxa"/>
            <w:tcBorders>
              <w:top w:val="nil"/>
              <w:left w:val="nil"/>
              <w:bottom w:val="nil"/>
              <w:right w:val="nil"/>
            </w:tcBorders>
            <w:shd w:val="clear" w:color="auto" w:fill="auto"/>
            <w:noWrap/>
            <w:vAlign w:val="bottom"/>
            <w:hideMark/>
          </w:tcPr>
          <w:p w:rsidR="00DF6414" w:rsidRDefault="00DF6414" w:rsidP="00DF6414">
            <w:pPr>
              <w:jc w:val="right"/>
              <w:rPr>
                <w:rFonts w:ascii="Arial" w:hAnsi="Arial" w:cs="Arial"/>
                <w:color w:val="000000"/>
                <w:sz w:val="22"/>
                <w:szCs w:val="22"/>
              </w:rPr>
            </w:pPr>
            <w:r>
              <w:rPr>
                <w:rFonts w:ascii="Arial" w:hAnsi="Arial" w:cs="Arial"/>
                <w:color w:val="000000"/>
                <w:sz w:val="22"/>
                <w:szCs w:val="22"/>
              </w:rPr>
              <w:t>-0.7%</w:t>
            </w:r>
          </w:p>
        </w:tc>
      </w:tr>
    </w:tbl>
    <w:p w:rsidR="00FF6F3E" w:rsidRDefault="00FF6F3E" w:rsidP="00FF6F3E">
      <w:pPr>
        <w:pStyle w:val="af6"/>
        <w:spacing w:line="23" w:lineRule="atLeast"/>
        <w:rPr>
          <w:rFonts w:ascii="Arial" w:hAnsi="Arial" w:cs="Arial"/>
          <w:color w:val="000000"/>
          <w:sz w:val="22"/>
          <w:szCs w:val="22"/>
        </w:rPr>
      </w:pPr>
    </w:p>
    <w:p w:rsidR="00214873" w:rsidRPr="000E1530" w:rsidRDefault="00214873" w:rsidP="00FF6F3E">
      <w:pPr>
        <w:pStyle w:val="af6"/>
        <w:spacing w:line="23" w:lineRule="atLeast"/>
        <w:rPr>
          <w:rFonts w:ascii="Arial" w:hAnsi="Arial" w:cs="Arial"/>
          <w:color w:val="000000"/>
          <w:sz w:val="22"/>
          <w:szCs w:val="22"/>
        </w:rPr>
      </w:pPr>
    </w:p>
    <w:p w:rsidR="00FF6F3E" w:rsidRPr="000E1530" w:rsidRDefault="00FF6F3E" w:rsidP="00FF6F3E">
      <w:pPr>
        <w:pStyle w:val="af6"/>
        <w:numPr>
          <w:ilvl w:val="0"/>
          <w:numId w:val="35"/>
        </w:numPr>
        <w:spacing w:line="23" w:lineRule="atLeast"/>
        <w:rPr>
          <w:rFonts w:ascii="Arial" w:hAnsi="Arial" w:cs="Arial"/>
          <w:color w:val="000000"/>
          <w:sz w:val="22"/>
          <w:szCs w:val="22"/>
        </w:rPr>
      </w:pPr>
      <w:r w:rsidRPr="000E1530">
        <w:rPr>
          <w:rFonts w:ascii="Arial" w:hAnsi="Arial" w:cs="Arial"/>
          <w:color w:val="000000"/>
          <w:sz w:val="22"/>
          <w:szCs w:val="22"/>
        </w:rPr>
        <w:t>Answer:</w:t>
      </w:r>
      <w:r>
        <w:rPr>
          <w:rFonts w:ascii="Arial" w:hAnsi="Arial" w:cs="Arial"/>
          <w:color w:val="000000"/>
          <w:sz w:val="22"/>
          <w:szCs w:val="22"/>
        </w:rPr>
        <w:t xml:space="preserve"> </w:t>
      </w:r>
      <w:r w:rsidRPr="000E1530">
        <w:rPr>
          <w:rFonts w:ascii="Arial" w:hAnsi="Arial" w:cs="Arial"/>
          <w:color w:val="000000"/>
          <w:sz w:val="22"/>
          <w:szCs w:val="22"/>
        </w:rPr>
        <w:t>201</w:t>
      </w:r>
      <w:r w:rsidR="00D850A1">
        <w:rPr>
          <w:rFonts w:ascii="Arial" w:hAnsi="Arial" w:cs="Arial"/>
          <w:color w:val="000000"/>
          <w:sz w:val="22"/>
          <w:szCs w:val="22"/>
        </w:rPr>
        <w:t>8</w:t>
      </w:r>
      <w:r>
        <w:rPr>
          <w:rFonts w:ascii="Arial" w:hAnsi="Arial" w:cs="Arial"/>
          <w:color w:val="000000"/>
          <w:sz w:val="22"/>
          <w:szCs w:val="22"/>
        </w:rPr>
        <w:t>:</w:t>
      </w:r>
      <w:r w:rsidRPr="000E1530">
        <w:rPr>
          <w:rFonts w:ascii="Arial" w:hAnsi="Arial" w:cs="Arial"/>
          <w:color w:val="000000"/>
          <w:sz w:val="22"/>
          <w:szCs w:val="22"/>
        </w:rPr>
        <w:t xml:space="preserve"> </w:t>
      </w:r>
      <w:r w:rsidR="00F55CF1">
        <w:rPr>
          <w:rFonts w:ascii="Arial" w:hAnsi="Arial" w:cs="Arial"/>
          <w:color w:val="000000"/>
          <w:sz w:val="22"/>
          <w:szCs w:val="22"/>
        </w:rPr>
        <w:t>14.4</w:t>
      </w:r>
      <w:r w:rsidRPr="000E1530">
        <w:rPr>
          <w:rFonts w:ascii="Arial" w:hAnsi="Arial" w:cs="Arial"/>
          <w:color w:val="000000"/>
          <w:sz w:val="22"/>
          <w:szCs w:val="22"/>
        </w:rPr>
        <w:t>%</w:t>
      </w:r>
      <w:r w:rsidR="00F55CF1">
        <w:rPr>
          <w:rFonts w:ascii="Arial" w:hAnsi="Arial" w:cs="Arial"/>
          <w:color w:val="000000"/>
          <w:sz w:val="22"/>
          <w:szCs w:val="22"/>
        </w:rPr>
        <w:t xml:space="preserve">   </w:t>
      </w:r>
      <w:r w:rsidRPr="000E1530">
        <w:rPr>
          <w:rFonts w:ascii="Arial" w:hAnsi="Arial" w:cs="Arial"/>
          <w:color w:val="000000"/>
          <w:sz w:val="22"/>
          <w:szCs w:val="22"/>
        </w:rPr>
        <w:t xml:space="preserve"> 2017</w:t>
      </w:r>
      <w:r>
        <w:rPr>
          <w:rFonts w:ascii="Arial" w:hAnsi="Arial" w:cs="Arial"/>
          <w:color w:val="000000"/>
          <w:sz w:val="22"/>
          <w:szCs w:val="22"/>
        </w:rPr>
        <w:t>:</w:t>
      </w:r>
      <w:r w:rsidRPr="000E1530">
        <w:rPr>
          <w:rFonts w:ascii="Arial" w:hAnsi="Arial" w:cs="Arial"/>
          <w:color w:val="000000"/>
          <w:sz w:val="22"/>
          <w:szCs w:val="22"/>
        </w:rPr>
        <w:t xml:space="preserve"> </w:t>
      </w:r>
      <w:r w:rsidR="00F55CF1">
        <w:rPr>
          <w:rFonts w:ascii="Arial" w:hAnsi="Arial" w:cs="Arial"/>
          <w:color w:val="000000"/>
          <w:sz w:val="22"/>
          <w:szCs w:val="22"/>
        </w:rPr>
        <w:t>7.3</w:t>
      </w:r>
      <w:r w:rsidRPr="000E1530">
        <w:rPr>
          <w:rFonts w:ascii="Arial" w:hAnsi="Arial" w:cs="Arial"/>
          <w:color w:val="000000"/>
          <w:sz w:val="22"/>
          <w:szCs w:val="22"/>
        </w:rPr>
        <w:t>%</w:t>
      </w:r>
      <w:r w:rsidR="00F55CF1">
        <w:rPr>
          <w:rFonts w:ascii="Arial" w:hAnsi="Arial" w:cs="Arial"/>
          <w:color w:val="000000"/>
          <w:sz w:val="22"/>
          <w:szCs w:val="22"/>
        </w:rPr>
        <w:t xml:space="preserve">    </w:t>
      </w:r>
      <w:r>
        <w:rPr>
          <w:rFonts w:ascii="Arial" w:hAnsi="Arial" w:cs="Arial"/>
          <w:color w:val="000000"/>
          <w:sz w:val="22"/>
          <w:szCs w:val="22"/>
        </w:rPr>
        <w:t>201</w:t>
      </w:r>
      <w:r w:rsidR="00D850A1">
        <w:rPr>
          <w:rFonts w:ascii="Arial" w:hAnsi="Arial" w:cs="Arial"/>
          <w:color w:val="000000"/>
          <w:sz w:val="22"/>
          <w:szCs w:val="22"/>
        </w:rPr>
        <w:t>6</w:t>
      </w:r>
      <w:r>
        <w:rPr>
          <w:rFonts w:ascii="Arial" w:hAnsi="Arial" w:cs="Arial"/>
          <w:color w:val="000000"/>
          <w:sz w:val="22"/>
          <w:szCs w:val="22"/>
        </w:rPr>
        <w:t>:</w:t>
      </w:r>
      <w:r w:rsidR="00F55CF1">
        <w:rPr>
          <w:rFonts w:ascii="Arial" w:hAnsi="Arial" w:cs="Arial"/>
          <w:color w:val="000000"/>
          <w:sz w:val="22"/>
          <w:szCs w:val="22"/>
        </w:rPr>
        <w:t xml:space="preserve"> -1.2</w:t>
      </w:r>
      <w:r>
        <w:rPr>
          <w:rFonts w:ascii="Arial" w:hAnsi="Arial" w:cs="Arial"/>
          <w:color w:val="000000"/>
          <w:sz w:val="22"/>
          <w:szCs w:val="22"/>
        </w:rPr>
        <w:t>%</w:t>
      </w:r>
    </w:p>
    <w:p w:rsidR="00FF6F3E" w:rsidRDefault="00FF6F3E" w:rsidP="00FF6F3E">
      <w:pPr>
        <w:pStyle w:val="af6"/>
        <w:spacing w:line="23" w:lineRule="atLeast"/>
        <w:rPr>
          <w:rFonts w:ascii="Arial" w:hAnsi="Arial" w:cs="Arial"/>
          <w:color w:val="000000"/>
          <w:sz w:val="22"/>
          <w:szCs w:val="22"/>
        </w:rPr>
      </w:pPr>
      <w:r w:rsidRPr="000E1530">
        <w:rPr>
          <w:rFonts w:ascii="Arial" w:hAnsi="Arial" w:cs="Arial"/>
          <w:color w:val="000000"/>
          <w:sz w:val="22"/>
          <w:szCs w:val="22"/>
        </w:rPr>
        <w:t>Explanation</w:t>
      </w:r>
      <w:r w:rsidR="00A40576">
        <w:rPr>
          <w:rFonts w:ascii="Arial" w:hAnsi="Arial" w:cs="Arial"/>
          <w:color w:val="000000"/>
          <w:sz w:val="22"/>
          <w:szCs w:val="22"/>
        </w:rPr>
        <w:t>:</w:t>
      </w:r>
    </w:p>
    <w:tbl>
      <w:tblPr>
        <w:tblW w:w="9240" w:type="dxa"/>
        <w:tblInd w:w="828" w:type="dxa"/>
        <w:tblLook w:val="04A0" w:firstRow="1" w:lastRow="0" w:firstColumn="1" w:lastColumn="0" w:noHBand="0" w:noVBand="1"/>
      </w:tblPr>
      <w:tblGrid>
        <w:gridCol w:w="4200"/>
        <w:gridCol w:w="1680"/>
        <w:gridCol w:w="1680"/>
        <w:gridCol w:w="1680"/>
      </w:tblGrid>
      <w:tr w:rsidR="00FF6F3E" w:rsidRPr="009C36CB" w:rsidTr="00A40576">
        <w:trPr>
          <w:trHeight w:val="300"/>
        </w:trPr>
        <w:tc>
          <w:tcPr>
            <w:tcW w:w="4200" w:type="dxa"/>
            <w:tcBorders>
              <w:top w:val="nil"/>
              <w:left w:val="nil"/>
              <w:bottom w:val="single" w:sz="4" w:space="0" w:color="auto"/>
              <w:right w:val="nil"/>
            </w:tcBorders>
            <w:shd w:val="clear" w:color="auto" w:fill="auto"/>
            <w:noWrap/>
            <w:vAlign w:val="bottom"/>
            <w:hideMark/>
          </w:tcPr>
          <w:p w:rsidR="00FF6F3E" w:rsidRPr="009C36CB" w:rsidRDefault="008D6A98" w:rsidP="00892D9D">
            <w:pPr>
              <w:rPr>
                <w:rFonts w:ascii="Arial" w:hAnsi="Arial" w:cs="Arial"/>
                <w:color w:val="000000"/>
                <w:sz w:val="22"/>
                <w:szCs w:val="22"/>
              </w:rPr>
            </w:pPr>
            <w:r>
              <w:rPr>
                <w:rFonts w:ascii="Arial" w:hAnsi="Arial" w:cs="Arial"/>
                <w:color w:val="000000"/>
                <w:sz w:val="22"/>
                <w:szCs w:val="22"/>
              </w:rPr>
              <w:t xml:space="preserve">€ </w:t>
            </w:r>
            <w:r w:rsidR="00FF6F3E" w:rsidRPr="009C36CB">
              <w:rPr>
                <w:rFonts w:ascii="Arial" w:hAnsi="Arial" w:cs="Arial"/>
                <w:color w:val="000000"/>
                <w:sz w:val="22"/>
                <w:szCs w:val="22"/>
              </w:rPr>
              <w:t>millions</w:t>
            </w:r>
          </w:p>
        </w:tc>
        <w:tc>
          <w:tcPr>
            <w:tcW w:w="1680" w:type="dxa"/>
            <w:tcBorders>
              <w:top w:val="nil"/>
              <w:left w:val="nil"/>
              <w:bottom w:val="single" w:sz="4" w:space="0" w:color="auto"/>
              <w:right w:val="nil"/>
            </w:tcBorders>
            <w:shd w:val="clear" w:color="auto" w:fill="auto"/>
            <w:noWrap/>
            <w:vAlign w:val="bottom"/>
            <w:hideMark/>
          </w:tcPr>
          <w:p w:rsidR="00FF6F3E" w:rsidRPr="009C36CB" w:rsidRDefault="00FF6F3E" w:rsidP="0062028B">
            <w:pPr>
              <w:jc w:val="center"/>
              <w:rPr>
                <w:rFonts w:ascii="Arial" w:hAnsi="Arial" w:cs="Arial"/>
                <w:b/>
                <w:bCs/>
                <w:color w:val="000000"/>
                <w:sz w:val="22"/>
                <w:szCs w:val="22"/>
              </w:rPr>
            </w:pPr>
            <w:r w:rsidRPr="009C36CB">
              <w:rPr>
                <w:rFonts w:ascii="Arial" w:hAnsi="Arial" w:cs="Arial"/>
                <w:b/>
                <w:bCs/>
                <w:color w:val="000000"/>
                <w:sz w:val="22"/>
                <w:szCs w:val="22"/>
              </w:rPr>
              <w:t>201</w:t>
            </w:r>
            <w:r w:rsidR="0062028B">
              <w:rPr>
                <w:rFonts w:ascii="Arial" w:hAnsi="Arial" w:cs="Arial"/>
                <w:b/>
                <w:bCs/>
                <w:color w:val="000000"/>
                <w:sz w:val="22"/>
                <w:szCs w:val="22"/>
              </w:rPr>
              <w:t>8</w:t>
            </w:r>
          </w:p>
        </w:tc>
        <w:tc>
          <w:tcPr>
            <w:tcW w:w="1680" w:type="dxa"/>
            <w:tcBorders>
              <w:top w:val="nil"/>
              <w:left w:val="nil"/>
              <w:bottom w:val="single" w:sz="4" w:space="0" w:color="auto"/>
              <w:right w:val="nil"/>
            </w:tcBorders>
            <w:shd w:val="clear" w:color="auto" w:fill="auto"/>
            <w:noWrap/>
            <w:vAlign w:val="bottom"/>
            <w:hideMark/>
          </w:tcPr>
          <w:p w:rsidR="00FF6F3E" w:rsidRPr="009C36CB" w:rsidRDefault="00FF6F3E" w:rsidP="00892D9D">
            <w:pPr>
              <w:jc w:val="center"/>
              <w:rPr>
                <w:rFonts w:ascii="Arial" w:hAnsi="Arial" w:cs="Arial"/>
                <w:b/>
                <w:bCs/>
                <w:color w:val="000000"/>
                <w:sz w:val="22"/>
                <w:szCs w:val="22"/>
              </w:rPr>
            </w:pPr>
            <w:r w:rsidRPr="009C36CB">
              <w:rPr>
                <w:rFonts w:ascii="Arial" w:hAnsi="Arial" w:cs="Arial"/>
                <w:b/>
                <w:bCs/>
                <w:color w:val="000000"/>
                <w:sz w:val="22"/>
                <w:szCs w:val="22"/>
              </w:rPr>
              <w:t>2017</w:t>
            </w:r>
          </w:p>
        </w:tc>
        <w:tc>
          <w:tcPr>
            <w:tcW w:w="1680" w:type="dxa"/>
            <w:tcBorders>
              <w:top w:val="nil"/>
              <w:left w:val="nil"/>
              <w:bottom w:val="single" w:sz="4" w:space="0" w:color="auto"/>
              <w:right w:val="nil"/>
            </w:tcBorders>
            <w:shd w:val="clear" w:color="auto" w:fill="auto"/>
            <w:noWrap/>
            <w:vAlign w:val="bottom"/>
            <w:hideMark/>
          </w:tcPr>
          <w:p w:rsidR="00FF6F3E" w:rsidRPr="009C36CB" w:rsidRDefault="00FF6F3E" w:rsidP="0062028B">
            <w:pPr>
              <w:jc w:val="center"/>
              <w:rPr>
                <w:rFonts w:ascii="Arial" w:hAnsi="Arial" w:cs="Arial"/>
                <w:b/>
                <w:bCs/>
                <w:color w:val="000000"/>
                <w:sz w:val="22"/>
                <w:szCs w:val="22"/>
              </w:rPr>
            </w:pPr>
            <w:r w:rsidRPr="009C36CB">
              <w:rPr>
                <w:rFonts w:ascii="Arial" w:hAnsi="Arial" w:cs="Arial"/>
                <w:b/>
                <w:bCs/>
                <w:color w:val="000000"/>
                <w:sz w:val="22"/>
                <w:szCs w:val="22"/>
              </w:rPr>
              <w:t>201</w:t>
            </w:r>
            <w:r w:rsidR="0062028B">
              <w:rPr>
                <w:rFonts w:ascii="Arial" w:hAnsi="Arial" w:cs="Arial"/>
                <w:b/>
                <w:bCs/>
                <w:color w:val="000000"/>
                <w:sz w:val="22"/>
                <w:szCs w:val="22"/>
              </w:rPr>
              <w:t>6</w:t>
            </w:r>
          </w:p>
        </w:tc>
      </w:tr>
      <w:tr w:rsidR="00F55CF1" w:rsidRPr="009C36CB" w:rsidTr="00A40576">
        <w:trPr>
          <w:trHeight w:val="285"/>
        </w:trPr>
        <w:tc>
          <w:tcPr>
            <w:tcW w:w="4200" w:type="dxa"/>
            <w:tcBorders>
              <w:top w:val="single" w:sz="4" w:space="0" w:color="auto"/>
              <w:left w:val="nil"/>
              <w:bottom w:val="nil"/>
              <w:right w:val="nil"/>
            </w:tcBorders>
            <w:shd w:val="clear" w:color="auto" w:fill="auto"/>
            <w:noWrap/>
            <w:vAlign w:val="bottom"/>
            <w:hideMark/>
          </w:tcPr>
          <w:p w:rsidR="00F55CF1" w:rsidRPr="009C36CB" w:rsidRDefault="00F55CF1" w:rsidP="00F55CF1">
            <w:pPr>
              <w:rPr>
                <w:rFonts w:ascii="Arial" w:hAnsi="Arial" w:cs="Arial"/>
                <w:color w:val="000000"/>
                <w:sz w:val="22"/>
                <w:szCs w:val="22"/>
              </w:rPr>
            </w:pPr>
            <w:r>
              <w:rPr>
                <w:rFonts w:ascii="Arial" w:hAnsi="Arial" w:cs="Arial"/>
                <w:color w:val="000000"/>
                <w:sz w:val="22"/>
                <w:szCs w:val="22"/>
              </w:rPr>
              <w:t>Net profit (Loss)</w:t>
            </w:r>
          </w:p>
        </w:tc>
        <w:tc>
          <w:tcPr>
            <w:tcW w:w="1680" w:type="dxa"/>
            <w:tcBorders>
              <w:top w:val="nil"/>
              <w:left w:val="nil"/>
              <w:bottom w:val="nil"/>
              <w:right w:val="nil"/>
            </w:tcBorders>
            <w:shd w:val="clear" w:color="auto" w:fill="auto"/>
            <w:noWrap/>
            <w:vAlign w:val="bottom"/>
            <w:hideMark/>
          </w:tcPr>
          <w:p w:rsidR="00F55CF1" w:rsidRDefault="00F55CF1" w:rsidP="00F55CF1">
            <w:pPr>
              <w:rPr>
                <w:rFonts w:ascii="Arial" w:hAnsi="Arial" w:cs="Arial"/>
                <w:color w:val="000000"/>
                <w:sz w:val="22"/>
                <w:szCs w:val="22"/>
              </w:rPr>
            </w:pPr>
            <w:r>
              <w:rPr>
                <w:rFonts w:ascii="Arial" w:hAnsi="Arial" w:cs="Arial"/>
                <w:color w:val="000000"/>
                <w:sz w:val="22"/>
                <w:szCs w:val="22"/>
              </w:rPr>
              <w:t xml:space="preserve">        3,298.0 </w:t>
            </w:r>
          </w:p>
        </w:tc>
        <w:tc>
          <w:tcPr>
            <w:tcW w:w="1680" w:type="dxa"/>
            <w:tcBorders>
              <w:top w:val="nil"/>
              <w:left w:val="nil"/>
              <w:bottom w:val="nil"/>
              <w:right w:val="nil"/>
            </w:tcBorders>
            <w:shd w:val="clear" w:color="auto" w:fill="auto"/>
            <w:noWrap/>
            <w:vAlign w:val="bottom"/>
            <w:hideMark/>
          </w:tcPr>
          <w:p w:rsidR="00F55CF1" w:rsidRDefault="00F55CF1" w:rsidP="00F55CF1">
            <w:pPr>
              <w:rPr>
                <w:rFonts w:ascii="Arial" w:hAnsi="Arial" w:cs="Arial"/>
                <w:color w:val="000000"/>
                <w:sz w:val="22"/>
                <w:szCs w:val="22"/>
              </w:rPr>
            </w:pPr>
            <w:r>
              <w:rPr>
                <w:rFonts w:ascii="Arial" w:hAnsi="Arial" w:cs="Arial"/>
                <w:color w:val="000000"/>
                <w:sz w:val="22"/>
                <w:szCs w:val="22"/>
              </w:rPr>
              <w:t xml:space="preserve">        1,486.0 </w:t>
            </w:r>
          </w:p>
        </w:tc>
        <w:tc>
          <w:tcPr>
            <w:tcW w:w="1680" w:type="dxa"/>
            <w:tcBorders>
              <w:top w:val="nil"/>
              <w:left w:val="nil"/>
              <w:bottom w:val="nil"/>
              <w:right w:val="nil"/>
            </w:tcBorders>
            <w:shd w:val="clear" w:color="auto" w:fill="auto"/>
            <w:noWrap/>
            <w:vAlign w:val="bottom"/>
            <w:hideMark/>
          </w:tcPr>
          <w:p w:rsidR="00F55CF1" w:rsidRDefault="00F55CF1" w:rsidP="00F55CF1">
            <w:pPr>
              <w:rPr>
                <w:rFonts w:ascii="Arial" w:hAnsi="Arial" w:cs="Arial"/>
                <w:color w:val="000000"/>
                <w:sz w:val="22"/>
                <w:szCs w:val="22"/>
              </w:rPr>
            </w:pPr>
            <w:r>
              <w:rPr>
                <w:rFonts w:ascii="Arial" w:hAnsi="Arial" w:cs="Arial"/>
                <w:color w:val="000000"/>
                <w:sz w:val="22"/>
                <w:szCs w:val="22"/>
              </w:rPr>
              <w:t xml:space="preserve">      (230.0)</w:t>
            </w:r>
          </w:p>
        </w:tc>
      </w:tr>
      <w:tr w:rsidR="00F55CF1" w:rsidRPr="009C36CB" w:rsidTr="00A40576">
        <w:trPr>
          <w:trHeight w:val="285"/>
        </w:trPr>
        <w:tc>
          <w:tcPr>
            <w:tcW w:w="4200" w:type="dxa"/>
            <w:tcBorders>
              <w:top w:val="nil"/>
              <w:left w:val="nil"/>
              <w:bottom w:val="nil"/>
              <w:right w:val="nil"/>
            </w:tcBorders>
            <w:shd w:val="clear" w:color="auto" w:fill="auto"/>
            <w:noWrap/>
            <w:vAlign w:val="bottom"/>
            <w:hideMark/>
          </w:tcPr>
          <w:p w:rsidR="00F55CF1" w:rsidRPr="009C36CB" w:rsidRDefault="00F55CF1" w:rsidP="00F55CF1">
            <w:pPr>
              <w:rPr>
                <w:rFonts w:ascii="Arial" w:hAnsi="Arial" w:cs="Arial"/>
                <w:color w:val="000000"/>
                <w:sz w:val="22"/>
                <w:szCs w:val="22"/>
              </w:rPr>
            </w:pPr>
            <w:r w:rsidRPr="009C36CB">
              <w:rPr>
                <w:rFonts w:ascii="Arial" w:hAnsi="Arial" w:cs="Arial"/>
                <w:color w:val="000000"/>
                <w:sz w:val="22"/>
                <w:szCs w:val="22"/>
              </w:rPr>
              <w:t>Sales</w:t>
            </w:r>
          </w:p>
        </w:tc>
        <w:tc>
          <w:tcPr>
            <w:tcW w:w="1680" w:type="dxa"/>
            <w:tcBorders>
              <w:top w:val="nil"/>
              <w:left w:val="nil"/>
              <w:bottom w:val="nil"/>
              <w:right w:val="nil"/>
            </w:tcBorders>
            <w:shd w:val="clear" w:color="auto" w:fill="auto"/>
            <w:noWrap/>
            <w:vAlign w:val="bottom"/>
            <w:hideMark/>
          </w:tcPr>
          <w:p w:rsidR="00F55CF1" w:rsidRDefault="00F55CF1" w:rsidP="00F55CF1">
            <w:pPr>
              <w:rPr>
                <w:rFonts w:ascii="Arial" w:hAnsi="Arial" w:cs="Arial"/>
                <w:color w:val="000000"/>
                <w:sz w:val="22"/>
                <w:szCs w:val="22"/>
              </w:rPr>
            </w:pPr>
            <w:r>
              <w:rPr>
                <w:rFonts w:ascii="Arial" w:hAnsi="Arial" w:cs="Arial"/>
                <w:color w:val="000000"/>
                <w:sz w:val="22"/>
                <w:szCs w:val="22"/>
              </w:rPr>
              <w:t xml:space="preserve">      22,930.0 </w:t>
            </w:r>
          </w:p>
        </w:tc>
        <w:tc>
          <w:tcPr>
            <w:tcW w:w="1680" w:type="dxa"/>
            <w:tcBorders>
              <w:top w:val="nil"/>
              <w:left w:val="nil"/>
              <w:bottom w:val="nil"/>
              <w:right w:val="nil"/>
            </w:tcBorders>
            <w:shd w:val="clear" w:color="auto" w:fill="auto"/>
            <w:noWrap/>
            <w:vAlign w:val="bottom"/>
            <w:hideMark/>
          </w:tcPr>
          <w:p w:rsidR="00F55CF1" w:rsidRDefault="00F55CF1" w:rsidP="00F55CF1">
            <w:pPr>
              <w:rPr>
                <w:rFonts w:ascii="Arial" w:hAnsi="Arial" w:cs="Arial"/>
                <w:color w:val="000000"/>
                <w:sz w:val="22"/>
                <w:szCs w:val="22"/>
              </w:rPr>
            </w:pPr>
            <w:r>
              <w:rPr>
                <w:rFonts w:ascii="Arial" w:hAnsi="Arial" w:cs="Arial"/>
                <w:color w:val="000000"/>
                <w:sz w:val="22"/>
                <w:szCs w:val="22"/>
              </w:rPr>
              <w:t xml:space="preserve">      20,222.0 </w:t>
            </w:r>
          </w:p>
        </w:tc>
        <w:tc>
          <w:tcPr>
            <w:tcW w:w="1680" w:type="dxa"/>
            <w:tcBorders>
              <w:top w:val="nil"/>
              <w:left w:val="nil"/>
              <w:bottom w:val="nil"/>
              <w:right w:val="nil"/>
            </w:tcBorders>
            <w:shd w:val="clear" w:color="auto" w:fill="auto"/>
            <w:noWrap/>
            <w:vAlign w:val="bottom"/>
            <w:hideMark/>
          </w:tcPr>
          <w:p w:rsidR="00F55CF1" w:rsidRDefault="00F55CF1" w:rsidP="00F55CF1">
            <w:pPr>
              <w:rPr>
                <w:rFonts w:ascii="Arial" w:hAnsi="Arial" w:cs="Arial"/>
                <w:color w:val="000000"/>
                <w:sz w:val="22"/>
                <w:szCs w:val="22"/>
              </w:rPr>
            </w:pPr>
            <w:r>
              <w:rPr>
                <w:rFonts w:ascii="Arial" w:hAnsi="Arial" w:cs="Arial"/>
                <w:color w:val="000000"/>
                <w:sz w:val="22"/>
                <w:szCs w:val="22"/>
              </w:rPr>
              <w:t xml:space="preserve">  19,260.0 </w:t>
            </w:r>
          </w:p>
        </w:tc>
      </w:tr>
      <w:tr w:rsidR="00F55CF1" w:rsidRPr="009C36CB" w:rsidTr="00A40576">
        <w:trPr>
          <w:trHeight w:val="285"/>
        </w:trPr>
        <w:tc>
          <w:tcPr>
            <w:tcW w:w="4200" w:type="dxa"/>
            <w:tcBorders>
              <w:top w:val="nil"/>
              <w:left w:val="nil"/>
              <w:bottom w:val="nil"/>
              <w:right w:val="nil"/>
            </w:tcBorders>
            <w:shd w:val="clear" w:color="auto" w:fill="auto"/>
            <w:noWrap/>
            <w:vAlign w:val="bottom"/>
            <w:hideMark/>
          </w:tcPr>
          <w:p w:rsidR="00F55CF1" w:rsidRPr="009C36CB" w:rsidRDefault="00F55CF1" w:rsidP="00F55CF1">
            <w:pPr>
              <w:rPr>
                <w:rFonts w:ascii="Arial" w:hAnsi="Arial" w:cs="Arial"/>
                <w:color w:val="000000"/>
                <w:sz w:val="22"/>
                <w:szCs w:val="22"/>
              </w:rPr>
            </w:pPr>
            <w:r w:rsidRPr="009C36CB">
              <w:rPr>
                <w:rFonts w:ascii="Arial" w:hAnsi="Arial" w:cs="Arial"/>
                <w:color w:val="000000"/>
                <w:sz w:val="22"/>
                <w:szCs w:val="22"/>
              </w:rPr>
              <w:t>Profit margin (PM) = Net income / Sales</w:t>
            </w:r>
          </w:p>
        </w:tc>
        <w:tc>
          <w:tcPr>
            <w:tcW w:w="1680" w:type="dxa"/>
            <w:tcBorders>
              <w:top w:val="nil"/>
              <w:left w:val="nil"/>
              <w:bottom w:val="nil"/>
              <w:right w:val="nil"/>
            </w:tcBorders>
            <w:shd w:val="clear" w:color="auto" w:fill="auto"/>
            <w:noWrap/>
            <w:vAlign w:val="bottom"/>
            <w:hideMark/>
          </w:tcPr>
          <w:p w:rsidR="00F55CF1" w:rsidRDefault="00F55CF1" w:rsidP="00A40576">
            <w:pPr>
              <w:ind w:right="282"/>
              <w:jc w:val="right"/>
              <w:rPr>
                <w:rFonts w:ascii="Arial" w:hAnsi="Arial" w:cs="Arial"/>
                <w:color w:val="000000"/>
                <w:sz w:val="22"/>
                <w:szCs w:val="22"/>
              </w:rPr>
            </w:pPr>
            <w:r>
              <w:rPr>
                <w:rFonts w:ascii="Arial" w:hAnsi="Arial" w:cs="Arial"/>
                <w:color w:val="000000"/>
                <w:sz w:val="22"/>
                <w:szCs w:val="22"/>
              </w:rPr>
              <w:t>14.4%</w:t>
            </w:r>
          </w:p>
        </w:tc>
        <w:tc>
          <w:tcPr>
            <w:tcW w:w="1680" w:type="dxa"/>
            <w:tcBorders>
              <w:top w:val="nil"/>
              <w:left w:val="nil"/>
              <w:bottom w:val="nil"/>
              <w:right w:val="nil"/>
            </w:tcBorders>
            <w:shd w:val="clear" w:color="auto" w:fill="auto"/>
            <w:noWrap/>
            <w:vAlign w:val="bottom"/>
            <w:hideMark/>
          </w:tcPr>
          <w:p w:rsidR="00F55CF1" w:rsidRDefault="00F55CF1" w:rsidP="00A40576">
            <w:pPr>
              <w:ind w:right="282"/>
              <w:jc w:val="right"/>
              <w:rPr>
                <w:rFonts w:ascii="Arial" w:hAnsi="Arial" w:cs="Arial"/>
                <w:color w:val="000000"/>
                <w:sz w:val="22"/>
                <w:szCs w:val="22"/>
              </w:rPr>
            </w:pPr>
            <w:r>
              <w:rPr>
                <w:rFonts w:ascii="Arial" w:hAnsi="Arial" w:cs="Arial"/>
                <w:color w:val="000000"/>
                <w:sz w:val="22"/>
                <w:szCs w:val="22"/>
              </w:rPr>
              <w:t>7.3%</w:t>
            </w:r>
          </w:p>
        </w:tc>
        <w:tc>
          <w:tcPr>
            <w:tcW w:w="1680" w:type="dxa"/>
            <w:tcBorders>
              <w:top w:val="nil"/>
              <w:left w:val="nil"/>
              <w:bottom w:val="nil"/>
              <w:right w:val="nil"/>
            </w:tcBorders>
            <w:shd w:val="clear" w:color="auto" w:fill="auto"/>
            <w:noWrap/>
            <w:vAlign w:val="bottom"/>
            <w:hideMark/>
          </w:tcPr>
          <w:p w:rsidR="00F55CF1" w:rsidRDefault="00F55CF1" w:rsidP="00A40576">
            <w:pPr>
              <w:ind w:right="402"/>
              <w:jc w:val="right"/>
              <w:rPr>
                <w:rFonts w:ascii="Arial" w:hAnsi="Arial" w:cs="Arial"/>
                <w:color w:val="000000"/>
                <w:sz w:val="22"/>
                <w:szCs w:val="22"/>
              </w:rPr>
            </w:pPr>
            <w:r>
              <w:rPr>
                <w:rFonts w:ascii="Arial" w:hAnsi="Arial" w:cs="Arial"/>
                <w:color w:val="000000"/>
                <w:sz w:val="22"/>
                <w:szCs w:val="22"/>
              </w:rPr>
              <w:t>-1.2%</w:t>
            </w:r>
          </w:p>
        </w:tc>
      </w:tr>
    </w:tbl>
    <w:p w:rsidR="00A40576" w:rsidRDefault="00A40576">
      <w:pPr>
        <w:rPr>
          <w:rFonts w:ascii="Arial" w:hAnsi="Arial" w:cs="Arial"/>
          <w:color w:val="000000"/>
          <w:sz w:val="22"/>
          <w:szCs w:val="22"/>
        </w:rPr>
      </w:pPr>
      <w:r>
        <w:rPr>
          <w:rFonts w:ascii="Arial" w:hAnsi="Arial" w:cs="Arial"/>
          <w:color w:val="000000"/>
          <w:sz w:val="22"/>
          <w:szCs w:val="22"/>
        </w:rPr>
        <w:br w:type="page"/>
      </w:r>
    </w:p>
    <w:p w:rsidR="00FF6F3E" w:rsidRPr="000E1530" w:rsidRDefault="00FF6F3E" w:rsidP="00FF6F3E">
      <w:pPr>
        <w:pStyle w:val="af6"/>
        <w:numPr>
          <w:ilvl w:val="0"/>
          <w:numId w:val="35"/>
        </w:numPr>
        <w:spacing w:line="23" w:lineRule="atLeast"/>
        <w:rPr>
          <w:rFonts w:ascii="Arial" w:hAnsi="Arial" w:cs="Arial"/>
          <w:color w:val="000000"/>
          <w:sz w:val="22"/>
          <w:szCs w:val="22"/>
        </w:rPr>
      </w:pPr>
      <w:r w:rsidRPr="000E1530">
        <w:rPr>
          <w:rFonts w:ascii="Arial" w:hAnsi="Arial" w:cs="Arial"/>
          <w:color w:val="000000"/>
          <w:sz w:val="22"/>
          <w:szCs w:val="22"/>
        </w:rPr>
        <w:lastRenderedPageBreak/>
        <w:t>Answer:</w:t>
      </w:r>
      <w:r>
        <w:rPr>
          <w:rFonts w:ascii="Arial" w:hAnsi="Arial" w:cs="Arial"/>
          <w:color w:val="000000"/>
          <w:sz w:val="22"/>
          <w:szCs w:val="22"/>
        </w:rPr>
        <w:t xml:space="preserve"> 201</w:t>
      </w:r>
      <w:r w:rsidR="0062028B">
        <w:rPr>
          <w:rFonts w:ascii="Arial" w:hAnsi="Arial" w:cs="Arial"/>
          <w:color w:val="000000"/>
          <w:sz w:val="22"/>
          <w:szCs w:val="22"/>
        </w:rPr>
        <w:t>8</w:t>
      </w:r>
      <w:r>
        <w:rPr>
          <w:rFonts w:ascii="Arial" w:hAnsi="Arial" w:cs="Arial"/>
          <w:color w:val="000000"/>
          <w:sz w:val="22"/>
          <w:szCs w:val="22"/>
        </w:rPr>
        <w:t>:</w:t>
      </w:r>
      <w:r w:rsidR="0062028B">
        <w:rPr>
          <w:rFonts w:ascii="Arial" w:hAnsi="Arial" w:cs="Arial"/>
          <w:color w:val="000000"/>
          <w:sz w:val="22"/>
          <w:szCs w:val="22"/>
        </w:rPr>
        <w:t xml:space="preserve"> 0.67   </w:t>
      </w:r>
      <w:r>
        <w:rPr>
          <w:rFonts w:ascii="Arial" w:hAnsi="Arial" w:cs="Arial"/>
          <w:color w:val="000000"/>
          <w:sz w:val="22"/>
          <w:szCs w:val="22"/>
        </w:rPr>
        <w:t>2017:</w:t>
      </w:r>
      <w:r w:rsidR="00E23A9B">
        <w:rPr>
          <w:rFonts w:ascii="Arial" w:hAnsi="Arial" w:cs="Arial"/>
          <w:color w:val="000000"/>
          <w:sz w:val="22"/>
          <w:szCs w:val="22"/>
        </w:rPr>
        <w:t xml:space="preserve"> </w:t>
      </w:r>
      <w:r w:rsidR="0062028B">
        <w:rPr>
          <w:rFonts w:ascii="Arial" w:hAnsi="Arial" w:cs="Arial"/>
          <w:color w:val="000000"/>
          <w:sz w:val="22"/>
          <w:szCs w:val="22"/>
        </w:rPr>
        <w:t xml:space="preserve">0.64    </w:t>
      </w:r>
      <w:r>
        <w:rPr>
          <w:rFonts w:ascii="Arial" w:hAnsi="Arial" w:cs="Arial"/>
          <w:color w:val="000000"/>
          <w:sz w:val="22"/>
          <w:szCs w:val="22"/>
        </w:rPr>
        <w:t>201</w:t>
      </w:r>
      <w:r w:rsidR="0062028B">
        <w:rPr>
          <w:rFonts w:ascii="Arial" w:hAnsi="Arial" w:cs="Arial"/>
          <w:color w:val="000000"/>
          <w:sz w:val="22"/>
          <w:szCs w:val="22"/>
        </w:rPr>
        <w:t>6</w:t>
      </w:r>
      <w:r>
        <w:rPr>
          <w:rFonts w:ascii="Arial" w:hAnsi="Arial" w:cs="Arial"/>
          <w:color w:val="000000"/>
          <w:sz w:val="22"/>
          <w:szCs w:val="22"/>
        </w:rPr>
        <w:t>:</w:t>
      </w:r>
      <w:r w:rsidR="00E23A9B">
        <w:rPr>
          <w:rFonts w:ascii="Arial" w:hAnsi="Arial" w:cs="Arial"/>
          <w:color w:val="000000"/>
          <w:sz w:val="22"/>
          <w:szCs w:val="22"/>
        </w:rPr>
        <w:t xml:space="preserve"> </w:t>
      </w:r>
      <w:r w:rsidR="0062028B">
        <w:rPr>
          <w:rFonts w:ascii="Arial" w:hAnsi="Arial" w:cs="Arial"/>
          <w:color w:val="000000"/>
          <w:sz w:val="22"/>
          <w:szCs w:val="22"/>
        </w:rPr>
        <w:t>0.59</w:t>
      </w:r>
    </w:p>
    <w:p w:rsidR="00FF6F3E" w:rsidRDefault="00FF6F3E" w:rsidP="00FF6F3E">
      <w:pPr>
        <w:spacing w:line="23" w:lineRule="atLeast"/>
        <w:ind w:left="360" w:firstLine="360"/>
        <w:rPr>
          <w:rFonts w:ascii="Arial" w:hAnsi="Arial" w:cs="Arial"/>
          <w:color w:val="000000"/>
          <w:sz w:val="22"/>
          <w:szCs w:val="22"/>
        </w:rPr>
      </w:pPr>
      <w:r w:rsidRPr="000E1530">
        <w:rPr>
          <w:rFonts w:ascii="Arial" w:hAnsi="Arial" w:cs="Arial"/>
          <w:color w:val="000000"/>
          <w:sz w:val="22"/>
          <w:szCs w:val="22"/>
        </w:rPr>
        <w:t>Explanation</w:t>
      </w:r>
      <w:r w:rsidR="00A40576">
        <w:rPr>
          <w:rFonts w:ascii="Arial" w:hAnsi="Arial" w:cs="Arial"/>
          <w:color w:val="000000"/>
          <w:sz w:val="22"/>
          <w:szCs w:val="22"/>
        </w:rPr>
        <w:t>:</w:t>
      </w:r>
    </w:p>
    <w:tbl>
      <w:tblPr>
        <w:tblW w:w="9360" w:type="dxa"/>
        <w:tblInd w:w="828" w:type="dxa"/>
        <w:tblLook w:val="04A0" w:firstRow="1" w:lastRow="0" w:firstColumn="1" w:lastColumn="0" w:noHBand="0" w:noVBand="1"/>
      </w:tblPr>
      <w:tblGrid>
        <w:gridCol w:w="4680"/>
        <w:gridCol w:w="1680"/>
        <w:gridCol w:w="1680"/>
        <w:gridCol w:w="1320"/>
      </w:tblGrid>
      <w:tr w:rsidR="00FF6F3E" w:rsidRPr="009C36CB" w:rsidTr="00A40576">
        <w:trPr>
          <w:trHeight w:val="300"/>
        </w:trPr>
        <w:tc>
          <w:tcPr>
            <w:tcW w:w="4680" w:type="dxa"/>
            <w:tcBorders>
              <w:top w:val="nil"/>
              <w:left w:val="nil"/>
              <w:bottom w:val="single" w:sz="4" w:space="0" w:color="auto"/>
              <w:right w:val="nil"/>
            </w:tcBorders>
            <w:shd w:val="clear" w:color="auto" w:fill="auto"/>
            <w:noWrap/>
            <w:vAlign w:val="bottom"/>
            <w:hideMark/>
          </w:tcPr>
          <w:p w:rsidR="00FF6F3E" w:rsidRPr="009C36CB" w:rsidRDefault="008D6A98" w:rsidP="00892D9D">
            <w:pPr>
              <w:rPr>
                <w:rFonts w:ascii="Arial" w:hAnsi="Arial" w:cs="Arial"/>
                <w:color w:val="000000"/>
                <w:sz w:val="22"/>
                <w:szCs w:val="22"/>
              </w:rPr>
            </w:pPr>
            <w:r>
              <w:rPr>
                <w:rFonts w:ascii="Arial" w:hAnsi="Arial" w:cs="Arial"/>
                <w:color w:val="000000"/>
                <w:sz w:val="22"/>
                <w:szCs w:val="22"/>
              </w:rPr>
              <w:t xml:space="preserve">€ </w:t>
            </w:r>
            <w:r w:rsidR="00FF6F3E" w:rsidRPr="009C36CB">
              <w:rPr>
                <w:rFonts w:ascii="Arial" w:hAnsi="Arial" w:cs="Arial"/>
                <w:color w:val="000000"/>
                <w:sz w:val="22"/>
                <w:szCs w:val="22"/>
              </w:rPr>
              <w:t>millions</w:t>
            </w:r>
          </w:p>
        </w:tc>
        <w:tc>
          <w:tcPr>
            <w:tcW w:w="1680" w:type="dxa"/>
            <w:tcBorders>
              <w:top w:val="nil"/>
              <w:left w:val="nil"/>
              <w:bottom w:val="single" w:sz="4" w:space="0" w:color="auto"/>
              <w:right w:val="nil"/>
            </w:tcBorders>
            <w:shd w:val="clear" w:color="auto" w:fill="auto"/>
            <w:noWrap/>
            <w:vAlign w:val="bottom"/>
            <w:hideMark/>
          </w:tcPr>
          <w:p w:rsidR="00FF6F3E" w:rsidRPr="009C36CB" w:rsidRDefault="00FF6F3E" w:rsidP="0062028B">
            <w:pPr>
              <w:jc w:val="center"/>
              <w:rPr>
                <w:rFonts w:ascii="Arial" w:hAnsi="Arial" w:cs="Arial"/>
                <w:b/>
                <w:bCs/>
                <w:color w:val="000000"/>
                <w:sz w:val="22"/>
                <w:szCs w:val="22"/>
              </w:rPr>
            </w:pPr>
            <w:r w:rsidRPr="009C36CB">
              <w:rPr>
                <w:rFonts w:ascii="Arial" w:hAnsi="Arial" w:cs="Arial"/>
                <w:b/>
                <w:bCs/>
                <w:color w:val="000000"/>
                <w:sz w:val="22"/>
                <w:szCs w:val="22"/>
              </w:rPr>
              <w:t>201</w:t>
            </w:r>
            <w:r w:rsidR="0062028B">
              <w:rPr>
                <w:rFonts w:ascii="Arial" w:hAnsi="Arial" w:cs="Arial"/>
                <w:b/>
                <w:bCs/>
                <w:color w:val="000000"/>
                <w:sz w:val="22"/>
                <w:szCs w:val="22"/>
              </w:rPr>
              <w:t>8</w:t>
            </w:r>
          </w:p>
        </w:tc>
        <w:tc>
          <w:tcPr>
            <w:tcW w:w="1680" w:type="dxa"/>
            <w:tcBorders>
              <w:top w:val="nil"/>
              <w:left w:val="nil"/>
              <w:bottom w:val="single" w:sz="4" w:space="0" w:color="auto"/>
              <w:right w:val="nil"/>
            </w:tcBorders>
            <w:shd w:val="clear" w:color="auto" w:fill="auto"/>
            <w:noWrap/>
            <w:vAlign w:val="bottom"/>
            <w:hideMark/>
          </w:tcPr>
          <w:p w:rsidR="00FF6F3E" w:rsidRPr="009C36CB" w:rsidRDefault="00FF6F3E" w:rsidP="00892D9D">
            <w:pPr>
              <w:jc w:val="center"/>
              <w:rPr>
                <w:rFonts w:ascii="Arial" w:hAnsi="Arial" w:cs="Arial"/>
                <w:b/>
                <w:bCs/>
                <w:color w:val="000000"/>
                <w:sz w:val="22"/>
                <w:szCs w:val="22"/>
              </w:rPr>
            </w:pPr>
            <w:r w:rsidRPr="009C36CB">
              <w:rPr>
                <w:rFonts w:ascii="Arial" w:hAnsi="Arial" w:cs="Arial"/>
                <w:b/>
                <w:bCs/>
                <w:color w:val="000000"/>
                <w:sz w:val="22"/>
                <w:szCs w:val="22"/>
              </w:rPr>
              <w:t>2017</w:t>
            </w:r>
          </w:p>
        </w:tc>
        <w:tc>
          <w:tcPr>
            <w:tcW w:w="1320" w:type="dxa"/>
            <w:tcBorders>
              <w:top w:val="nil"/>
              <w:left w:val="nil"/>
              <w:bottom w:val="single" w:sz="4" w:space="0" w:color="auto"/>
              <w:right w:val="nil"/>
            </w:tcBorders>
            <w:shd w:val="clear" w:color="auto" w:fill="auto"/>
            <w:noWrap/>
            <w:vAlign w:val="bottom"/>
            <w:hideMark/>
          </w:tcPr>
          <w:p w:rsidR="00FF6F3E" w:rsidRPr="009C36CB" w:rsidRDefault="00FF6F3E" w:rsidP="0062028B">
            <w:pPr>
              <w:jc w:val="center"/>
              <w:rPr>
                <w:rFonts w:ascii="Arial" w:hAnsi="Arial" w:cs="Arial"/>
                <w:b/>
                <w:bCs/>
                <w:color w:val="000000"/>
                <w:sz w:val="22"/>
                <w:szCs w:val="22"/>
              </w:rPr>
            </w:pPr>
            <w:r w:rsidRPr="009C36CB">
              <w:rPr>
                <w:rFonts w:ascii="Arial" w:hAnsi="Arial" w:cs="Arial"/>
                <w:b/>
                <w:bCs/>
                <w:color w:val="000000"/>
                <w:sz w:val="22"/>
                <w:szCs w:val="22"/>
              </w:rPr>
              <w:t>201</w:t>
            </w:r>
            <w:r w:rsidR="0062028B">
              <w:rPr>
                <w:rFonts w:ascii="Arial" w:hAnsi="Arial" w:cs="Arial"/>
                <w:b/>
                <w:bCs/>
                <w:color w:val="000000"/>
                <w:sz w:val="22"/>
                <w:szCs w:val="22"/>
              </w:rPr>
              <w:t>6</w:t>
            </w:r>
          </w:p>
        </w:tc>
      </w:tr>
      <w:tr w:rsidR="0062028B" w:rsidRPr="009C36CB" w:rsidTr="00A40576">
        <w:trPr>
          <w:trHeight w:val="285"/>
        </w:trPr>
        <w:tc>
          <w:tcPr>
            <w:tcW w:w="4680" w:type="dxa"/>
            <w:tcBorders>
              <w:top w:val="single" w:sz="4" w:space="0" w:color="auto"/>
              <w:left w:val="nil"/>
              <w:bottom w:val="nil"/>
              <w:right w:val="nil"/>
            </w:tcBorders>
            <w:shd w:val="clear" w:color="auto" w:fill="auto"/>
            <w:noWrap/>
            <w:vAlign w:val="bottom"/>
            <w:hideMark/>
          </w:tcPr>
          <w:p w:rsidR="0062028B" w:rsidRPr="009C36CB" w:rsidRDefault="0062028B" w:rsidP="0062028B">
            <w:pPr>
              <w:rPr>
                <w:rFonts w:ascii="Arial" w:hAnsi="Arial" w:cs="Arial"/>
                <w:color w:val="000000"/>
                <w:sz w:val="22"/>
                <w:szCs w:val="22"/>
              </w:rPr>
            </w:pPr>
            <w:r w:rsidRPr="009C36CB">
              <w:rPr>
                <w:rFonts w:ascii="Arial" w:hAnsi="Arial" w:cs="Arial"/>
                <w:color w:val="000000"/>
                <w:sz w:val="22"/>
                <w:szCs w:val="22"/>
              </w:rPr>
              <w:t>Sales</w:t>
            </w:r>
          </w:p>
        </w:tc>
        <w:tc>
          <w:tcPr>
            <w:tcW w:w="168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22,930.0 </w:t>
            </w:r>
          </w:p>
        </w:tc>
        <w:tc>
          <w:tcPr>
            <w:tcW w:w="168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20,222.0 </w:t>
            </w:r>
          </w:p>
        </w:tc>
        <w:tc>
          <w:tcPr>
            <w:tcW w:w="132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19,260.0 </w:t>
            </w:r>
          </w:p>
        </w:tc>
      </w:tr>
      <w:tr w:rsidR="0062028B" w:rsidRPr="009C36CB" w:rsidTr="00A40576">
        <w:trPr>
          <w:trHeight w:val="285"/>
        </w:trPr>
        <w:tc>
          <w:tcPr>
            <w:tcW w:w="4680" w:type="dxa"/>
            <w:tcBorders>
              <w:top w:val="nil"/>
              <w:left w:val="nil"/>
              <w:bottom w:val="nil"/>
              <w:right w:val="nil"/>
            </w:tcBorders>
            <w:shd w:val="clear" w:color="auto" w:fill="auto"/>
            <w:noWrap/>
            <w:vAlign w:val="bottom"/>
            <w:hideMark/>
          </w:tcPr>
          <w:p w:rsidR="0062028B" w:rsidRPr="009C36CB" w:rsidRDefault="0062028B" w:rsidP="0062028B">
            <w:pPr>
              <w:rPr>
                <w:rFonts w:ascii="Arial" w:hAnsi="Arial" w:cs="Arial"/>
                <w:color w:val="000000"/>
                <w:sz w:val="22"/>
                <w:szCs w:val="22"/>
              </w:rPr>
            </w:pPr>
            <w:r w:rsidRPr="009C36CB">
              <w:rPr>
                <w:rFonts w:ascii="Arial" w:hAnsi="Arial" w:cs="Arial"/>
                <w:color w:val="000000"/>
                <w:sz w:val="22"/>
                <w:szCs w:val="22"/>
              </w:rPr>
              <w:t>Assets, start of year</w:t>
            </w:r>
          </w:p>
        </w:tc>
        <w:tc>
          <w:tcPr>
            <w:tcW w:w="168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31,576.0 </w:t>
            </w:r>
          </w:p>
        </w:tc>
        <w:tc>
          <w:tcPr>
            <w:tcW w:w="168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32,112.0 </w:t>
            </w:r>
          </w:p>
        </w:tc>
        <w:tc>
          <w:tcPr>
            <w:tcW w:w="132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32,664.0 </w:t>
            </w:r>
          </w:p>
        </w:tc>
      </w:tr>
      <w:tr w:rsidR="0062028B" w:rsidRPr="009C36CB" w:rsidTr="00A40576">
        <w:trPr>
          <w:trHeight w:val="285"/>
        </w:trPr>
        <w:tc>
          <w:tcPr>
            <w:tcW w:w="4680" w:type="dxa"/>
            <w:tcBorders>
              <w:top w:val="nil"/>
              <w:left w:val="nil"/>
              <w:bottom w:val="nil"/>
              <w:right w:val="nil"/>
            </w:tcBorders>
            <w:shd w:val="clear" w:color="auto" w:fill="auto"/>
            <w:noWrap/>
            <w:vAlign w:val="bottom"/>
            <w:hideMark/>
          </w:tcPr>
          <w:p w:rsidR="0062028B" w:rsidRPr="009C36CB" w:rsidRDefault="0062028B" w:rsidP="0062028B">
            <w:pPr>
              <w:rPr>
                <w:rFonts w:ascii="Arial" w:hAnsi="Arial" w:cs="Arial"/>
                <w:color w:val="000000"/>
                <w:sz w:val="22"/>
                <w:szCs w:val="22"/>
              </w:rPr>
            </w:pPr>
            <w:r w:rsidRPr="009C36CB">
              <w:rPr>
                <w:rFonts w:ascii="Arial" w:hAnsi="Arial" w:cs="Arial"/>
                <w:color w:val="000000"/>
                <w:sz w:val="22"/>
                <w:szCs w:val="22"/>
              </w:rPr>
              <w:t>Assets, end of year</w:t>
            </w:r>
          </w:p>
        </w:tc>
        <w:tc>
          <w:tcPr>
            <w:tcW w:w="168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36,961.0 </w:t>
            </w:r>
          </w:p>
        </w:tc>
        <w:tc>
          <w:tcPr>
            <w:tcW w:w="168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31,576.0 </w:t>
            </w:r>
          </w:p>
        </w:tc>
        <w:tc>
          <w:tcPr>
            <w:tcW w:w="132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32,112.0 </w:t>
            </w:r>
          </w:p>
        </w:tc>
      </w:tr>
      <w:tr w:rsidR="0062028B" w:rsidRPr="009C36CB" w:rsidTr="00A40576">
        <w:trPr>
          <w:trHeight w:val="285"/>
        </w:trPr>
        <w:tc>
          <w:tcPr>
            <w:tcW w:w="4680" w:type="dxa"/>
            <w:tcBorders>
              <w:top w:val="nil"/>
              <w:left w:val="nil"/>
              <w:bottom w:val="nil"/>
              <w:right w:val="nil"/>
            </w:tcBorders>
            <w:shd w:val="clear" w:color="auto" w:fill="auto"/>
            <w:noWrap/>
            <w:vAlign w:val="bottom"/>
            <w:hideMark/>
          </w:tcPr>
          <w:p w:rsidR="0062028B" w:rsidRPr="009C36CB" w:rsidRDefault="0062028B" w:rsidP="0062028B">
            <w:pPr>
              <w:rPr>
                <w:rFonts w:ascii="Arial" w:hAnsi="Arial" w:cs="Arial"/>
                <w:color w:val="000000"/>
                <w:sz w:val="22"/>
                <w:szCs w:val="22"/>
              </w:rPr>
            </w:pPr>
            <w:r w:rsidRPr="009C36CB">
              <w:rPr>
                <w:rFonts w:ascii="Arial" w:hAnsi="Arial" w:cs="Arial"/>
                <w:color w:val="000000"/>
                <w:sz w:val="22"/>
                <w:szCs w:val="22"/>
              </w:rPr>
              <w:t>Average assets</w:t>
            </w:r>
          </w:p>
        </w:tc>
        <w:tc>
          <w:tcPr>
            <w:tcW w:w="168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34,268.5 </w:t>
            </w:r>
          </w:p>
        </w:tc>
        <w:tc>
          <w:tcPr>
            <w:tcW w:w="168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31,844.0 </w:t>
            </w:r>
          </w:p>
        </w:tc>
        <w:tc>
          <w:tcPr>
            <w:tcW w:w="132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32,388.0 </w:t>
            </w:r>
          </w:p>
        </w:tc>
      </w:tr>
      <w:tr w:rsidR="0062028B" w:rsidRPr="009C36CB" w:rsidTr="00A40576">
        <w:trPr>
          <w:trHeight w:val="285"/>
        </w:trPr>
        <w:tc>
          <w:tcPr>
            <w:tcW w:w="4680" w:type="dxa"/>
            <w:tcBorders>
              <w:top w:val="nil"/>
              <w:left w:val="nil"/>
              <w:bottom w:val="nil"/>
              <w:right w:val="nil"/>
            </w:tcBorders>
            <w:shd w:val="clear" w:color="auto" w:fill="auto"/>
            <w:noWrap/>
            <w:vAlign w:val="bottom"/>
            <w:hideMark/>
          </w:tcPr>
          <w:p w:rsidR="0062028B" w:rsidRPr="009C36CB" w:rsidRDefault="0062028B" w:rsidP="0062028B">
            <w:pPr>
              <w:rPr>
                <w:rFonts w:ascii="Arial" w:hAnsi="Arial" w:cs="Arial"/>
                <w:color w:val="000000"/>
                <w:sz w:val="22"/>
                <w:szCs w:val="22"/>
              </w:rPr>
            </w:pPr>
            <w:r w:rsidRPr="009C36CB">
              <w:rPr>
                <w:rFonts w:ascii="Arial" w:hAnsi="Arial" w:cs="Arial"/>
                <w:color w:val="000000"/>
                <w:sz w:val="22"/>
                <w:szCs w:val="22"/>
              </w:rPr>
              <w:t>Asset turnover (AT) = Sales / Average assets</w:t>
            </w:r>
          </w:p>
        </w:tc>
        <w:tc>
          <w:tcPr>
            <w:tcW w:w="168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0.67 </w:t>
            </w:r>
          </w:p>
        </w:tc>
        <w:tc>
          <w:tcPr>
            <w:tcW w:w="168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0.64 </w:t>
            </w:r>
          </w:p>
        </w:tc>
        <w:tc>
          <w:tcPr>
            <w:tcW w:w="1320" w:type="dxa"/>
            <w:tcBorders>
              <w:top w:val="nil"/>
              <w:left w:val="nil"/>
              <w:bottom w:val="nil"/>
              <w:right w:val="nil"/>
            </w:tcBorders>
            <w:shd w:val="clear" w:color="auto" w:fill="auto"/>
            <w:noWrap/>
            <w:vAlign w:val="bottom"/>
            <w:hideMark/>
          </w:tcPr>
          <w:p w:rsidR="0062028B" w:rsidRDefault="0062028B" w:rsidP="0062028B">
            <w:pPr>
              <w:rPr>
                <w:rFonts w:ascii="Arial" w:hAnsi="Arial" w:cs="Arial"/>
                <w:color w:val="000000"/>
                <w:sz w:val="22"/>
                <w:szCs w:val="22"/>
              </w:rPr>
            </w:pPr>
            <w:r>
              <w:rPr>
                <w:rFonts w:ascii="Arial" w:hAnsi="Arial" w:cs="Arial"/>
                <w:color w:val="000000"/>
                <w:sz w:val="22"/>
                <w:szCs w:val="22"/>
              </w:rPr>
              <w:t xml:space="preserve">         0.59 </w:t>
            </w:r>
          </w:p>
        </w:tc>
      </w:tr>
    </w:tbl>
    <w:p w:rsidR="00FF6F3E" w:rsidRPr="000E1530" w:rsidRDefault="00FF6F3E" w:rsidP="00FF6F3E">
      <w:pPr>
        <w:pStyle w:val="af6"/>
        <w:spacing w:line="23" w:lineRule="atLeast"/>
        <w:rPr>
          <w:rFonts w:ascii="Arial" w:hAnsi="Arial" w:cs="Arial"/>
          <w:color w:val="000000"/>
          <w:sz w:val="22"/>
          <w:szCs w:val="22"/>
        </w:rPr>
      </w:pPr>
    </w:p>
    <w:p w:rsidR="00FF6F3E" w:rsidRDefault="00FF6F3E" w:rsidP="00FF6F3E">
      <w:pPr>
        <w:pStyle w:val="af6"/>
        <w:numPr>
          <w:ilvl w:val="0"/>
          <w:numId w:val="35"/>
        </w:numPr>
        <w:spacing w:line="23" w:lineRule="atLeast"/>
        <w:rPr>
          <w:rFonts w:ascii="Arial" w:hAnsi="Arial" w:cs="Arial"/>
          <w:color w:val="000000"/>
          <w:sz w:val="22"/>
          <w:szCs w:val="22"/>
        </w:rPr>
      </w:pPr>
      <w:r w:rsidRPr="000E1530">
        <w:rPr>
          <w:rFonts w:ascii="Arial" w:hAnsi="Arial" w:cs="Arial"/>
          <w:color w:val="000000"/>
          <w:sz w:val="22"/>
          <w:szCs w:val="22"/>
        </w:rPr>
        <w:t>Answer:</w:t>
      </w:r>
      <w:r>
        <w:rPr>
          <w:rFonts w:ascii="Arial" w:hAnsi="Arial" w:cs="Arial"/>
          <w:color w:val="000000"/>
          <w:sz w:val="22"/>
          <w:szCs w:val="22"/>
        </w:rPr>
        <w:t xml:space="preserve"> Both</w:t>
      </w:r>
    </w:p>
    <w:p w:rsidR="00FF6F3E" w:rsidRDefault="00FF6F3E" w:rsidP="00FF6F3E">
      <w:pPr>
        <w:pStyle w:val="af6"/>
        <w:spacing w:line="23" w:lineRule="atLeast"/>
        <w:rPr>
          <w:rFonts w:ascii="Arial" w:hAnsi="Arial" w:cs="Arial"/>
          <w:color w:val="000000"/>
          <w:sz w:val="22"/>
          <w:szCs w:val="22"/>
        </w:rPr>
      </w:pPr>
      <w:r w:rsidRPr="000E1530">
        <w:rPr>
          <w:rFonts w:ascii="Arial" w:hAnsi="Arial" w:cs="Arial"/>
          <w:color w:val="000000"/>
          <w:sz w:val="22"/>
          <w:szCs w:val="22"/>
        </w:rPr>
        <w:t xml:space="preserve">Explanation  </w:t>
      </w:r>
      <w:r w:rsidR="008B1E56">
        <w:rPr>
          <w:rFonts w:ascii="Arial" w:hAnsi="Arial" w:cs="Arial"/>
          <w:color w:val="000000"/>
          <w:sz w:val="22"/>
          <w:szCs w:val="22"/>
        </w:rPr>
        <w:t>OMV</w:t>
      </w:r>
      <w:r>
        <w:rPr>
          <w:rFonts w:ascii="Arial" w:hAnsi="Arial" w:cs="Arial"/>
          <w:color w:val="000000"/>
          <w:sz w:val="22"/>
          <w:szCs w:val="22"/>
        </w:rPr>
        <w:t>’s</w:t>
      </w:r>
      <w:r w:rsidRPr="000E1530">
        <w:rPr>
          <w:rFonts w:ascii="Arial" w:hAnsi="Arial" w:cs="Arial"/>
          <w:color w:val="000000"/>
          <w:sz w:val="22"/>
          <w:szCs w:val="22"/>
        </w:rPr>
        <w:t xml:space="preserve"> ROA </w:t>
      </w:r>
      <w:r w:rsidR="008B1E56">
        <w:rPr>
          <w:rFonts w:ascii="Arial" w:hAnsi="Arial" w:cs="Arial"/>
          <w:color w:val="000000"/>
          <w:sz w:val="22"/>
          <w:szCs w:val="22"/>
        </w:rPr>
        <w:t>in</w:t>
      </w:r>
      <w:r w:rsidRPr="000E1530">
        <w:rPr>
          <w:rFonts w:ascii="Arial" w:hAnsi="Arial" w:cs="Arial"/>
          <w:color w:val="000000"/>
          <w:sz w:val="22"/>
          <w:szCs w:val="22"/>
        </w:rPr>
        <w:t xml:space="preserve">creased from </w:t>
      </w:r>
      <w:r w:rsidR="008B1E56">
        <w:rPr>
          <w:rFonts w:ascii="Arial" w:hAnsi="Arial" w:cs="Arial"/>
          <w:color w:val="000000"/>
          <w:sz w:val="22"/>
          <w:szCs w:val="22"/>
        </w:rPr>
        <w:t>-0.7</w:t>
      </w:r>
      <w:r>
        <w:rPr>
          <w:rFonts w:ascii="Arial" w:hAnsi="Arial" w:cs="Arial"/>
          <w:color w:val="000000"/>
          <w:sz w:val="22"/>
          <w:szCs w:val="22"/>
        </w:rPr>
        <w:t xml:space="preserve">% in </w:t>
      </w:r>
      <w:r w:rsidRPr="000E1530">
        <w:rPr>
          <w:rFonts w:ascii="Arial" w:hAnsi="Arial" w:cs="Arial"/>
          <w:color w:val="000000"/>
          <w:sz w:val="22"/>
          <w:szCs w:val="22"/>
        </w:rPr>
        <w:t>201</w:t>
      </w:r>
      <w:r>
        <w:rPr>
          <w:rFonts w:ascii="Arial" w:hAnsi="Arial" w:cs="Arial"/>
          <w:color w:val="000000"/>
          <w:sz w:val="22"/>
          <w:szCs w:val="22"/>
        </w:rPr>
        <w:t>6</w:t>
      </w:r>
      <w:r w:rsidRPr="000E1530">
        <w:rPr>
          <w:rFonts w:ascii="Arial" w:hAnsi="Arial" w:cs="Arial"/>
          <w:color w:val="000000"/>
          <w:sz w:val="22"/>
          <w:szCs w:val="22"/>
        </w:rPr>
        <w:t xml:space="preserve"> to </w:t>
      </w:r>
      <w:r w:rsidR="008B1E56">
        <w:rPr>
          <w:rFonts w:ascii="Arial" w:hAnsi="Arial" w:cs="Arial"/>
          <w:color w:val="000000"/>
          <w:sz w:val="22"/>
          <w:szCs w:val="22"/>
        </w:rPr>
        <w:t>4.7</w:t>
      </w:r>
      <w:r>
        <w:rPr>
          <w:rFonts w:ascii="Arial" w:hAnsi="Arial" w:cs="Arial"/>
          <w:color w:val="000000"/>
          <w:sz w:val="22"/>
          <w:szCs w:val="22"/>
        </w:rPr>
        <w:t xml:space="preserve">% in </w:t>
      </w:r>
      <w:r w:rsidRPr="000E1530">
        <w:rPr>
          <w:rFonts w:ascii="Arial" w:hAnsi="Arial" w:cs="Arial"/>
          <w:color w:val="000000"/>
          <w:sz w:val="22"/>
          <w:szCs w:val="22"/>
        </w:rPr>
        <w:t>201</w:t>
      </w:r>
      <w:r>
        <w:rPr>
          <w:rFonts w:ascii="Arial" w:hAnsi="Arial" w:cs="Arial"/>
          <w:color w:val="000000"/>
          <w:sz w:val="22"/>
          <w:szCs w:val="22"/>
        </w:rPr>
        <w:t>7</w:t>
      </w:r>
      <w:r w:rsidRPr="000E1530">
        <w:rPr>
          <w:rFonts w:ascii="Arial" w:hAnsi="Arial" w:cs="Arial"/>
          <w:color w:val="000000"/>
          <w:sz w:val="22"/>
          <w:szCs w:val="22"/>
        </w:rPr>
        <w:t xml:space="preserve"> because profitability</w:t>
      </w:r>
      <w:r>
        <w:rPr>
          <w:rFonts w:ascii="Arial" w:hAnsi="Arial" w:cs="Arial"/>
          <w:color w:val="000000"/>
          <w:sz w:val="22"/>
          <w:szCs w:val="22"/>
        </w:rPr>
        <w:t xml:space="preserve"> margin</w:t>
      </w:r>
      <w:r w:rsidR="008B1E56">
        <w:rPr>
          <w:rFonts w:ascii="Arial" w:hAnsi="Arial" w:cs="Arial"/>
          <w:color w:val="000000"/>
          <w:sz w:val="22"/>
          <w:szCs w:val="22"/>
        </w:rPr>
        <w:t xml:space="preserve"> improved</w:t>
      </w:r>
      <w:r w:rsidRPr="000E1530">
        <w:rPr>
          <w:rFonts w:ascii="Arial" w:hAnsi="Arial" w:cs="Arial"/>
          <w:color w:val="000000"/>
          <w:sz w:val="22"/>
          <w:szCs w:val="22"/>
        </w:rPr>
        <w:t xml:space="preserve"> during the year (from </w:t>
      </w:r>
      <w:r w:rsidR="008B1E56">
        <w:rPr>
          <w:rFonts w:ascii="Arial" w:hAnsi="Arial" w:cs="Arial"/>
          <w:color w:val="000000"/>
          <w:sz w:val="22"/>
          <w:szCs w:val="22"/>
        </w:rPr>
        <w:t>-1.2</w:t>
      </w:r>
      <w:r w:rsidRPr="000E1530">
        <w:rPr>
          <w:rFonts w:ascii="Arial" w:hAnsi="Arial" w:cs="Arial"/>
          <w:color w:val="000000"/>
          <w:sz w:val="22"/>
          <w:szCs w:val="22"/>
        </w:rPr>
        <w:t xml:space="preserve">% to </w:t>
      </w:r>
      <w:r w:rsidR="008B1E56">
        <w:rPr>
          <w:rFonts w:ascii="Arial" w:hAnsi="Arial" w:cs="Arial"/>
          <w:color w:val="000000"/>
          <w:sz w:val="22"/>
          <w:szCs w:val="22"/>
        </w:rPr>
        <w:t>7.3</w:t>
      </w:r>
      <w:r w:rsidRPr="000E1530">
        <w:rPr>
          <w:rFonts w:ascii="Arial" w:hAnsi="Arial" w:cs="Arial"/>
          <w:color w:val="000000"/>
          <w:sz w:val="22"/>
          <w:szCs w:val="22"/>
        </w:rPr>
        <w:t>%)</w:t>
      </w:r>
      <w:r>
        <w:rPr>
          <w:rFonts w:ascii="Arial" w:hAnsi="Arial" w:cs="Arial"/>
          <w:color w:val="000000"/>
          <w:sz w:val="22"/>
          <w:szCs w:val="22"/>
        </w:rPr>
        <w:t xml:space="preserve">. Compounding this was the </w:t>
      </w:r>
      <w:r w:rsidR="008B1E56">
        <w:rPr>
          <w:rFonts w:ascii="Arial" w:hAnsi="Arial" w:cs="Arial"/>
          <w:color w:val="000000"/>
          <w:sz w:val="22"/>
          <w:szCs w:val="22"/>
        </w:rPr>
        <w:t>in</w:t>
      </w:r>
      <w:r>
        <w:rPr>
          <w:rFonts w:ascii="Arial" w:hAnsi="Arial" w:cs="Arial"/>
          <w:color w:val="000000"/>
          <w:sz w:val="22"/>
          <w:szCs w:val="22"/>
        </w:rPr>
        <w:t xml:space="preserve">crease in asset productivity (AT) </w:t>
      </w:r>
      <w:r w:rsidRPr="000E1530">
        <w:rPr>
          <w:rFonts w:ascii="Arial" w:hAnsi="Arial" w:cs="Arial"/>
          <w:color w:val="000000"/>
          <w:sz w:val="22"/>
          <w:szCs w:val="22"/>
        </w:rPr>
        <w:t>(from 0.</w:t>
      </w:r>
      <w:r w:rsidR="008B1E56">
        <w:rPr>
          <w:rFonts w:ascii="Arial" w:hAnsi="Arial" w:cs="Arial"/>
          <w:color w:val="000000"/>
          <w:sz w:val="22"/>
          <w:szCs w:val="22"/>
        </w:rPr>
        <w:t>59</w:t>
      </w:r>
      <w:r w:rsidRPr="000E1530">
        <w:rPr>
          <w:rFonts w:ascii="Arial" w:hAnsi="Arial" w:cs="Arial"/>
          <w:color w:val="000000"/>
          <w:sz w:val="22"/>
          <w:szCs w:val="22"/>
        </w:rPr>
        <w:t xml:space="preserve"> to 0.</w:t>
      </w:r>
      <w:r w:rsidR="008B1E56">
        <w:rPr>
          <w:rFonts w:ascii="Arial" w:hAnsi="Arial" w:cs="Arial"/>
          <w:color w:val="000000"/>
          <w:sz w:val="22"/>
          <w:szCs w:val="22"/>
        </w:rPr>
        <w:t>64</w:t>
      </w:r>
      <w:r w:rsidRPr="000E1530">
        <w:rPr>
          <w:rFonts w:ascii="Arial" w:hAnsi="Arial" w:cs="Arial"/>
          <w:color w:val="000000"/>
          <w:sz w:val="22"/>
          <w:szCs w:val="22"/>
        </w:rPr>
        <w:t xml:space="preserve">).  </w:t>
      </w:r>
      <w:r>
        <w:rPr>
          <w:rFonts w:ascii="Arial" w:hAnsi="Arial" w:cs="Arial"/>
          <w:color w:val="000000"/>
          <w:sz w:val="22"/>
          <w:szCs w:val="22"/>
        </w:rPr>
        <w:t xml:space="preserve">Thus, both factors </w:t>
      </w:r>
      <w:r w:rsidR="008B1E56">
        <w:rPr>
          <w:rFonts w:ascii="Arial" w:hAnsi="Arial" w:cs="Arial"/>
          <w:color w:val="000000"/>
          <w:sz w:val="22"/>
          <w:szCs w:val="22"/>
        </w:rPr>
        <w:t>in</w:t>
      </w:r>
      <w:r>
        <w:rPr>
          <w:rFonts w:ascii="Arial" w:hAnsi="Arial" w:cs="Arial"/>
          <w:color w:val="000000"/>
          <w:sz w:val="22"/>
          <w:szCs w:val="22"/>
        </w:rPr>
        <w:t xml:space="preserve">creased the ROA. </w:t>
      </w:r>
    </w:p>
    <w:p w:rsidR="00FF6F3E" w:rsidRDefault="00FF6F3E" w:rsidP="00FF6F3E">
      <w:pPr>
        <w:pStyle w:val="af6"/>
        <w:spacing w:line="23" w:lineRule="atLeast"/>
        <w:rPr>
          <w:rFonts w:ascii="Arial" w:hAnsi="Arial" w:cs="Arial"/>
          <w:color w:val="000000"/>
          <w:sz w:val="22"/>
          <w:szCs w:val="22"/>
        </w:rPr>
      </w:pPr>
    </w:p>
    <w:p w:rsidR="00FF6F3E" w:rsidRDefault="00FF6F3E" w:rsidP="00FF6F3E">
      <w:pPr>
        <w:pStyle w:val="af6"/>
        <w:numPr>
          <w:ilvl w:val="0"/>
          <w:numId w:val="35"/>
        </w:numPr>
        <w:spacing w:line="23" w:lineRule="atLeast"/>
        <w:rPr>
          <w:rFonts w:ascii="Arial" w:hAnsi="Arial" w:cs="Arial"/>
          <w:color w:val="000000"/>
          <w:sz w:val="22"/>
          <w:szCs w:val="22"/>
        </w:rPr>
      </w:pPr>
      <w:r w:rsidRPr="000E1530">
        <w:rPr>
          <w:rFonts w:ascii="Arial" w:hAnsi="Arial" w:cs="Arial"/>
          <w:color w:val="000000"/>
          <w:sz w:val="22"/>
          <w:szCs w:val="22"/>
        </w:rPr>
        <w:t>Answer:</w:t>
      </w:r>
      <w:r>
        <w:rPr>
          <w:rFonts w:ascii="Arial" w:hAnsi="Arial" w:cs="Arial"/>
          <w:color w:val="000000"/>
          <w:sz w:val="22"/>
          <w:szCs w:val="22"/>
        </w:rPr>
        <w:t xml:space="preserve"> </w:t>
      </w:r>
      <w:r w:rsidR="00CA7E84">
        <w:rPr>
          <w:rFonts w:ascii="Arial" w:hAnsi="Arial" w:cs="Arial"/>
          <w:color w:val="000000"/>
          <w:sz w:val="22"/>
          <w:szCs w:val="22"/>
        </w:rPr>
        <w:t>Both</w:t>
      </w:r>
    </w:p>
    <w:p w:rsidR="00FF6F3E" w:rsidRDefault="00FF6F3E" w:rsidP="00FF6F3E">
      <w:pPr>
        <w:pStyle w:val="af6"/>
        <w:spacing w:line="23" w:lineRule="atLeast"/>
        <w:rPr>
          <w:rFonts w:ascii="Arial" w:hAnsi="Arial" w:cs="Arial"/>
          <w:color w:val="000000"/>
          <w:sz w:val="22"/>
          <w:szCs w:val="22"/>
        </w:rPr>
      </w:pPr>
      <w:r w:rsidRPr="000E1530">
        <w:rPr>
          <w:rFonts w:ascii="Arial" w:hAnsi="Arial" w:cs="Arial"/>
          <w:color w:val="000000"/>
          <w:sz w:val="22"/>
          <w:szCs w:val="22"/>
        </w:rPr>
        <w:t xml:space="preserve">Explanation  </w:t>
      </w:r>
      <w:r w:rsidR="00CA7E84">
        <w:rPr>
          <w:rFonts w:ascii="Arial" w:hAnsi="Arial" w:cs="Arial"/>
          <w:color w:val="000000"/>
          <w:sz w:val="22"/>
          <w:szCs w:val="22"/>
        </w:rPr>
        <w:t>OMV’s</w:t>
      </w:r>
      <w:r w:rsidRPr="000E1530">
        <w:rPr>
          <w:rFonts w:ascii="Arial" w:hAnsi="Arial" w:cs="Arial"/>
          <w:color w:val="000000"/>
          <w:sz w:val="22"/>
          <w:szCs w:val="22"/>
        </w:rPr>
        <w:t xml:space="preserve"> ROA increased from </w:t>
      </w:r>
      <w:r w:rsidR="00CA7E84">
        <w:rPr>
          <w:rFonts w:ascii="Arial" w:hAnsi="Arial" w:cs="Arial"/>
          <w:color w:val="000000"/>
          <w:sz w:val="22"/>
          <w:szCs w:val="22"/>
        </w:rPr>
        <w:t>7.3</w:t>
      </w:r>
      <w:r>
        <w:rPr>
          <w:rFonts w:ascii="Arial" w:hAnsi="Arial" w:cs="Arial"/>
          <w:color w:val="000000"/>
          <w:sz w:val="22"/>
          <w:szCs w:val="22"/>
        </w:rPr>
        <w:t xml:space="preserve">% </w:t>
      </w:r>
      <w:r w:rsidR="00CA7E84">
        <w:rPr>
          <w:rFonts w:ascii="Arial" w:hAnsi="Arial" w:cs="Arial"/>
          <w:color w:val="000000"/>
          <w:sz w:val="22"/>
          <w:szCs w:val="22"/>
        </w:rPr>
        <w:t xml:space="preserve">in </w:t>
      </w:r>
      <w:r w:rsidRPr="000E1530">
        <w:rPr>
          <w:rFonts w:ascii="Arial" w:hAnsi="Arial" w:cs="Arial"/>
          <w:color w:val="000000"/>
          <w:sz w:val="22"/>
          <w:szCs w:val="22"/>
        </w:rPr>
        <w:t xml:space="preserve">2017 to </w:t>
      </w:r>
      <w:r>
        <w:rPr>
          <w:rFonts w:ascii="Arial" w:hAnsi="Arial" w:cs="Arial"/>
          <w:color w:val="000000"/>
          <w:sz w:val="22"/>
          <w:szCs w:val="22"/>
        </w:rPr>
        <w:t xml:space="preserve">14.4% in </w:t>
      </w:r>
      <w:r w:rsidRPr="000E1530">
        <w:rPr>
          <w:rFonts w:ascii="Arial" w:hAnsi="Arial" w:cs="Arial"/>
          <w:color w:val="000000"/>
          <w:sz w:val="22"/>
          <w:szCs w:val="22"/>
        </w:rPr>
        <w:t xml:space="preserve">2018 because profitability increased during the year (from </w:t>
      </w:r>
      <w:r w:rsidR="00CA7E84">
        <w:rPr>
          <w:rFonts w:ascii="Arial" w:hAnsi="Arial" w:cs="Arial"/>
          <w:color w:val="000000"/>
          <w:sz w:val="22"/>
          <w:szCs w:val="22"/>
        </w:rPr>
        <w:t>7.3</w:t>
      </w:r>
      <w:r w:rsidRPr="000E1530">
        <w:rPr>
          <w:rFonts w:ascii="Arial" w:hAnsi="Arial" w:cs="Arial"/>
          <w:color w:val="000000"/>
          <w:sz w:val="22"/>
          <w:szCs w:val="22"/>
        </w:rPr>
        <w:t xml:space="preserve">% to </w:t>
      </w:r>
      <w:r w:rsidR="00CA7E84">
        <w:rPr>
          <w:rFonts w:ascii="Arial" w:hAnsi="Arial" w:cs="Arial"/>
          <w:color w:val="000000"/>
          <w:sz w:val="22"/>
          <w:szCs w:val="22"/>
        </w:rPr>
        <w:t>14</w:t>
      </w:r>
      <w:r>
        <w:rPr>
          <w:rFonts w:ascii="Arial" w:hAnsi="Arial" w:cs="Arial"/>
          <w:color w:val="000000"/>
          <w:sz w:val="22"/>
          <w:szCs w:val="22"/>
        </w:rPr>
        <w:t>.4</w:t>
      </w:r>
      <w:r w:rsidRPr="000E1530">
        <w:rPr>
          <w:rFonts w:ascii="Arial" w:hAnsi="Arial" w:cs="Arial"/>
          <w:color w:val="000000"/>
          <w:sz w:val="22"/>
          <w:szCs w:val="22"/>
        </w:rPr>
        <w:t xml:space="preserve">%) and the increase in profitability was </w:t>
      </w:r>
      <w:r w:rsidR="00CA7E84">
        <w:rPr>
          <w:rFonts w:ascii="Arial" w:hAnsi="Arial" w:cs="Arial"/>
          <w:color w:val="000000"/>
          <w:sz w:val="22"/>
          <w:szCs w:val="22"/>
        </w:rPr>
        <w:t xml:space="preserve">augmented by the increase in </w:t>
      </w:r>
      <w:r w:rsidRPr="000E1530">
        <w:rPr>
          <w:rFonts w:ascii="Arial" w:hAnsi="Arial" w:cs="Arial"/>
          <w:color w:val="000000"/>
          <w:sz w:val="22"/>
          <w:szCs w:val="22"/>
        </w:rPr>
        <w:t>productivity (from 0.</w:t>
      </w:r>
      <w:r w:rsidR="00CA7E84">
        <w:rPr>
          <w:rFonts w:ascii="Arial" w:hAnsi="Arial" w:cs="Arial"/>
          <w:color w:val="000000"/>
          <w:sz w:val="22"/>
          <w:szCs w:val="22"/>
        </w:rPr>
        <w:t>64</w:t>
      </w:r>
      <w:r w:rsidRPr="000E1530">
        <w:rPr>
          <w:rFonts w:ascii="Arial" w:hAnsi="Arial" w:cs="Arial"/>
          <w:color w:val="000000"/>
          <w:sz w:val="22"/>
          <w:szCs w:val="22"/>
        </w:rPr>
        <w:t xml:space="preserve"> to 0.</w:t>
      </w:r>
      <w:r w:rsidR="00CA7E84">
        <w:rPr>
          <w:rFonts w:ascii="Arial" w:hAnsi="Arial" w:cs="Arial"/>
          <w:color w:val="000000"/>
          <w:sz w:val="22"/>
          <w:szCs w:val="22"/>
        </w:rPr>
        <w:t>67</w:t>
      </w:r>
      <w:r w:rsidRPr="000E1530">
        <w:rPr>
          <w:rFonts w:ascii="Arial" w:hAnsi="Arial" w:cs="Arial"/>
          <w:color w:val="000000"/>
          <w:sz w:val="22"/>
          <w:szCs w:val="22"/>
        </w:rPr>
        <w:t xml:space="preserve">).  </w:t>
      </w:r>
    </w:p>
    <w:p w:rsidR="00FF6F3E" w:rsidRDefault="00FF6F3E" w:rsidP="00FF6F3E">
      <w:pPr>
        <w:pStyle w:val="af6"/>
        <w:spacing w:line="23" w:lineRule="atLeast"/>
        <w:rPr>
          <w:rFonts w:ascii="Arial" w:hAnsi="Arial" w:cs="Arial"/>
          <w:color w:val="000000"/>
          <w:sz w:val="22"/>
          <w:szCs w:val="22"/>
        </w:rPr>
      </w:pPr>
    </w:p>
    <w:p w:rsidR="00FF6F3E" w:rsidRDefault="00FF6F3E" w:rsidP="00FF6F3E">
      <w:pPr>
        <w:pStyle w:val="af6"/>
        <w:numPr>
          <w:ilvl w:val="0"/>
          <w:numId w:val="35"/>
        </w:numPr>
        <w:spacing w:line="23" w:lineRule="atLeast"/>
        <w:rPr>
          <w:rFonts w:ascii="Arial" w:hAnsi="Arial" w:cs="Arial"/>
          <w:color w:val="000000"/>
          <w:sz w:val="22"/>
          <w:szCs w:val="22"/>
        </w:rPr>
      </w:pPr>
      <w:r>
        <w:rPr>
          <w:rFonts w:ascii="Arial" w:hAnsi="Arial" w:cs="Arial"/>
          <w:color w:val="000000"/>
          <w:sz w:val="22"/>
          <w:szCs w:val="22"/>
        </w:rPr>
        <w:t>Answer: 201</w:t>
      </w:r>
      <w:r w:rsidR="00214873">
        <w:rPr>
          <w:rFonts w:ascii="Arial" w:hAnsi="Arial" w:cs="Arial"/>
          <w:color w:val="000000"/>
          <w:sz w:val="22"/>
          <w:szCs w:val="22"/>
        </w:rPr>
        <w:t>8</w:t>
      </w:r>
      <w:r>
        <w:rPr>
          <w:rFonts w:ascii="Arial" w:hAnsi="Arial" w:cs="Arial"/>
          <w:color w:val="000000"/>
          <w:sz w:val="22"/>
          <w:szCs w:val="22"/>
        </w:rPr>
        <w:t>:</w:t>
      </w:r>
      <w:r w:rsidR="00A66F44">
        <w:rPr>
          <w:rFonts w:ascii="Arial" w:hAnsi="Arial" w:cs="Arial"/>
          <w:color w:val="000000"/>
          <w:sz w:val="22"/>
          <w:szCs w:val="22"/>
        </w:rPr>
        <w:t xml:space="preserve"> 22.2%</w:t>
      </w:r>
      <w:r>
        <w:rPr>
          <w:rFonts w:ascii="Arial" w:hAnsi="Arial" w:cs="Arial"/>
          <w:color w:val="000000"/>
          <w:sz w:val="22"/>
          <w:szCs w:val="22"/>
        </w:rPr>
        <w:t xml:space="preserve">   2017:</w:t>
      </w:r>
      <w:r w:rsidR="00A66F44">
        <w:rPr>
          <w:rFonts w:ascii="Arial" w:hAnsi="Arial" w:cs="Arial"/>
          <w:color w:val="000000"/>
          <w:sz w:val="22"/>
          <w:szCs w:val="22"/>
        </w:rPr>
        <w:t xml:space="preserve"> 10.5%</w:t>
      </w:r>
      <w:r>
        <w:rPr>
          <w:rFonts w:ascii="Arial" w:hAnsi="Arial" w:cs="Arial"/>
          <w:color w:val="000000"/>
          <w:sz w:val="22"/>
          <w:szCs w:val="22"/>
        </w:rPr>
        <w:t xml:space="preserve">    201</w:t>
      </w:r>
      <w:r w:rsidR="00214873">
        <w:rPr>
          <w:rFonts w:ascii="Arial" w:hAnsi="Arial" w:cs="Arial"/>
          <w:color w:val="000000"/>
          <w:sz w:val="22"/>
          <w:szCs w:val="22"/>
        </w:rPr>
        <w:t>6</w:t>
      </w:r>
      <w:r>
        <w:rPr>
          <w:rFonts w:ascii="Arial" w:hAnsi="Arial" w:cs="Arial"/>
          <w:color w:val="000000"/>
          <w:sz w:val="22"/>
          <w:szCs w:val="22"/>
        </w:rPr>
        <w:t>:</w:t>
      </w:r>
      <w:r w:rsidR="00A66F44">
        <w:rPr>
          <w:rFonts w:ascii="Arial" w:hAnsi="Arial" w:cs="Arial"/>
          <w:color w:val="000000"/>
          <w:sz w:val="22"/>
          <w:szCs w:val="22"/>
        </w:rPr>
        <w:t xml:space="preserve"> -1.6%</w:t>
      </w:r>
      <w:r>
        <w:rPr>
          <w:rFonts w:ascii="Arial" w:hAnsi="Arial" w:cs="Arial"/>
          <w:color w:val="000000"/>
          <w:sz w:val="22"/>
          <w:szCs w:val="22"/>
        </w:rPr>
        <w:t xml:space="preserve">  </w:t>
      </w:r>
    </w:p>
    <w:p w:rsidR="00FF6F3E" w:rsidRDefault="00FF6F3E" w:rsidP="00FF6F3E">
      <w:pPr>
        <w:pStyle w:val="af6"/>
        <w:spacing w:line="23" w:lineRule="atLeast"/>
        <w:rPr>
          <w:rFonts w:ascii="Arial" w:hAnsi="Arial" w:cs="Arial"/>
          <w:color w:val="000000"/>
          <w:sz w:val="22"/>
          <w:szCs w:val="22"/>
        </w:rPr>
      </w:pPr>
      <w:r>
        <w:rPr>
          <w:rFonts w:ascii="Arial" w:hAnsi="Arial" w:cs="Arial"/>
          <w:color w:val="000000"/>
          <w:sz w:val="22"/>
          <w:szCs w:val="22"/>
        </w:rPr>
        <w:t>Explanation</w:t>
      </w:r>
      <w:r w:rsidR="00A40576">
        <w:rPr>
          <w:rFonts w:ascii="Arial" w:hAnsi="Arial" w:cs="Arial"/>
          <w:color w:val="000000"/>
          <w:sz w:val="22"/>
          <w:szCs w:val="22"/>
        </w:rPr>
        <w:t>:</w:t>
      </w:r>
    </w:p>
    <w:tbl>
      <w:tblPr>
        <w:tblW w:w="9000" w:type="dxa"/>
        <w:tblInd w:w="828" w:type="dxa"/>
        <w:tblLook w:val="04A0" w:firstRow="1" w:lastRow="0" w:firstColumn="1" w:lastColumn="0" w:noHBand="0" w:noVBand="1"/>
      </w:tblPr>
      <w:tblGrid>
        <w:gridCol w:w="3960"/>
        <w:gridCol w:w="1680"/>
        <w:gridCol w:w="1680"/>
        <w:gridCol w:w="1680"/>
      </w:tblGrid>
      <w:tr w:rsidR="00FF6F3E" w:rsidRPr="009C36CB" w:rsidTr="00A40576">
        <w:trPr>
          <w:trHeight w:val="300"/>
        </w:trPr>
        <w:tc>
          <w:tcPr>
            <w:tcW w:w="3960" w:type="dxa"/>
            <w:tcBorders>
              <w:top w:val="nil"/>
              <w:left w:val="nil"/>
              <w:bottom w:val="single" w:sz="4" w:space="0" w:color="auto"/>
              <w:right w:val="nil"/>
            </w:tcBorders>
            <w:shd w:val="clear" w:color="auto" w:fill="auto"/>
            <w:noWrap/>
            <w:vAlign w:val="bottom"/>
            <w:hideMark/>
          </w:tcPr>
          <w:p w:rsidR="00FF6F3E" w:rsidRPr="009C36CB" w:rsidRDefault="008D6A98" w:rsidP="00892D9D">
            <w:pPr>
              <w:rPr>
                <w:rFonts w:ascii="Arial" w:hAnsi="Arial" w:cs="Arial"/>
                <w:color w:val="000000"/>
                <w:sz w:val="22"/>
                <w:szCs w:val="22"/>
              </w:rPr>
            </w:pPr>
            <w:r>
              <w:rPr>
                <w:rFonts w:ascii="Arial" w:hAnsi="Arial" w:cs="Arial"/>
                <w:color w:val="000000"/>
                <w:sz w:val="22"/>
                <w:szCs w:val="22"/>
              </w:rPr>
              <w:t>€</w:t>
            </w:r>
            <w:r w:rsidR="00FF6F3E" w:rsidRPr="009C36CB">
              <w:rPr>
                <w:rFonts w:ascii="Arial" w:hAnsi="Arial" w:cs="Arial"/>
                <w:color w:val="000000"/>
                <w:sz w:val="22"/>
                <w:szCs w:val="22"/>
              </w:rPr>
              <w:t xml:space="preserve"> millions</w:t>
            </w:r>
          </w:p>
        </w:tc>
        <w:tc>
          <w:tcPr>
            <w:tcW w:w="1680" w:type="dxa"/>
            <w:tcBorders>
              <w:top w:val="nil"/>
              <w:left w:val="nil"/>
              <w:bottom w:val="single" w:sz="4" w:space="0" w:color="auto"/>
              <w:right w:val="nil"/>
            </w:tcBorders>
            <w:shd w:val="clear" w:color="auto" w:fill="auto"/>
            <w:noWrap/>
            <w:vAlign w:val="bottom"/>
            <w:hideMark/>
          </w:tcPr>
          <w:p w:rsidR="00FF6F3E" w:rsidRPr="009C36CB" w:rsidRDefault="00FF6F3E" w:rsidP="000F2B52">
            <w:pPr>
              <w:jc w:val="center"/>
              <w:rPr>
                <w:rFonts w:ascii="Arial" w:hAnsi="Arial" w:cs="Arial"/>
                <w:b/>
                <w:bCs/>
                <w:color w:val="000000"/>
                <w:sz w:val="22"/>
                <w:szCs w:val="22"/>
              </w:rPr>
            </w:pPr>
            <w:r w:rsidRPr="009C36CB">
              <w:rPr>
                <w:rFonts w:ascii="Arial" w:hAnsi="Arial" w:cs="Arial"/>
                <w:b/>
                <w:bCs/>
                <w:color w:val="000000"/>
                <w:sz w:val="22"/>
                <w:szCs w:val="22"/>
              </w:rPr>
              <w:t>201</w:t>
            </w:r>
            <w:r w:rsidR="000F2B52">
              <w:rPr>
                <w:rFonts w:ascii="Arial" w:hAnsi="Arial" w:cs="Arial"/>
                <w:b/>
                <w:bCs/>
                <w:color w:val="000000"/>
                <w:sz w:val="22"/>
                <w:szCs w:val="22"/>
              </w:rPr>
              <w:t>8</w:t>
            </w:r>
          </w:p>
        </w:tc>
        <w:tc>
          <w:tcPr>
            <w:tcW w:w="1680" w:type="dxa"/>
            <w:tcBorders>
              <w:top w:val="nil"/>
              <w:left w:val="nil"/>
              <w:bottom w:val="single" w:sz="4" w:space="0" w:color="auto"/>
              <w:right w:val="nil"/>
            </w:tcBorders>
            <w:shd w:val="clear" w:color="auto" w:fill="auto"/>
            <w:noWrap/>
            <w:vAlign w:val="bottom"/>
            <w:hideMark/>
          </w:tcPr>
          <w:p w:rsidR="00FF6F3E" w:rsidRPr="009C36CB" w:rsidRDefault="00FF6F3E" w:rsidP="00892D9D">
            <w:pPr>
              <w:jc w:val="center"/>
              <w:rPr>
                <w:rFonts w:ascii="Arial" w:hAnsi="Arial" w:cs="Arial"/>
                <w:b/>
                <w:bCs/>
                <w:color w:val="000000"/>
                <w:sz w:val="22"/>
                <w:szCs w:val="22"/>
              </w:rPr>
            </w:pPr>
            <w:r w:rsidRPr="009C36CB">
              <w:rPr>
                <w:rFonts w:ascii="Arial" w:hAnsi="Arial" w:cs="Arial"/>
                <w:b/>
                <w:bCs/>
                <w:color w:val="000000"/>
                <w:sz w:val="22"/>
                <w:szCs w:val="22"/>
              </w:rPr>
              <w:t>2017</w:t>
            </w:r>
          </w:p>
        </w:tc>
        <w:tc>
          <w:tcPr>
            <w:tcW w:w="1680" w:type="dxa"/>
            <w:tcBorders>
              <w:top w:val="nil"/>
              <w:left w:val="nil"/>
              <w:bottom w:val="single" w:sz="4" w:space="0" w:color="auto"/>
              <w:right w:val="nil"/>
            </w:tcBorders>
            <w:shd w:val="clear" w:color="auto" w:fill="auto"/>
            <w:noWrap/>
            <w:vAlign w:val="bottom"/>
            <w:hideMark/>
          </w:tcPr>
          <w:p w:rsidR="00FF6F3E" w:rsidRPr="009C36CB" w:rsidRDefault="00FF6F3E" w:rsidP="000F2B52">
            <w:pPr>
              <w:jc w:val="center"/>
              <w:rPr>
                <w:rFonts w:ascii="Arial" w:hAnsi="Arial" w:cs="Arial"/>
                <w:b/>
                <w:bCs/>
                <w:color w:val="000000"/>
                <w:sz w:val="22"/>
                <w:szCs w:val="22"/>
              </w:rPr>
            </w:pPr>
            <w:r w:rsidRPr="009C36CB">
              <w:rPr>
                <w:rFonts w:ascii="Arial" w:hAnsi="Arial" w:cs="Arial"/>
                <w:b/>
                <w:bCs/>
                <w:color w:val="000000"/>
                <w:sz w:val="22"/>
                <w:szCs w:val="22"/>
              </w:rPr>
              <w:t>201</w:t>
            </w:r>
            <w:r w:rsidR="000F2B52">
              <w:rPr>
                <w:rFonts w:ascii="Arial" w:hAnsi="Arial" w:cs="Arial"/>
                <w:b/>
                <w:bCs/>
                <w:color w:val="000000"/>
                <w:sz w:val="22"/>
                <w:szCs w:val="22"/>
              </w:rPr>
              <w:t>6</w:t>
            </w:r>
          </w:p>
        </w:tc>
      </w:tr>
      <w:tr w:rsidR="000F2B52" w:rsidRPr="009C36CB" w:rsidTr="00A40576">
        <w:trPr>
          <w:trHeight w:val="285"/>
        </w:trPr>
        <w:tc>
          <w:tcPr>
            <w:tcW w:w="3960" w:type="dxa"/>
            <w:tcBorders>
              <w:top w:val="single" w:sz="4" w:space="0" w:color="auto"/>
              <w:left w:val="nil"/>
              <w:bottom w:val="nil"/>
              <w:right w:val="nil"/>
            </w:tcBorders>
            <w:shd w:val="clear" w:color="auto" w:fill="auto"/>
            <w:noWrap/>
            <w:vAlign w:val="bottom"/>
            <w:hideMark/>
          </w:tcPr>
          <w:p w:rsidR="000F2B52" w:rsidRDefault="000F2B52" w:rsidP="000F2B52">
            <w:pPr>
              <w:rPr>
                <w:rFonts w:ascii="Arial" w:hAnsi="Arial" w:cs="Arial"/>
                <w:color w:val="000000"/>
                <w:sz w:val="22"/>
                <w:szCs w:val="22"/>
              </w:rPr>
            </w:pPr>
            <w:r>
              <w:rPr>
                <w:rFonts w:ascii="Arial" w:hAnsi="Arial" w:cs="Arial"/>
                <w:color w:val="000000"/>
                <w:sz w:val="22"/>
                <w:szCs w:val="22"/>
              </w:rPr>
              <w:t>Net profit (Loss)</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3,298.0 </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1,486.0 </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(230.0)</w:t>
            </w:r>
          </w:p>
        </w:tc>
      </w:tr>
      <w:tr w:rsidR="000F2B52" w:rsidRPr="009C36CB" w:rsidTr="00A40576">
        <w:trPr>
          <w:trHeight w:val="285"/>
        </w:trPr>
        <w:tc>
          <w:tcPr>
            <w:tcW w:w="3960" w:type="dxa"/>
            <w:tcBorders>
              <w:top w:val="nil"/>
              <w:left w:val="nil"/>
              <w:bottom w:val="nil"/>
              <w:right w:val="nil"/>
            </w:tcBorders>
            <w:shd w:val="clear" w:color="auto" w:fill="auto"/>
            <w:noWrap/>
            <w:vAlign w:val="bottom"/>
            <w:hideMark/>
          </w:tcPr>
          <w:p w:rsidR="000F2B52" w:rsidRDefault="000F2B52" w:rsidP="000F2B52">
            <w:pPr>
              <w:rPr>
                <w:rFonts w:ascii="Arial" w:hAnsi="Arial" w:cs="Arial"/>
                <w:color w:val="000000"/>
                <w:sz w:val="22"/>
                <w:szCs w:val="22"/>
              </w:rPr>
            </w:pPr>
            <w:r>
              <w:rPr>
                <w:rFonts w:ascii="Arial" w:hAnsi="Arial" w:cs="Arial"/>
                <w:color w:val="000000"/>
                <w:sz w:val="22"/>
                <w:szCs w:val="22"/>
              </w:rPr>
              <w:t>Equity, start of year</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14,334.0 </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13,925.0 </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14,298 </w:t>
            </w:r>
          </w:p>
        </w:tc>
      </w:tr>
      <w:tr w:rsidR="000F2B52" w:rsidRPr="009C36CB" w:rsidTr="00A40576">
        <w:trPr>
          <w:trHeight w:val="285"/>
        </w:trPr>
        <w:tc>
          <w:tcPr>
            <w:tcW w:w="3960" w:type="dxa"/>
            <w:tcBorders>
              <w:top w:val="nil"/>
              <w:left w:val="nil"/>
              <w:bottom w:val="nil"/>
              <w:right w:val="nil"/>
            </w:tcBorders>
            <w:shd w:val="clear" w:color="auto" w:fill="auto"/>
            <w:noWrap/>
            <w:vAlign w:val="bottom"/>
            <w:hideMark/>
          </w:tcPr>
          <w:p w:rsidR="000F2B52" w:rsidRDefault="000F2B52" w:rsidP="000F2B52">
            <w:pPr>
              <w:rPr>
                <w:rFonts w:ascii="Arial" w:hAnsi="Arial" w:cs="Arial"/>
                <w:color w:val="000000"/>
                <w:sz w:val="22"/>
                <w:szCs w:val="22"/>
              </w:rPr>
            </w:pPr>
            <w:r>
              <w:rPr>
                <w:rFonts w:ascii="Arial" w:hAnsi="Arial" w:cs="Arial"/>
                <w:color w:val="000000"/>
                <w:sz w:val="22"/>
                <w:szCs w:val="22"/>
              </w:rPr>
              <w:t>Equity, end of year</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15,342.0 </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14,334.0 </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13,925 </w:t>
            </w:r>
          </w:p>
        </w:tc>
      </w:tr>
      <w:tr w:rsidR="000F2B52" w:rsidRPr="009C36CB" w:rsidTr="00A40576">
        <w:trPr>
          <w:trHeight w:val="285"/>
        </w:trPr>
        <w:tc>
          <w:tcPr>
            <w:tcW w:w="3960" w:type="dxa"/>
            <w:tcBorders>
              <w:top w:val="nil"/>
              <w:left w:val="nil"/>
              <w:bottom w:val="nil"/>
              <w:right w:val="nil"/>
            </w:tcBorders>
            <w:shd w:val="clear" w:color="auto" w:fill="auto"/>
            <w:noWrap/>
            <w:vAlign w:val="bottom"/>
            <w:hideMark/>
          </w:tcPr>
          <w:p w:rsidR="000F2B52" w:rsidRDefault="000F2B52" w:rsidP="000F2B52">
            <w:pPr>
              <w:rPr>
                <w:rFonts w:ascii="Arial" w:hAnsi="Arial" w:cs="Arial"/>
                <w:color w:val="000000"/>
                <w:sz w:val="22"/>
                <w:szCs w:val="22"/>
              </w:rPr>
            </w:pPr>
            <w:r>
              <w:rPr>
                <w:rFonts w:ascii="Arial" w:hAnsi="Arial" w:cs="Arial"/>
                <w:color w:val="000000"/>
                <w:sz w:val="22"/>
                <w:szCs w:val="22"/>
              </w:rPr>
              <w:t>Average equity</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14,838.0 </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14,129.5 </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 xml:space="preserve">  14,111.5 </w:t>
            </w:r>
          </w:p>
        </w:tc>
      </w:tr>
      <w:tr w:rsidR="000F2B52" w:rsidRPr="009C36CB" w:rsidTr="00A40576">
        <w:trPr>
          <w:trHeight w:val="285"/>
        </w:trPr>
        <w:tc>
          <w:tcPr>
            <w:tcW w:w="3960" w:type="dxa"/>
            <w:tcBorders>
              <w:top w:val="nil"/>
              <w:left w:val="nil"/>
              <w:bottom w:val="nil"/>
              <w:right w:val="nil"/>
            </w:tcBorders>
            <w:shd w:val="clear" w:color="auto" w:fill="auto"/>
            <w:noWrap/>
            <w:vAlign w:val="bottom"/>
            <w:hideMark/>
          </w:tcPr>
          <w:p w:rsidR="000F2B52" w:rsidRDefault="000F2B52" w:rsidP="000F2B52">
            <w:pPr>
              <w:rPr>
                <w:rFonts w:ascii="Arial" w:hAnsi="Arial" w:cs="Arial"/>
                <w:color w:val="000000"/>
                <w:sz w:val="22"/>
                <w:szCs w:val="22"/>
              </w:rPr>
            </w:pPr>
            <w:r>
              <w:rPr>
                <w:rFonts w:ascii="Arial" w:hAnsi="Arial" w:cs="Arial"/>
                <w:color w:val="000000"/>
                <w:sz w:val="22"/>
                <w:szCs w:val="22"/>
              </w:rPr>
              <w:t>ROE = Net income / Average equity</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22.2%</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10.5%</w:t>
            </w:r>
          </w:p>
        </w:tc>
        <w:tc>
          <w:tcPr>
            <w:tcW w:w="1680" w:type="dxa"/>
            <w:tcBorders>
              <w:top w:val="nil"/>
              <w:left w:val="nil"/>
              <w:bottom w:val="nil"/>
              <w:right w:val="nil"/>
            </w:tcBorders>
            <w:shd w:val="clear" w:color="auto" w:fill="auto"/>
            <w:noWrap/>
            <w:vAlign w:val="bottom"/>
            <w:hideMark/>
          </w:tcPr>
          <w:p w:rsidR="000F2B52" w:rsidRDefault="000F2B52" w:rsidP="003A41CE">
            <w:pPr>
              <w:jc w:val="right"/>
              <w:rPr>
                <w:rFonts w:ascii="Arial" w:hAnsi="Arial" w:cs="Arial"/>
                <w:color w:val="000000"/>
                <w:sz w:val="22"/>
                <w:szCs w:val="22"/>
              </w:rPr>
            </w:pPr>
            <w:r>
              <w:rPr>
                <w:rFonts w:ascii="Arial" w:hAnsi="Arial" w:cs="Arial"/>
                <w:color w:val="000000"/>
                <w:sz w:val="22"/>
                <w:szCs w:val="22"/>
              </w:rPr>
              <w:t>-1.6%</w:t>
            </w:r>
          </w:p>
        </w:tc>
      </w:tr>
    </w:tbl>
    <w:p w:rsidR="00FF6F3E" w:rsidRPr="00FF6F3E" w:rsidRDefault="00FF6F3E" w:rsidP="00FF6F3E">
      <w:pPr>
        <w:pStyle w:val="af6"/>
        <w:spacing w:line="23" w:lineRule="atLeast"/>
        <w:rPr>
          <w:rFonts w:ascii="Arial" w:hAnsi="Arial" w:cs="Arial"/>
          <w:color w:val="000000"/>
          <w:sz w:val="22"/>
          <w:szCs w:val="22"/>
        </w:rPr>
      </w:pPr>
    </w:p>
    <w:p w:rsidR="00FF6F3E" w:rsidRPr="001B28D2" w:rsidRDefault="00FF6F3E" w:rsidP="00FF6F3E">
      <w:pPr>
        <w:spacing w:line="23" w:lineRule="atLeast"/>
        <w:rPr>
          <w:rFonts w:ascii="Arial" w:hAnsi="Arial" w:cs="Arial"/>
          <w:color w:val="000000"/>
          <w:sz w:val="22"/>
          <w:szCs w:val="22"/>
        </w:rPr>
      </w:pPr>
    </w:p>
    <w:p w:rsidR="00A40576" w:rsidRDefault="00A40576">
      <w:pPr>
        <w:rPr>
          <w:rFonts w:ascii="Arial" w:hAnsi="Arial" w:cs="Arial"/>
          <w:sz w:val="22"/>
          <w:szCs w:val="22"/>
        </w:rPr>
      </w:pPr>
      <w:r>
        <w:rPr>
          <w:rFonts w:ascii="Arial" w:hAnsi="Arial" w:cs="Arial"/>
          <w:sz w:val="22"/>
          <w:szCs w:val="22"/>
        </w:rPr>
        <w:br w:type="page"/>
      </w:r>
    </w:p>
    <w:p w:rsidR="00F85680" w:rsidRPr="00A40576" w:rsidRDefault="00F85680" w:rsidP="00330100">
      <w:pPr>
        <w:spacing w:line="276" w:lineRule="auto"/>
        <w:rPr>
          <w:rFonts w:ascii="Arial" w:hAnsi="Arial" w:cs="Arial"/>
          <w:sz w:val="4"/>
          <w:szCs w:val="4"/>
        </w:rPr>
      </w:pPr>
    </w:p>
    <w:p w:rsidR="00C714E1" w:rsidRPr="00E12147" w:rsidRDefault="004C6D3C" w:rsidP="00C714E1">
      <w:pPr>
        <w:pBdr>
          <w:top w:val="double" w:sz="6" w:space="1" w:color="auto"/>
          <w:bottom w:val="double" w:sz="6" w:space="1" w:color="auto"/>
        </w:pBdr>
        <w:shd w:val="pct20" w:color="000000" w:fill="FFFFFF"/>
        <w:jc w:val="center"/>
        <w:rPr>
          <w:rFonts w:ascii="Arial" w:hAnsi="Arial" w:cs="Arial"/>
          <w:b/>
          <w:sz w:val="40"/>
        </w:rPr>
      </w:pPr>
      <w:r>
        <w:rPr>
          <w:rFonts w:ascii="Arial" w:hAnsi="Arial" w:cs="Arial"/>
          <w:b/>
          <w:sz w:val="40"/>
        </w:rPr>
        <w:t>ANALYSIS DECISION POINTS</w:t>
      </w:r>
    </w:p>
    <w:p w:rsidR="00C714E1" w:rsidRPr="00F431F3" w:rsidRDefault="00C714E1" w:rsidP="00F431F3">
      <w:pPr>
        <w:spacing w:line="23" w:lineRule="atLeast"/>
        <w:rPr>
          <w:rFonts w:ascii="Arial" w:hAnsi="Arial" w:cs="Arial"/>
          <w:sz w:val="22"/>
          <w:szCs w:val="22"/>
        </w:rPr>
      </w:pPr>
    </w:p>
    <w:p w:rsidR="00026FF8" w:rsidRPr="00F431F3" w:rsidRDefault="00026FF8" w:rsidP="00F431F3">
      <w:pPr>
        <w:spacing w:line="23" w:lineRule="atLeast"/>
        <w:rPr>
          <w:rFonts w:ascii="Arial" w:hAnsi="Arial" w:cs="Arial"/>
          <w:sz w:val="22"/>
          <w:szCs w:val="22"/>
        </w:rPr>
      </w:pPr>
    </w:p>
    <w:p w:rsidR="00CF2BA4" w:rsidRPr="00F431F3" w:rsidRDefault="004C6D3C" w:rsidP="00330100">
      <w:pPr>
        <w:tabs>
          <w:tab w:val="left" w:pos="540"/>
        </w:tabs>
        <w:spacing w:line="276" w:lineRule="auto"/>
        <w:rPr>
          <w:rFonts w:ascii="Arial" w:hAnsi="Arial" w:cs="Arial"/>
          <w:b/>
          <w:color w:val="000000"/>
          <w:sz w:val="22"/>
          <w:szCs w:val="22"/>
        </w:rPr>
      </w:pPr>
      <w:r>
        <w:rPr>
          <w:rFonts w:ascii="Arial" w:hAnsi="Arial" w:cs="Arial"/>
          <w:b/>
          <w:color w:val="000000"/>
          <w:sz w:val="22"/>
          <w:szCs w:val="22"/>
        </w:rPr>
        <w:t>D</w:t>
      </w:r>
      <w:r w:rsidR="00C714E1" w:rsidRPr="00F431F3">
        <w:rPr>
          <w:rFonts w:ascii="Arial" w:hAnsi="Arial" w:cs="Arial"/>
          <w:b/>
          <w:color w:val="000000"/>
          <w:sz w:val="22"/>
          <w:szCs w:val="22"/>
        </w:rPr>
        <w:t>1-</w:t>
      </w:r>
      <w:r>
        <w:rPr>
          <w:rFonts w:ascii="Arial" w:hAnsi="Arial" w:cs="Arial"/>
          <w:b/>
          <w:color w:val="000000"/>
          <w:sz w:val="22"/>
          <w:szCs w:val="22"/>
        </w:rPr>
        <w:t>60</w:t>
      </w:r>
      <w:r w:rsidR="00F431F3" w:rsidRPr="00F431F3">
        <w:rPr>
          <w:rFonts w:ascii="Arial" w:hAnsi="Arial" w:cs="Arial"/>
          <w:b/>
          <w:color w:val="000000"/>
          <w:sz w:val="22"/>
          <w:szCs w:val="22"/>
        </w:rPr>
        <w:t>.</w:t>
      </w:r>
      <w:r w:rsidR="00DD0B6A" w:rsidRPr="00F431F3">
        <w:rPr>
          <w:rFonts w:ascii="Arial" w:hAnsi="Arial" w:cs="Arial"/>
          <w:b/>
          <w:color w:val="000000"/>
          <w:sz w:val="22"/>
          <w:szCs w:val="22"/>
        </w:rPr>
        <w:t xml:space="preserve"> </w:t>
      </w:r>
      <w:bookmarkStart w:id="4" w:name="OLE_LINK2"/>
      <w:bookmarkStart w:id="5" w:name="OLE_LINK5"/>
      <w:r w:rsidR="00DD0B6A" w:rsidRPr="00F431F3">
        <w:rPr>
          <w:rFonts w:ascii="Arial" w:hAnsi="Arial" w:cs="Arial"/>
          <w:b/>
          <w:color w:val="000000"/>
          <w:sz w:val="22"/>
          <w:szCs w:val="22"/>
        </w:rPr>
        <w:t>(30 minutes)</w:t>
      </w:r>
      <w:bookmarkEnd w:id="4"/>
      <w:bookmarkEnd w:id="5"/>
    </w:p>
    <w:p w:rsidR="002E4292" w:rsidRPr="00F431F3" w:rsidRDefault="002E4292" w:rsidP="00330100">
      <w:pPr>
        <w:tabs>
          <w:tab w:val="left" w:pos="540"/>
        </w:tabs>
        <w:spacing w:line="276" w:lineRule="auto"/>
        <w:rPr>
          <w:rFonts w:ascii="Arial" w:hAnsi="Arial" w:cs="Arial"/>
          <w:b/>
          <w:color w:val="000000"/>
          <w:sz w:val="22"/>
          <w:szCs w:val="22"/>
        </w:rPr>
      </w:pPr>
    </w:p>
    <w:p w:rsidR="002E4292" w:rsidRPr="00F431F3" w:rsidRDefault="00C81F1B" w:rsidP="00330100">
      <w:pPr>
        <w:spacing w:line="276" w:lineRule="auto"/>
        <w:ind w:left="360"/>
        <w:jc w:val="both"/>
        <w:rPr>
          <w:rFonts w:ascii="Arial" w:hAnsi="Arial" w:cs="Arial"/>
          <w:color w:val="000000"/>
          <w:sz w:val="22"/>
          <w:szCs w:val="22"/>
        </w:rPr>
      </w:pPr>
      <w:r w:rsidRPr="00F431F3">
        <w:rPr>
          <w:rFonts w:ascii="Arial" w:hAnsi="Arial" w:cs="Arial"/>
          <w:color w:val="000000"/>
          <w:sz w:val="22"/>
          <w:szCs w:val="22"/>
        </w:rPr>
        <w:t>Financing can come from a number of sources, including</w:t>
      </w:r>
      <w:r w:rsidR="00AD6204" w:rsidRPr="00F431F3">
        <w:rPr>
          <w:rFonts w:ascii="Arial" w:hAnsi="Arial" w:cs="Arial"/>
          <w:color w:val="000000"/>
          <w:sz w:val="22"/>
          <w:szCs w:val="22"/>
        </w:rPr>
        <w:t xml:space="preserve"> operating creditors, borrowed funds, and the sale of stock. Each has its strengths and weaknesses.</w:t>
      </w:r>
    </w:p>
    <w:p w:rsidR="00C714E1" w:rsidRPr="00F431F3" w:rsidRDefault="00C714E1" w:rsidP="00330100">
      <w:pPr>
        <w:spacing w:line="276" w:lineRule="auto"/>
        <w:jc w:val="both"/>
        <w:rPr>
          <w:rFonts w:ascii="Arial" w:hAnsi="Arial" w:cs="Arial"/>
          <w:color w:val="000000"/>
          <w:sz w:val="22"/>
          <w:szCs w:val="22"/>
        </w:rPr>
      </w:pPr>
    </w:p>
    <w:p w:rsidR="002E4292" w:rsidRPr="00F431F3" w:rsidRDefault="00AD6204" w:rsidP="00657867">
      <w:pPr>
        <w:numPr>
          <w:ilvl w:val="0"/>
          <w:numId w:val="7"/>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rPr>
        <w:t xml:space="preserve">Operating creditors – operating creditors are merchandise and service suppliers, including employees. Generally, these liabilities are non-interest bearing. As a result, companies </w:t>
      </w:r>
      <w:r w:rsidR="0028552B" w:rsidRPr="00F431F3">
        <w:rPr>
          <w:rFonts w:ascii="Arial" w:hAnsi="Arial" w:cs="Arial"/>
          <w:color w:val="000000"/>
          <w:sz w:val="22"/>
          <w:szCs w:val="22"/>
        </w:rPr>
        <w:t xml:space="preserve">typically use </w:t>
      </w:r>
      <w:r w:rsidRPr="00F431F3">
        <w:rPr>
          <w:rFonts w:ascii="Arial" w:hAnsi="Arial" w:cs="Arial"/>
          <w:color w:val="000000"/>
          <w:sz w:val="22"/>
          <w:szCs w:val="22"/>
        </w:rPr>
        <w:t>this source of credit to the fullest extent possible</w:t>
      </w:r>
      <w:r w:rsidR="0028552B" w:rsidRPr="00F431F3">
        <w:rPr>
          <w:rFonts w:ascii="Arial" w:hAnsi="Arial" w:cs="Arial"/>
          <w:color w:val="000000"/>
          <w:sz w:val="22"/>
          <w:szCs w:val="22"/>
        </w:rPr>
        <w:t>, often stretching payment times</w:t>
      </w:r>
      <w:r w:rsidRPr="00F431F3">
        <w:rPr>
          <w:rFonts w:ascii="Arial" w:hAnsi="Arial" w:cs="Arial"/>
          <w:color w:val="000000"/>
          <w:sz w:val="22"/>
          <w:szCs w:val="22"/>
        </w:rPr>
        <w:t xml:space="preserve">. </w:t>
      </w:r>
      <w:r w:rsidR="0028552B" w:rsidRPr="00F431F3">
        <w:rPr>
          <w:rFonts w:ascii="Arial" w:hAnsi="Arial" w:cs="Arial"/>
          <w:color w:val="000000"/>
          <w:sz w:val="22"/>
          <w:szCs w:val="22"/>
        </w:rPr>
        <w:t>However, a</w:t>
      </w:r>
      <w:r w:rsidRPr="00F431F3">
        <w:rPr>
          <w:rFonts w:ascii="Arial" w:hAnsi="Arial" w:cs="Arial"/>
          <w:color w:val="000000"/>
          <w:sz w:val="22"/>
          <w:szCs w:val="22"/>
        </w:rPr>
        <w:t xml:space="preserve">buse of operating creditors has </w:t>
      </w:r>
      <w:r w:rsidR="0028552B" w:rsidRPr="00F431F3">
        <w:rPr>
          <w:rFonts w:ascii="Arial" w:hAnsi="Arial" w:cs="Arial"/>
          <w:color w:val="000000"/>
          <w:sz w:val="22"/>
          <w:szCs w:val="22"/>
        </w:rPr>
        <w:t xml:space="preserve">a </w:t>
      </w:r>
      <w:r w:rsidRPr="00F431F3">
        <w:rPr>
          <w:rFonts w:ascii="Arial" w:hAnsi="Arial" w:cs="Arial"/>
          <w:color w:val="000000"/>
          <w:sz w:val="22"/>
          <w:szCs w:val="22"/>
        </w:rPr>
        <w:t>significant downside. The company may be unable to supply its operating needs and the damage to employee morale might have significant repercussions. Operating credit must, therefore, be used with care.</w:t>
      </w:r>
    </w:p>
    <w:p w:rsidR="00026FF8" w:rsidRPr="00F431F3" w:rsidRDefault="00026FF8" w:rsidP="00330100">
      <w:pPr>
        <w:spacing w:line="276" w:lineRule="auto"/>
        <w:ind w:left="720"/>
        <w:jc w:val="both"/>
        <w:rPr>
          <w:rFonts w:ascii="Arial" w:hAnsi="Arial" w:cs="Arial"/>
          <w:color w:val="000000"/>
          <w:sz w:val="22"/>
          <w:szCs w:val="22"/>
        </w:rPr>
      </w:pPr>
    </w:p>
    <w:p w:rsidR="002E4292" w:rsidRPr="00F431F3" w:rsidRDefault="00AD6204" w:rsidP="00657867">
      <w:pPr>
        <w:numPr>
          <w:ilvl w:val="0"/>
          <w:numId w:val="7"/>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rPr>
        <w:t xml:space="preserve">Borrowed funds – borrowed money typically carries an interest rate. </w:t>
      </w:r>
      <w:r w:rsidR="005823C7" w:rsidRPr="00F431F3">
        <w:rPr>
          <w:rFonts w:ascii="Arial" w:hAnsi="Arial" w:cs="Arial"/>
          <w:color w:val="000000"/>
          <w:sz w:val="22"/>
          <w:szCs w:val="22"/>
        </w:rPr>
        <w:t xml:space="preserve">Because </w:t>
      </w:r>
      <w:r w:rsidRPr="00F431F3">
        <w:rPr>
          <w:rFonts w:ascii="Arial" w:hAnsi="Arial" w:cs="Arial"/>
          <w:color w:val="000000"/>
          <w:sz w:val="22"/>
          <w:szCs w:val="22"/>
        </w:rPr>
        <w:t xml:space="preserve">interest expense is deductible for tax purposes, </w:t>
      </w:r>
      <w:r w:rsidR="00B35BA0" w:rsidRPr="00F431F3">
        <w:rPr>
          <w:rFonts w:ascii="Arial" w:hAnsi="Arial" w:cs="Arial"/>
          <w:color w:val="000000"/>
          <w:sz w:val="22"/>
          <w:szCs w:val="22"/>
        </w:rPr>
        <w:t>borrowed fund</w:t>
      </w:r>
      <w:r w:rsidR="004A1691" w:rsidRPr="00F431F3">
        <w:rPr>
          <w:rFonts w:ascii="Arial" w:hAnsi="Arial" w:cs="Arial"/>
          <w:color w:val="000000"/>
          <w:sz w:val="22"/>
          <w:szCs w:val="22"/>
        </w:rPr>
        <w:t>s</w:t>
      </w:r>
      <w:r w:rsidR="00B35BA0" w:rsidRPr="00F431F3">
        <w:rPr>
          <w:rFonts w:ascii="Arial" w:hAnsi="Arial" w:cs="Arial"/>
          <w:color w:val="000000"/>
          <w:sz w:val="22"/>
          <w:szCs w:val="22"/>
        </w:rPr>
        <w:t xml:space="preserve"> reduce </w:t>
      </w:r>
      <w:r w:rsidRPr="00F431F3">
        <w:rPr>
          <w:rFonts w:ascii="Arial" w:hAnsi="Arial" w:cs="Arial"/>
          <w:color w:val="000000"/>
          <w:sz w:val="22"/>
          <w:szCs w:val="22"/>
        </w:rPr>
        <w:t xml:space="preserve">income tax </w:t>
      </w:r>
      <w:r w:rsidR="00B35BA0" w:rsidRPr="00F431F3">
        <w:rPr>
          <w:rFonts w:ascii="Arial" w:hAnsi="Arial" w:cs="Arial"/>
          <w:color w:val="000000"/>
          <w:sz w:val="22"/>
          <w:szCs w:val="22"/>
        </w:rPr>
        <w:t>expense</w:t>
      </w:r>
      <w:r w:rsidRPr="00F431F3">
        <w:rPr>
          <w:rFonts w:ascii="Arial" w:hAnsi="Arial" w:cs="Arial"/>
          <w:color w:val="000000"/>
          <w:sz w:val="22"/>
          <w:szCs w:val="22"/>
        </w:rPr>
        <w:t xml:space="preserve">. </w:t>
      </w:r>
      <w:r w:rsidR="005E04B1" w:rsidRPr="00F431F3">
        <w:rPr>
          <w:rFonts w:ascii="Arial" w:hAnsi="Arial" w:cs="Arial"/>
          <w:color w:val="000000"/>
          <w:sz w:val="22"/>
          <w:szCs w:val="22"/>
        </w:rPr>
        <w:t xml:space="preserve">The taxes saved are called the “tax shield.” </w:t>
      </w:r>
      <w:r w:rsidRPr="00F431F3">
        <w:rPr>
          <w:rFonts w:ascii="Arial" w:hAnsi="Arial" w:cs="Arial"/>
          <w:color w:val="000000"/>
          <w:sz w:val="22"/>
          <w:szCs w:val="22"/>
        </w:rPr>
        <w:t xml:space="preserve">The </w:t>
      </w:r>
      <w:r w:rsidR="0086631D" w:rsidRPr="00F431F3">
        <w:rPr>
          <w:rFonts w:ascii="Arial" w:hAnsi="Arial" w:cs="Arial"/>
          <w:color w:val="000000"/>
          <w:sz w:val="22"/>
          <w:szCs w:val="22"/>
        </w:rPr>
        <w:t>deductibility</w:t>
      </w:r>
      <w:r w:rsidRPr="00F431F3">
        <w:rPr>
          <w:rFonts w:ascii="Arial" w:hAnsi="Arial" w:cs="Arial"/>
          <w:color w:val="000000"/>
          <w:sz w:val="22"/>
          <w:szCs w:val="22"/>
        </w:rPr>
        <w:t xml:space="preserve"> of interest reduces the effective cost of </w:t>
      </w:r>
      <w:r w:rsidR="00295D9F" w:rsidRPr="00F431F3">
        <w:rPr>
          <w:rFonts w:ascii="Arial" w:hAnsi="Arial" w:cs="Arial"/>
          <w:color w:val="000000"/>
          <w:sz w:val="22"/>
          <w:szCs w:val="22"/>
        </w:rPr>
        <w:t>borrowing</w:t>
      </w:r>
      <w:r w:rsidRPr="00F431F3">
        <w:rPr>
          <w:rFonts w:ascii="Arial" w:hAnsi="Arial" w:cs="Arial"/>
          <w:color w:val="000000"/>
          <w:sz w:val="22"/>
          <w:szCs w:val="22"/>
        </w:rPr>
        <w:t xml:space="preserve">. The downside of debt is that </w:t>
      </w:r>
      <w:r w:rsidR="00C7410E" w:rsidRPr="00F431F3">
        <w:rPr>
          <w:rFonts w:ascii="Arial" w:hAnsi="Arial" w:cs="Arial"/>
          <w:color w:val="000000"/>
          <w:sz w:val="22"/>
          <w:szCs w:val="22"/>
        </w:rPr>
        <w:t xml:space="preserve">the company </w:t>
      </w:r>
      <w:r w:rsidR="00C7410E" w:rsidRPr="00F431F3">
        <w:rPr>
          <w:rFonts w:ascii="Arial" w:hAnsi="Arial" w:cs="Arial"/>
          <w:i/>
          <w:color w:val="000000"/>
          <w:sz w:val="22"/>
          <w:szCs w:val="22"/>
        </w:rPr>
        <w:t>must</w:t>
      </w:r>
      <w:r w:rsidR="00C7410E" w:rsidRPr="00F431F3">
        <w:rPr>
          <w:rFonts w:ascii="Arial" w:hAnsi="Arial" w:cs="Arial"/>
          <w:color w:val="000000"/>
          <w:sz w:val="22"/>
          <w:szCs w:val="22"/>
        </w:rPr>
        <w:t xml:space="preserve"> make </w:t>
      </w:r>
      <w:r w:rsidR="008A5DDC" w:rsidRPr="00F431F3">
        <w:rPr>
          <w:rFonts w:ascii="Arial" w:hAnsi="Arial" w:cs="Arial"/>
          <w:color w:val="000000"/>
          <w:sz w:val="22"/>
          <w:szCs w:val="22"/>
        </w:rPr>
        <w:t>principal and interest payments a</w:t>
      </w:r>
      <w:r w:rsidR="00C7410E" w:rsidRPr="00F431F3">
        <w:rPr>
          <w:rFonts w:ascii="Arial" w:hAnsi="Arial" w:cs="Arial"/>
          <w:color w:val="000000"/>
          <w:sz w:val="22"/>
          <w:szCs w:val="22"/>
        </w:rPr>
        <w:t>s</w:t>
      </w:r>
      <w:r w:rsidR="008A5DDC" w:rsidRPr="00F431F3">
        <w:rPr>
          <w:rFonts w:ascii="Arial" w:hAnsi="Arial" w:cs="Arial"/>
          <w:color w:val="000000"/>
          <w:sz w:val="22"/>
          <w:szCs w:val="22"/>
        </w:rPr>
        <w:t xml:space="preserve"> schedule</w:t>
      </w:r>
      <w:r w:rsidR="00C7410E" w:rsidRPr="00F431F3">
        <w:rPr>
          <w:rFonts w:ascii="Arial" w:hAnsi="Arial" w:cs="Arial"/>
          <w:color w:val="000000"/>
          <w:sz w:val="22"/>
          <w:szCs w:val="22"/>
        </w:rPr>
        <w:t>d</w:t>
      </w:r>
      <w:r w:rsidR="008A5DDC" w:rsidRPr="00F431F3">
        <w:rPr>
          <w:rFonts w:ascii="Arial" w:hAnsi="Arial" w:cs="Arial"/>
          <w:color w:val="000000"/>
          <w:sz w:val="22"/>
          <w:szCs w:val="22"/>
        </w:rPr>
        <w:t>. F</w:t>
      </w:r>
      <w:r w:rsidRPr="00F431F3">
        <w:rPr>
          <w:rFonts w:ascii="Arial" w:hAnsi="Arial" w:cs="Arial"/>
          <w:color w:val="000000"/>
          <w:sz w:val="22"/>
          <w:szCs w:val="22"/>
        </w:rPr>
        <w:t xml:space="preserve">ailure to make payments </w:t>
      </w:r>
      <w:r w:rsidR="008A5DDC" w:rsidRPr="00F431F3">
        <w:rPr>
          <w:rFonts w:ascii="Arial" w:hAnsi="Arial" w:cs="Arial"/>
          <w:color w:val="000000"/>
          <w:sz w:val="22"/>
          <w:szCs w:val="22"/>
        </w:rPr>
        <w:t xml:space="preserve">on </w:t>
      </w:r>
      <w:r w:rsidR="000D3CA3" w:rsidRPr="00F431F3">
        <w:rPr>
          <w:rFonts w:ascii="Arial" w:hAnsi="Arial" w:cs="Arial"/>
          <w:color w:val="000000"/>
          <w:sz w:val="22"/>
          <w:szCs w:val="22"/>
        </w:rPr>
        <w:t>time</w:t>
      </w:r>
      <w:r w:rsidR="008A5DDC" w:rsidRPr="00F431F3">
        <w:rPr>
          <w:rFonts w:ascii="Arial" w:hAnsi="Arial" w:cs="Arial"/>
          <w:color w:val="000000"/>
          <w:sz w:val="22"/>
          <w:szCs w:val="22"/>
        </w:rPr>
        <w:t xml:space="preserve"> </w:t>
      </w:r>
      <w:r w:rsidRPr="00F431F3">
        <w:rPr>
          <w:rFonts w:ascii="Arial" w:hAnsi="Arial" w:cs="Arial"/>
          <w:color w:val="000000"/>
          <w:sz w:val="22"/>
          <w:szCs w:val="22"/>
        </w:rPr>
        <w:t>can result in severe consequences</w:t>
      </w:r>
      <w:r w:rsidR="008A5DDC" w:rsidRPr="00F431F3">
        <w:rPr>
          <w:rFonts w:ascii="Arial" w:hAnsi="Arial" w:cs="Arial"/>
          <w:color w:val="000000"/>
          <w:sz w:val="22"/>
          <w:szCs w:val="22"/>
        </w:rPr>
        <w:t xml:space="preserve"> – creditors </w:t>
      </w:r>
      <w:r w:rsidRPr="00F431F3">
        <w:rPr>
          <w:rFonts w:ascii="Arial" w:hAnsi="Arial" w:cs="Arial"/>
          <w:color w:val="000000"/>
          <w:sz w:val="22"/>
          <w:szCs w:val="22"/>
        </w:rPr>
        <w:t>have significant legal remedies, including forcing the company into bankruptcy and requiring its liquidation. The low</w:t>
      </w:r>
      <w:r w:rsidR="00D4521E" w:rsidRPr="00F431F3">
        <w:rPr>
          <w:rFonts w:ascii="Arial" w:hAnsi="Arial" w:cs="Arial"/>
          <w:color w:val="000000"/>
          <w:sz w:val="22"/>
          <w:szCs w:val="22"/>
        </w:rPr>
        <w:t>er cost of</w:t>
      </w:r>
      <w:r w:rsidRPr="00F431F3">
        <w:rPr>
          <w:rFonts w:ascii="Arial" w:hAnsi="Arial" w:cs="Arial"/>
          <w:color w:val="000000"/>
          <w:sz w:val="22"/>
          <w:szCs w:val="22"/>
        </w:rPr>
        <w:t xml:space="preserve"> debt must be balanced against the </w:t>
      </w:r>
      <w:r w:rsidR="001910B8" w:rsidRPr="00F431F3">
        <w:rPr>
          <w:rFonts w:ascii="Arial" w:hAnsi="Arial" w:cs="Arial"/>
          <w:color w:val="000000"/>
          <w:sz w:val="22"/>
          <w:szCs w:val="22"/>
        </w:rPr>
        <w:t xml:space="preserve">fixed </w:t>
      </w:r>
      <w:r w:rsidRPr="00F431F3">
        <w:rPr>
          <w:rFonts w:ascii="Arial" w:hAnsi="Arial" w:cs="Arial"/>
          <w:color w:val="000000"/>
          <w:sz w:val="22"/>
          <w:szCs w:val="22"/>
        </w:rPr>
        <w:t>payment obligations.</w:t>
      </w:r>
    </w:p>
    <w:p w:rsidR="00026FF8" w:rsidRPr="00F431F3" w:rsidRDefault="00026FF8" w:rsidP="00330100">
      <w:pPr>
        <w:spacing w:line="276" w:lineRule="auto"/>
        <w:ind w:left="720"/>
        <w:jc w:val="both"/>
        <w:rPr>
          <w:rFonts w:ascii="Arial" w:hAnsi="Arial" w:cs="Arial"/>
          <w:color w:val="000000"/>
          <w:sz w:val="22"/>
          <w:szCs w:val="22"/>
        </w:rPr>
      </w:pPr>
    </w:p>
    <w:p w:rsidR="00AD6204" w:rsidRPr="00F431F3" w:rsidRDefault="00AD6204" w:rsidP="00657867">
      <w:pPr>
        <w:numPr>
          <w:ilvl w:val="0"/>
          <w:numId w:val="7"/>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rPr>
        <w:t xml:space="preserve">Sale of stock – companies can sell </w:t>
      </w:r>
      <w:r w:rsidR="00200A8D" w:rsidRPr="00F431F3">
        <w:rPr>
          <w:rFonts w:ascii="Arial" w:hAnsi="Arial" w:cs="Arial"/>
          <w:color w:val="000000"/>
          <w:sz w:val="22"/>
          <w:szCs w:val="22"/>
        </w:rPr>
        <w:t xml:space="preserve">various classes of </w:t>
      </w:r>
      <w:r w:rsidRPr="00F431F3">
        <w:rPr>
          <w:rFonts w:ascii="Arial" w:hAnsi="Arial" w:cs="Arial"/>
          <w:color w:val="000000"/>
          <w:sz w:val="22"/>
          <w:szCs w:val="22"/>
        </w:rPr>
        <w:t xml:space="preserve">stock to investors. </w:t>
      </w:r>
      <w:r w:rsidR="002F02E8" w:rsidRPr="00F431F3">
        <w:rPr>
          <w:rFonts w:ascii="Arial" w:hAnsi="Arial" w:cs="Arial"/>
          <w:color w:val="000000"/>
          <w:sz w:val="22"/>
          <w:szCs w:val="22"/>
        </w:rPr>
        <w:t>Some classes of stock have mandatory dividend payments. On other classes of stock, d</w:t>
      </w:r>
      <w:r w:rsidRPr="00F431F3">
        <w:rPr>
          <w:rFonts w:ascii="Arial" w:hAnsi="Arial" w:cs="Arial"/>
          <w:color w:val="000000"/>
          <w:sz w:val="22"/>
          <w:szCs w:val="22"/>
        </w:rPr>
        <w:t xml:space="preserve">ividends are not a legal requirement until declared by the board of directors. Consequently, unlike debt payments, </w:t>
      </w:r>
      <w:r w:rsidR="004D0049" w:rsidRPr="00F431F3">
        <w:rPr>
          <w:rFonts w:ascii="Arial" w:hAnsi="Arial" w:cs="Arial"/>
          <w:color w:val="000000"/>
          <w:sz w:val="22"/>
          <w:szCs w:val="22"/>
        </w:rPr>
        <w:t xml:space="preserve">some dividends </w:t>
      </w:r>
      <w:r w:rsidRPr="00F431F3">
        <w:rPr>
          <w:rFonts w:ascii="Arial" w:hAnsi="Arial" w:cs="Arial"/>
          <w:color w:val="000000"/>
          <w:sz w:val="22"/>
          <w:szCs w:val="22"/>
        </w:rPr>
        <w:t>can be curtailed in business downturns</w:t>
      </w:r>
      <w:r w:rsidR="006F594E" w:rsidRPr="00F431F3">
        <w:rPr>
          <w:rFonts w:ascii="Arial" w:hAnsi="Arial" w:cs="Arial"/>
          <w:color w:val="000000"/>
          <w:sz w:val="22"/>
          <w:szCs w:val="22"/>
        </w:rPr>
        <w:t>. The downside of stock issuance is its cost</w:t>
      </w:r>
      <w:r w:rsidR="00C61F2E" w:rsidRPr="00F431F3">
        <w:rPr>
          <w:rFonts w:ascii="Arial" w:hAnsi="Arial" w:cs="Arial"/>
          <w:color w:val="000000"/>
          <w:sz w:val="22"/>
          <w:szCs w:val="22"/>
        </w:rPr>
        <w:t>. Because e</w:t>
      </w:r>
      <w:r w:rsidR="006F594E" w:rsidRPr="00F431F3">
        <w:rPr>
          <w:rFonts w:ascii="Arial" w:hAnsi="Arial" w:cs="Arial"/>
          <w:color w:val="000000"/>
          <w:sz w:val="22"/>
          <w:szCs w:val="22"/>
        </w:rPr>
        <w:t>quity is the most expensive source of capital</w:t>
      </w:r>
      <w:r w:rsidR="00C61F2E" w:rsidRPr="00F431F3">
        <w:rPr>
          <w:rFonts w:ascii="Arial" w:hAnsi="Arial" w:cs="Arial"/>
          <w:color w:val="000000"/>
          <w:sz w:val="22"/>
          <w:szCs w:val="22"/>
        </w:rPr>
        <w:t>, companies use it</w:t>
      </w:r>
      <w:r w:rsidR="006F594E" w:rsidRPr="00F431F3">
        <w:rPr>
          <w:rFonts w:ascii="Arial" w:hAnsi="Arial" w:cs="Arial"/>
          <w:color w:val="000000"/>
          <w:sz w:val="22"/>
          <w:szCs w:val="22"/>
        </w:rPr>
        <w:t xml:space="preserve"> sparingly. </w:t>
      </w:r>
    </w:p>
    <w:p w:rsidR="00F431F3" w:rsidRDefault="00F431F3" w:rsidP="00F431F3">
      <w:pPr>
        <w:spacing w:line="23" w:lineRule="atLeast"/>
        <w:rPr>
          <w:rFonts w:ascii="Arial" w:hAnsi="Arial" w:cs="Arial"/>
          <w:color w:val="000000"/>
          <w:sz w:val="22"/>
          <w:szCs w:val="22"/>
        </w:rPr>
      </w:pPr>
    </w:p>
    <w:p w:rsidR="00F431F3" w:rsidRDefault="00F431F3" w:rsidP="00F431F3">
      <w:pPr>
        <w:spacing w:line="23" w:lineRule="atLeast"/>
        <w:rPr>
          <w:rFonts w:ascii="Arial" w:hAnsi="Arial" w:cs="Arial"/>
          <w:color w:val="000000"/>
          <w:sz w:val="22"/>
          <w:szCs w:val="22"/>
        </w:rPr>
      </w:pPr>
    </w:p>
    <w:p w:rsidR="00330100" w:rsidRDefault="00330100">
      <w:pPr>
        <w:rPr>
          <w:rFonts w:ascii="Arial" w:hAnsi="Arial" w:cs="Arial"/>
          <w:b/>
          <w:color w:val="000000"/>
          <w:sz w:val="22"/>
          <w:szCs w:val="22"/>
        </w:rPr>
      </w:pPr>
      <w:r>
        <w:rPr>
          <w:rFonts w:ascii="Arial" w:hAnsi="Arial" w:cs="Arial"/>
          <w:b/>
          <w:color w:val="000000"/>
          <w:sz w:val="22"/>
          <w:szCs w:val="22"/>
        </w:rPr>
        <w:br w:type="page"/>
      </w:r>
    </w:p>
    <w:p w:rsidR="00E40F75" w:rsidRPr="00F431F3" w:rsidRDefault="004855E9" w:rsidP="00F431F3">
      <w:pPr>
        <w:spacing w:line="23" w:lineRule="atLeast"/>
        <w:rPr>
          <w:rFonts w:ascii="Arial" w:hAnsi="Arial" w:cs="Arial"/>
          <w:b/>
          <w:color w:val="000000"/>
          <w:sz w:val="22"/>
          <w:szCs w:val="22"/>
        </w:rPr>
      </w:pPr>
      <w:r>
        <w:rPr>
          <w:rFonts w:ascii="Arial" w:hAnsi="Arial" w:cs="Arial"/>
          <w:b/>
          <w:color w:val="000000"/>
          <w:sz w:val="22"/>
          <w:szCs w:val="22"/>
        </w:rPr>
        <w:lastRenderedPageBreak/>
        <w:t>D</w:t>
      </w:r>
      <w:r w:rsidR="00A92730" w:rsidRPr="00F431F3">
        <w:rPr>
          <w:rFonts w:ascii="Arial" w:hAnsi="Arial" w:cs="Arial"/>
          <w:b/>
          <w:color w:val="000000"/>
          <w:sz w:val="22"/>
          <w:szCs w:val="22"/>
        </w:rPr>
        <w:t>1-</w:t>
      </w:r>
      <w:r>
        <w:rPr>
          <w:rFonts w:ascii="Arial" w:hAnsi="Arial" w:cs="Arial"/>
          <w:b/>
          <w:color w:val="000000"/>
          <w:sz w:val="22"/>
          <w:szCs w:val="22"/>
        </w:rPr>
        <w:t>61</w:t>
      </w:r>
      <w:r w:rsidR="00F431F3">
        <w:rPr>
          <w:rFonts w:ascii="Arial" w:hAnsi="Arial" w:cs="Arial"/>
          <w:b/>
          <w:color w:val="000000"/>
          <w:sz w:val="22"/>
          <w:szCs w:val="22"/>
        </w:rPr>
        <w:t>.</w:t>
      </w:r>
      <w:r w:rsidR="00DD0B6A" w:rsidRPr="00F431F3">
        <w:rPr>
          <w:rFonts w:ascii="Arial" w:hAnsi="Arial" w:cs="Arial"/>
          <w:b/>
          <w:color w:val="000000"/>
          <w:sz w:val="22"/>
          <w:szCs w:val="22"/>
        </w:rPr>
        <w:t xml:space="preserve"> (30 minutes)</w:t>
      </w:r>
    </w:p>
    <w:p w:rsidR="00C4773F" w:rsidRPr="00F431F3" w:rsidRDefault="00C4773F" w:rsidP="00F431F3">
      <w:pPr>
        <w:spacing w:line="23" w:lineRule="atLeast"/>
        <w:rPr>
          <w:rFonts w:ascii="Arial" w:hAnsi="Arial" w:cs="Arial"/>
          <w:b/>
          <w:color w:val="000000"/>
          <w:sz w:val="22"/>
          <w:szCs w:val="22"/>
        </w:rPr>
      </w:pPr>
    </w:p>
    <w:p w:rsidR="00A92730" w:rsidRPr="00F431F3" w:rsidRDefault="00A92730" w:rsidP="00330100">
      <w:pPr>
        <w:spacing w:line="276" w:lineRule="auto"/>
        <w:ind w:left="360"/>
        <w:jc w:val="both"/>
        <w:rPr>
          <w:rFonts w:ascii="Arial" w:hAnsi="Arial" w:cs="Arial"/>
          <w:color w:val="000000"/>
          <w:sz w:val="22"/>
          <w:szCs w:val="22"/>
        </w:rPr>
      </w:pPr>
      <w:r w:rsidRPr="00F431F3">
        <w:rPr>
          <w:rFonts w:ascii="Arial" w:hAnsi="Arial" w:cs="Arial"/>
          <w:color w:val="000000"/>
          <w:sz w:val="22"/>
          <w:szCs w:val="22"/>
        </w:rPr>
        <w:t>Each of the three primary financial statements provides a different perspective on the c</w:t>
      </w:r>
      <w:r w:rsidR="00C4773F" w:rsidRPr="00F431F3">
        <w:rPr>
          <w:rFonts w:ascii="Arial" w:hAnsi="Arial" w:cs="Arial"/>
          <w:color w:val="000000"/>
          <w:sz w:val="22"/>
          <w:szCs w:val="22"/>
        </w:rPr>
        <w:t>ompany’s financial performance</w:t>
      </w:r>
      <w:r w:rsidR="007233FF" w:rsidRPr="00F431F3">
        <w:rPr>
          <w:rFonts w:ascii="Arial" w:hAnsi="Arial" w:cs="Arial"/>
          <w:color w:val="000000"/>
          <w:sz w:val="22"/>
          <w:szCs w:val="22"/>
        </w:rPr>
        <w:t xml:space="preserve"> and </w:t>
      </w:r>
      <w:r w:rsidR="001A35A1" w:rsidRPr="00F431F3">
        <w:rPr>
          <w:rFonts w:ascii="Arial" w:hAnsi="Arial" w:cs="Arial"/>
          <w:color w:val="000000"/>
          <w:sz w:val="22"/>
          <w:szCs w:val="22"/>
        </w:rPr>
        <w:t>condition</w:t>
      </w:r>
      <w:r w:rsidR="00C4773F" w:rsidRPr="00F431F3">
        <w:rPr>
          <w:rFonts w:ascii="Arial" w:hAnsi="Arial" w:cs="Arial"/>
          <w:color w:val="000000"/>
          <w:sz w:val="22"/>
          <w:szCs w:val="22"/>
        </w:rPr>
        <w:t>.</w:t>
      </w:r>
    </w:p>
    <w:p w:rsidR="00C4773F" w:rsidRPr="00F431F3" w:rsidRDefault="00C4773F" w:rsidP="00330100">
      <w:pPr>
        <w:spacing w:line="276" w:lineRule="auto"/>
        <w:jc w:val="both"/>
        <w:rPr>
          <w:rFonts w:ascii="Arial" w:hAnsi="Arial" w:cs="Arial"/>
          <w:color w:val="000000"/>
          <w:sz w:val="22"/>
          <w:szCs w:val="22"/>
        </w:rPr>
      </w:pPr>
    </w:p>
    <w:p w:rsidR="00A92730" w:rsidRPr="00F431F3" w:rsidRDefault="00A92730" w:rsidP="00657867">
      <w:pPr>
        <w:numPr>
          <w:ilvl w:val="0"/>
          <w:numId w:val="8"/>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u w:val="single"/>
        </w:rPr>
        <w:t>Income statement</w:t>
      </w:r>
      <w:r w:rsidR="001403B1" w:rsidRPr="00F431F3">
        <w:rPr>
          <w:rFonts w:ascii="Arial" w:hAnsi="Arial" w:cs="Arial"/>
          <w:color w:val="000000"/>
          <w:sz w:val="22"/>
          <w:szCs w:val="22"/>
        </w:rPr>
        <w:t>. T</w:t>
      </w:r>
      <w:r w:rsidRPr="00F431F3">
        <w:rPr>
          <w:rFonts w:ascii="Arial" w:hAnsi="Arial" w:cs="Arial"/>
          <w:color w:val="000000"/>
          <w:sz w:val="22"/>
          <w:szCs w:val="22"/>
        </w:rPr>
        <w:t xml:space="preserve">he income statement provides information on the </w:t>
      </w:r>
      <w:r w:rsidR="00063320" w:rsidRPr="00F431F3">
        <w:rPr>
          <w:rFonts w:ascii="Arial" w:hAnsi="Arial" w:cs="Arial"/>
          <w:color w:val="000000"/>
          <w:sz w:val="22"/>
          <w:szCs w:val="22"/>
        </w:rPr>
        <w:t xml:space="preserve">company’s </w:t>
      </w:r>
      <w:r w:rsidRPr="00F431F3">
        <w:rPr>
          <w:rFonts w:ascii="Arial" w:hAnsi="Arial" w:cs="Arial"/>
          <w:color w:val="000000"/>
          <w:sz w:val="22"/>
          <w:szCs w:val="22"/>
        </w:rPr>
        <w:t xml:space="preserve">sales, expenses, and net </w:t>
      </w:r>
      <w:r w:rsidR="00DA2856" w:rsidRPr="00F431F3">
        <w:rPr>
          <w:rFonts w:ascii="Arial" w:hAnsi="Arial" w:cs="Arial"/>
          <w:color w:val="000000"/>
          <w:sz w:val="22"/>
          <w:szCs w:val="22"/>
        </w:rPr>
        <w:t xml:space="preserve">income </w:t>
      </w:r>
      <w:r w:rsidRPr="00F431F3">
        <w:rPr>
          <w:rFonts w:ascii="Arial" w:hAnsi="Arial" w:cs="Arial"/>
          <w:color w:val="000000"/>
          <w:sz w:val="22"/>
          <w:szCs w:val="22"/>
        </w:rPr>
        <w:t>or loss. Profitability indicates that the company’s goods or services are valued by the market, that is, customers are willing to pay a price that is sufficient to cover the costs of providing those goods and/or services together with an adequate return on invested capital. Further, the income statement is prepared on an accrual basis</w:t>
      </w:r>
      <w:r w:rsidR="00570BCE" w:rsidRPr="00F431F3">
        <w:rPr>
          <w:rFonts w:ascii="Arial" w:hAnsi="Arial" w:cs="Arial"/>
          <w:color w:val="000000"/>
          <w:sz w:val="22"/>
          <w:szCs w:val="22"/>
        </w:rPr>
        <w:t>, where</w:t>
      </w:r>
      <w:r w:rsidRPr="00F431F3">
        <w:rPr>
          <w:rFonts w:ascii="Arial" w:hAnsi="Arial" w:cs="Arial"/>
          <w:color w:val="000000"/>
          <w:sz w:val="22"/>
          <w:szCs w:val="22"/>
        </w:rPr>
        <w:t xml:space="preserve"> revenues are recognized when “earned” and expenses when “incurred.” Accountants do not wait for cash to be received or paid to record revenues and expense</w:t>
      </w:r>
      <w:r w:rsidR="00C45D87" w:rsidRPr="00F431F3">
        <w:rPr>
          <w:rFonts w:ascii="Arial" w:hAnsi="Arial" w:cs="Arial"/>
          <w:color w:val="000000"/>
          <w:sz w:val="22"/>
          <w:szCs w:val="22"/>
        </w:rPr>
        <w:t>s</w:t>
      </w:r>
      <w:r w:rsidRPr="00F431F3">
        <w:rPr>
          <w:rFonts w:ascii="Arial" w:hAnsi="Arial" w:cs="Arial"/>
          <w:color w:val="000000"/>
          <w:sz w:val="22"/>
          <w:szCs w:val="22"/>
        </w:rPr>
        <w:t>. Consequently, management is able to communicate some of its private information about expected cash inflows or outflows through its recording of revenues and expenses</w:t>
      </w:r>
      <w:r w:rsidR="00876AB0" w:rsidRPr="00F431F3">
        <w:rPr>
          <w:rFonts w:ascii="Arial" w:hAnsi="Arial" w:cs="Arial"/>
          <w:color w:val="000000"/>
          <w:sz w:val="22"/>
          <w:szCs w:val="22"/>
        </w:rPr>
        <w:t xml:space="preserve">. Presumably this information is valuable to financial statement </w:t>
      </w:r>
      <w:r w:rsidRPr="00F431F3">
        <w:rPr>
          <w:rFonts w:ascii="Arial" w:hAnsi="Arial" w:cs="Arial"/>
          <w:color w:val="000000"/>
          <w:sz w:val="22"/>
          <w:szCs w:val="22"/>
        </w:rPr>
        <w:t>readers</w:t>
      </w:r>
      <w:r w:rsidR="00E11C30" w:rsidRPr="00F431F3">
        <w:rPr>
          <w:rFonts w:ascii="Arial" w:hAnsi="Arial" w:cs="Arial"/>
          <w:color w:val="000000"/>
          <w:sz w:val="22"/>
          <w:szCs w:val="22"/>
        </w:rPr>
        <w:t xml:space="preserve"> because the</w:t>
      </w:r>
      <w:r w:rsidRPr="00F431F3">
        <w:rPr>
          <w:rFonts w:ascii="Arial" w:hAnsi="Arial" w:cs="Arial"/>
          <w:color w:val="000000"/>
          <w:sz w:val="22"/>
          <w:szCs w:val="22"/>
        </w:rPr>
        <w:t xml:space="preserve"> income statement provides information about the economic profit of the company.</w:t>
      </w:r>
    </w:p>
    <w:p w:rsidR="00F431F3" w:rsidRPr="00F057A9" w:rsidRDefault="00F431F3" w:rsidP="00330100">
      <w:pPr>
        <w:pStyle w:val="a4"/>
        <w:pBdr>
          <w:top w:val="none" w:sz="0" w:space="0" w:color="auto"/>
        </w:pBdr>
        <w:spacing w:line="276" w:lineRule="auto"/>
        <w:jc w:val="both"/>
        <w:rPr>
          <w:rFonts w:ascii="Arial" w:hAnsi="Arial" w:cs="Arial"/>
          <w:b w:val="0"/>
          <w:color w:val="000000"/>
          <w:sz w:val="22"/>
          <w:szCs w:val="22"/>
        </w:rPr>
      </w:pPr>
    </w:p>
    <w:p w:rsidR="00A92730" w:rsidRPr="00F431F3" w:rsidRDefault="00A92730" w:rsidP="00657867">
      <w:pPr>
        <w:numPr>
          <w:ilvl w:val="0"/>
          <w:numId w:val="8"/>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u w:val="single"/>
        </w:rPr>
        <w:t>Balance sheet</w:t>
      </w:r>
      <w:r w:rsidR="001403B1" w:rsidRPr="00F431F3">
        <w:rPr>
          <w:rFonts w:ascii="Arial" w:hAnsi="Arial" w:cs="Arial"/>
          <w:color w:val="000000"/>
          <w:sz w:val="22"/>
          <w:szCs w:val="22"/>
        </w:rPr>
        <w:t>. T</w:t>
      </w:r>
      <w:r w:rsidRPr="00F431F3">
        <w:rPr>
          <w:rFonts w:ascii="Arial" w:hAnsi="Arial" w:cs="Arial"/>
          <w:color w:val="000000"/>
          <w:sz w:val="22"/>
          <w:szCs w:val="22"/>
        </w:rPr>
        <w:t>he balance sheet reports the resources available to the company and</w:t>
      </w:r>
      <w:r w:rsidR="009E2E9E" w:rsidRPr="00F431F3">
        <w:rPr>
          <w:rFonts w:ascii="Arial" w:hAnsi="Arial" w:cs="Arial"/>
          <w:color w:val="000000"/>
          <w:sz w:val="22"/>
          <w:szCs w:val="22"/>
        </w:rPr>
        <w:t xml:space="preserve"> how the company obtained those resources (the sources</w:t>
      </w:r>
      <w:r w:rsidR="00935380" w:rsidRPr="00F431F3">
        <w:rPr>
          <w:rFonts w:ascii="Arial" w:hAnsi="Arial" w:cs="Arial"/>
          <w:color w:val="000000"/>
          <w:sz w:val="22"/>
          <w:szCs w:val="22"/>
        </w:rPr>
        <w:t>)</w:t>
      </w:r>
      <w:r w:rsidRPr="00F431F3">
        <w:rPr>
          <w:rFonts w:ascii="Arial" w:hAnsi="Arial" w:cs="Arial"/>
          <w:color w:val="000000"/>
          <w:sz w:val="22"/>
          <w:szCs w:val="22"/>
        </w:rPr>
        <w:t xml:space="preserve">. The balance sheet also </w:t>
      </w:r>
      <w:r w:rsidR="00D71CB6" w:rsidRPr="00F431F3">
        <w:rPr>
          <w:rFonts w:ascii="Arial" w:hAnsi="Arial" w:cs="Arial"/>
          <w:color w:val="000000"/>
          <w:sz w:val="22"/>
          <w:szCs w:val="22"/>
        </w:rPr>
        <w:t>reveals asset</w:t>
      </w:r>
      <w:r w:rsidRPr="00F431F3">
        <w:rPr>
          <w:rFonts w:ascii="Arial" w:hAnsi="Arial" w:cs="Arial"/>
          <w:color w:val="000000"/>
          <w:sz w:val="22"/>
          <w:szCs w:val="22"/>
        </w:rPr>
        <w:t xml:space="preserve"> categories (providing insight into management’s investment philosophy) and the manner in which management has finance</w:t>
      </w:r>
      <w:r w:rsidR="007256A1" w:rsidRPr="00F431F3">
        <w:rPr>
          <w:rFonts w:ascii="Arial" w:hAnsi="Arial" w:cs="Arial"/>
          <w:color w:val="000000"/>
          <w:sz w:val="22"/>
          <w:szCs w:val="22"/>
        </w:rPr>
        <w:t>d</w:t>
      </w:r>
      <w:r w:rsidRPr="00F431F3">
        <w:rPr>
          <w:rFonts w:ascii="Arial" w:hAnsi="Arial" w:cs="Arial"/>
          <w:color w:val="000000"/>
          <w:sz w:val="22"/>
          <w:szCs w:val="22"/>
        </w:rPr>
        <w:t xml:space="preserve"> its operations (the relative use of debt versus equity). </w:t>
      </w:r>
      <w:r w:rsidR="00FB5A92" w:rsidRPr="00F431F3">
        <w:rPr>
          <w:rFonts w:ascii="Arial" w:hAnsi="Arial" w:cs="Arial"/>
          <w:color w:val="000000"/>
          <w:sz w:val="22"/>
          <w:szCs w:val="22"/>
        </w:rPr>
        <w:t xml:space="preserve">Efficient management of the balance sheet is critical to financial performance and careful analysis of </w:t>
      </w:r>
      <w:r w:rsidR="0012203D" w:rsidRPr="00F431F3">
        <w:rPr>
          <w:rFonts w:ascii="Arial" w:hAnsi="Arial" w:cs="Arial"/>
          <w:color w:val="000000"/>
          <w:sz w:val="22"/>
          <w:szCs w:val="22"/>
        </w:rPr>
        <w:t xml:space="preserve">the </w:t>
      </w:r>
      <w:r w:rsidR="00D71CB6" w:rsidRPr="00F431F3">
        <w:rPr>
          <w:rFonts w:ascii="Arial" w:hAnsi="Arial" w:cs="Arial"/>
          <w:color w:val="000000"/>
          <w:sz w:val="22"/>
          <w:szCs w:val="22"/>
        </w:rPr>
        <w:t>balance sheet can</w:t>
      </w:r>
      <w:r w:rsidR="00FB5A92" w:rsidRPr="00F431F3">
        <w:rPr>
          <w:rFonts w:ascii="Arial" w:hAnsi="Arial" w:cs="Arial"/>
          <w:color w:val="000000"/>
          <w:sz w:val="22"/>
          <w:szCs w:val="22"/>
        </w:rPr>
        <w:t xml:space="preserve"> provide clues into the effectiveness of the company’s management team and the viability of </w:t>
      </w:r>
      <w:r w:rsidR="00D71CB6" w:rsidRPr="00F431F3">
        <w:rPr>
          <w:rFonts w:ascii="Arial" w:hAnsi="Arial" w:cs="Arial"/>
          <w:color w:val="000000"/>
          <w:sz w:val="22"/>
          <w:szCs w:val="22"/>
        </w:rPr>
        <w:t xml:space="preserve">the company within the context of </w:t>
      </w:r>
      <w:r w:rsidR="00C4773F" w:rsidRPr="00F431F3">
        <w:rPr>
          <w:rFonts w:ascii="Arial" w:hAnsi="Arial" w:cs="Arial"/>
          <w:color w:val="000000"/>
          <w:sz w:val="22"/>
          <w:szCs w:val="22"/>
        </w:rPr>
        <w:t>its industry.</w:t>
      </w:r>
    </w:p>
    <w:p w:rsidR="00F431F3" w:rsidRDefault="00F431F3" w:rsidP="00330100">
      <w:pPr>
        <w:spacing w:line="276" w:lineRule="auto"/>
        <w:ind w:left="720"/>
        <w:jc w:val="both"/>
        <w:rPr>
          <w:rFonts w:ascii="Arial" w:hAnsi="Arial" w:cs="Arial"/>
          <w:color w:val="000000"/>
          <w:sz w:val="22"/>
          <w:szCs w:val="22"/>
        </w:rPr>
      </w:pPr>
    </w:p>
    <w:p w:rsidR="00026FF8" w:rsidRPr="00F431F3" w:rsidRDefault="00FB5A92" w:rsidP="00657867">
      <w:pPr>
        <w:numPr>
          <w:ilvl w:val="0"/>
          <w:numId w:val="8"/>
        </w:numPr>
        <w:tabs>
          <w:tab w:val="clear" w:pos="1080"/>
        </w:tabs>
        <w:spacing w:line="276" w:lineRule="auto"/>
        <w:ind w:left="720"/>
        <w:jc w:val="both"/>
        <w:rPr>
          <w:rFonts w:ascii="Arial" w:hAnsi="Arial" w:cs="Arial"/>
          <w:color w:val="000000"/>
          <w:sz w:val="22"/>
          <w:szCs w:val="22"/>
        </w:rPr>
      </w:pPr>
      <w:r w:rsidRPr="00F431F3">
        <w:rPr>
          <w:rFonts w:ascii="Arial" w:hAnsi="Arial" w:cs="Arial"/>
          <w:color w:val="000000"/>
          <w:sz w:val="22"/>
          <w:szCs w:val="22"/>
          <w:u w:val="single"/>
        </w:rPr>
        <w:t>Statement of cash flows</w:t>
      </w:r>
      <w:r w:rsidR="00FA596A" w:rsidRPr="00F431F3">
        <w:rPr>
          <w:rFonts w:ascii="Arial" w:hAnsi="Arial" w:cs="Arial"/>
          <w:color w:val="000000"/>
          <w:sz w:val="22"/>
          <w:szCs w:val="22"/>
        </w:rPr>
        <w:t>. C</w:t>
      </w:r>
      <w:r w:rsidRPr="00F431F3">
        <w:rPr>
          <w:rFonts w:ascii="Arial" w:hAnsi="Arial" w:cs="Arial"/>
          <w:color w:val="000000"/>
          <w:sz w:val="22"/>
          <w:szCs w:val="22"/>
        </w:rPr>
        <w:t>ash is important</w:t>
      </w:r>
      <w:r w:rsidR="00AE2487" w:rsidRPr="00F431F3">
        <w:rPr>
          <w:rFonts w:ascii="Arial" w:hAnsi="Arial" w:cs="Arial"/>
          <w:color w:val="000000"/>
          <w:sz w:val="22"/>
          <w:szCs w:val="22"/>
        </w:rPr>
        <w:t xml:space="preserve"> to a company’s continued operations</w:t>
      </w:r>
      <w:r w:rsidRPr="00F431F3">
        <w:rPr>
          <w:rFonts w:ascii="Arial" w:hAnsi="Arial" w:cs="Arial"/>
          <w:color w:val="000000"/>
          <w:sz w:val="22"/>
          <w:szCs w:val="22"/>
        </w:rPr>
        <w:t xml:space="preserve">. Debts must be paid in cash and employees </w:t>
      </w:r>
      <w:r w:rsidR="00F92D91" w:rsidRPr="00F431F3">
        <w:rPr>
          <w:rFonts w:ascii="Arial" w:hAnsi="Arial" w:cs="Arial"/>
          <w:color w:val="000000"/>
          <w:sz w:val="22"/>
          <w:szCs w:val="22"/>
        </w:rPr>
        <w:t>typically</w:t>
      </w:r>
      <w:r w:rsidRPr="00F431F3">
        <w:rPr>
          <w:rFonts w:ascii="Arial" w:hAnsi="Arial" w:cs="Arial"/>
          <w:color w:val="000000"/>
          <w:sz w:val="22"/>
          <w:szCs w:val="22"/>
        </w:rPr>
        <w:t xml:space="preserve"> only accept cash in payment of their services. Companies must generate positive cash flow over the long run in order to survive. The income statement, prepared on an accrual basis, does not </w:t>
      </w:r>
      <w:r w:rsidR="002A0A70" w:rsidRPr="00F431F3">
        <w:rPr>
          <w:rFonts w:ascii="Arial" w:hAnsi="Arial" w:cs="Arial"/>
          <w:color w:val="000000"/>
          <w:sz w:val="22"/>
          <w:szCs w:val="22"/>
        </w:rPr>
        <w:t xml:space="preserve">directly </w:t>
      </w:r>
      <w:r w:rsidRPr="00F431F3">
        <w:rPr>
          <w:rFonts w:ascii="Arial" w:hAnsi="Arial" w:cs="Arial"/>
          <w:color w:val="000000"/>
          <w:sz w:val="22"/>
          <w:szCs w:val="22"/>
        </w:rPr>
        <w:t xml:space="preserve">provide information </w:t>
      </w:r>
      <w:r w:rsidR="002A0A70" w:rsidRPr="00F431F3">
        <w:rPr>
          <w:rFonts w:ascii="Arial" w:hAnsi="Arial" w:cs="Arial"/>
          <w:color w:val="000000"/>
          <w:sz w:val="22"/>
          <w:szCs w:val="22"/>
        </w:rPr>
        <w:t>about</w:t>
      </w:r>
      <w:r w:rsidRPr="00F431F3">
        <w:rPr>
          <w:rFonts w:ascii="Arial" w:hAnsi="Arial" w:cs="Arial"/>
          <w:color w:val="000000"/>
          <w:sz w:val="22"/>
          <w:szCs w:val="22"/>
        </w:rPr>
        <w:t xml:space="preserve"> cash flow</w:t>
      </w:r>
      <w:r w:rsidR="002A0A70" w:rsidRPr="00F431F3">
        <w:rPr>
          <w:rFonts w:ascii="Arial" w:hAnsi="Arial" w:cs="Arial"/>
          <w:color w:val="000000"/>
          <w:sz w:val="22"/>
          <w:szCs w:val="22"/>
        </w:rPr>
        <w:t>s</w:t>
      </w:r>
      <w:r w:rsidRPr="00F431F3">
        <w:rPr>
          <w:rFonts w:ascii="Arial" w:hAnsi="Arial" w:cs="Arial"/>
          <w:color w:val="000000"/>
          <w:sz w:val="22"/>
          <w:szCs w:val="22"/>
        </w:rPr>
        <w:t xml:space="preserve">. </w:t>
      </w:r>
      <w:r w:rsidR="009C26BD" w:rsidRPr="00F431F3">
        <w:rPr>
          <w:rFonts w:ascii="Arial" w:hAnsi="Arial" w:cs="Arial"/>
          <w:color w:val="000000"/>
          <w:sz w:val="22"/>
          <w:szCs w:val="22"/>
        </w:rPr>
        <w:t>But</w:t>
      </w:r>
      <w:r w:rsidRPr="00F431F3">
        <w:rPr>
          <w:rFonts w:ascii="Arial" w:hAnsi="Arial" w:cs="Arial"/>
          <w:color w:val="000000"/>
          <w:sz w:val="22"/>
          <w:szCs w:val="22"/>
        </w:rPr>
        <w:t xml:space="preserve"> the statement of cash flows does, and, for that reason, it is a critical financial statement. </w:t>
      </w:r>
      <w:r w:rsidR="0034104D" w:rsidRPr="00F431F3">
        <w:rPr>
          <w:rFonts w:ascii="Arial" w:hAnsi="Arial" w:cs="Arial"/>
          <w:color w:val="000000"/>
          <w:sz w:val="22"/>
          <w:szCs w:val="22"/>
        </w:rPr>
        <w:t xml:space="preserve">The statement of cash flows tells us </w:t>
      </w:r>
      <w:r w:rsidR="00FF7664" w:rsidRPr="00F431F3">
        <w:rPr>
          <w:rFonts w:ascii="Arial" w:hAnsi="Arial" w:cs="Arial"/>
          <w:color w:val="000000"/>
          <w:sz w:val="22"/>
          <w:szCs w:val="22"/>
        </w:rPr>
        <w:t xml:space="preserve">the </w:t>
      </w:r>
      <w:r w:rsidR="0034104D" w:rsidRPr="00F431F3">
        <w:rPr>
          <w:rFonts w:ascii="Arial" w:hAnsi="Arial" w:cs="Arial"/>
          <w:color w:val="000000"/>
          <w:sz w:val="22"/>
          <w:szCs w:val="22"/>
        </w:rPr>
        <w:t>sources</w:t>
      </w:r>
      <w:r w:rsidR="00FF7664" w:rsidRPr="00F431F3">
        <w:rPr>
          <w:rFonts w:ascii="Arial" w:hAnsi="Arial" w:cs="Arial"/>
          <w:color w:val="000000"/>
          <w:sz w:val="22"/>
          <w:szCs w:val="22"/>
        </w:rPr>
        <w:t xml:space="preserve"> of cash and how cash has been used. In particular, the statement reports operating, investing and financing cash flows. </w:t>
      </w:r>
      <w:r w:rsidR="0034104D" w:rsidRPr="00F431F3">
        <w:rPr>
          <w:rFonts w:ascii="Arial" w:hAnsi="Arial" w:cs="Arial"/>
          <w:color w:val="000000"/>
          <w:sz w:val="22"/>
          <w:szCs w:val="22"/>
        </w:rPr>
        <w:t xml:space="preserve"> From t</w:t>
      </w:r>
      <w:r w:rsidR="00FF7664" w:rsidRPr="00F431F3">
        <w:rPr>
          <w:rFonts w:ascii="Arial" w:hAnsi="Arial" w:cs="Arial"/>
          <w:color w:val="000000"/>
          <w:sz w:val="22"/>
          <w:szCs w:val="22"/>
        </w:rPr>
        <w:t>he statement</w:t>
      </w:r>
      <w:r w:rsidR="0034104D" w:rsidRPr="00F431F3">
        <w:rPr>
          <w:rFonts w:ascii="Arial" w:hAnsi="Arial" w:cs="Arial"/>
          <w:color w:val="000000"/>
          <w:sz w:val="22"/>
          <w:szCs w:val="22"/>
        </w:rPr>
        <w:t xml:space="preserve"> we can infer whether the company’s sources of cash are long-term or transitory. This is important to forecast</w:t>
      </w:r>
      <w:r w:rsidR="00B813BA" w:rsidRPr="00F431F3">
        <w:rPr>
          <w:rFonts w:ascii="Arial" w:hAnsi="Arial" w:cs="Arial"/>
          <w:color w:val="000000"/>
          <w:sz w:val="22"/>
          <w:szCs w:val="22"/>
        </w:rPr>
        <w:t>ing</w:t>
      </w:r>
      <w:r w:rsidR="0034104D" w:rsidRPr="00F431F3">
        <w:rPr>
          <w:rFonts w:ascii="Arial" w:hAnsi="Arial" w:cs="Arial"/>
          <w:color w:val="000000"/>
          <w:sz w:val="22"/>
          <w:szCs w:val="22"/>
        </w:rPr>
        <w:t xml:space="preserve"> future cash flows. In addition, the uses of cash provide insight into management’s investment philosophy</w:t>
      </w:r>
      <w:r w:rsidR="00B21BDE" w:rsidRPr="00F431F3">
        <w:rPr>
          <w:rFonts w:ascii="Arial" w:hAnsi="Arial" w:cs="Arial"/>
          <w:color w:val="000000"/>
          <w:sz w:val="22"/>
          <w:szCs w:val="22"/>
        </w:rPr>
        <w:t>, which</w:t>
      </w:r>
      <w:r w:rsidR="0034104D" w:rsidRPr="00F431F3">
        <w:rPr>
          <w:rFonts w:ascii="Arial" w:hAnsi="Arial" w:cs="Arial"/>
          <w:color w:val="000000"/>
          <w:sz w:val="22"/>
          <w:szCs w:val="22"/>
        </w:rPr>
        <w:t xml:space="preserve"> can be a valuable input into our evaluation of </w:t>
      </w:r>
      <w:r w:rsidR="00BD35C4" w:rsidRPr="00F431F3">
        <w:rPr>
          <w:rFonts w:ascii="Arial" w:hAnsi="Arial" w:cs="Arial"/>
          <w:color w:val="000000"/>
          <w:sz w:val="22"/>
          <w:szCs w:val="22"/>
        </w:rPr>
        <w:t xml:space="preserve">management and valuation of </w:t>
      </w:r>
      <w:r w:rsidR="0034104D" w:rsidRPr="00F431F3">
        <w:rPr>
          <w:rFonts w:ascii="Arial" w:hAnsi="Arial" w:cs="Arial"/>
          <w:color w:val="000000"/>
          <w:sz w:val="22"/>
          <w:szCs w:val="22"/>
        </w:rPr>
        <w:t>the company.</w:t>
      </w:r>
    </w:p>
    <w:p w:rsidR="00AF7B43" w:rsidRPr="00F431F3" w:rsidRDefault="00AF7B43" w:rsidP="00F431F3">
      <w:pPr>
        <w:spacing w:line="23" w:lineRule="atLeast"/>
        <w:rPr>
          <w:rFonts w:ascii="Arial" w:hAnsi="Arial" w:cs="Arial"/>
          <w:color w:val="000000"/>
          <w:sz w:val="22"/>
          <w:szCs w:val="22"/>
        </w:rPr>
      </w:pPr>
    </w:p>
    <w:p w:rsidR="00AF7B43" w:rsidRPr="00F431F3" w:rsidRDefault="00AF7B43" w:rsidP="00F431F3">
      <w:pPr>
        <w:spacing w:line="23" w:lineRule="atLeast"/>
        <w:rPr>
          <w:rFonts w:ascii="Arial" w:hAnsi="Arial" w:cs="Arial"/>
          <w:color w:val="000000"/>
          <w:sz w:val="22"/>
          <w:szCs w:val="22"/>
        </w:rPr>
      </w:pPr>
    </w:p>
    <w:p w:rsidR="00330100" w:rsidRDefault="00330100">
      <w:pPr>
        <w:rPr>
          <w:rFonts w:ascii="Arial" w:hAnsi="Arial" w:cs="Arial"/>
          <w:b/>
          <w:color w:val="000000"/>
          <w:sz w:val="22"/>
          <w:szCs w:val="22"/>
        </w:rPr>
      </w:pPr>
      <w:r>
        <w:rPr>
          <w:rFonts w:ascii="Arial" w:hAnsi="Arial" w:cs="Arial"/>
          <w:b/>
          <w:color w:val="000000"/>
          <w:sz w:val="22"/>
          <w:szCs w:val="22"/>
        </w:rPr>
        <w:br w:type="page"/>
      </w:r>
    </w:p>
    <w:p w:rsidR="00FD62B4" w:rsidRPr="00F431F3" w:rsidRDefault="004855E9" w:rsidP="00F431F3">
      <w:pPr>
        <w:spacing w:line="23" w:lineRule="atLeast"/>
        <w:rPr>
          <w:rFonts w:ascii="Arial" w:hAnsi="Arial" w:cs="Arial"/>
          <w:b/>
          <w:sz w:val="22"/>
          <w:szCs w:val="22"/>
        </w:rPr>
      </w:pPr>
      <w:r>
        <w:rPr>
          <w:rFonts w:ascii="Arial" w:hAnsi="Arial" w:cs="Arial"/>
          <w:b/>
          <w:color w:val="000000"/>
          <w:sz w:val="22"/>
          <w:szCs w:val="22"/>
        </w:rPr>
        <w:lastRenderedPageBreak/>
        <w:t>D</w:t>
      </w:r>
      <w:r w:rsidR="00FD62B4" w:rsidRPr="00F431F3">
        <w:rPr>
          <w:rFonts w:ascii="Arial" w:hAnsi="Arial" w:cs="Arial"/>
          <w:b/>
          <w:color w:val="000000"/>
          <w:sz w:val="22"/>
          <w:szCs w:val="22"/>
        </w:rPr>
        <w:t>1-</w:t>
      </w:r>
      <w:r w:rsidR="003D7891">
        <w:rPr>
          <w:rFonts w:ascii="Arial" w:hAnsi="Arial" w:cs="Arial"/>
          <w:b/>
          <w:color w:val="000000"/>
          <w:sz w:val="22"/>
          <w:szCs w:val="22"/>
        </w:rPr>
        <w:t>6</w:t>
      </w:r>
      <w:r>
        <w:rPr>
          <w:rFonts w:ascii="Arial" w:hAnsi="Arial" w:cs="Arial"/>
          <w:b/>
          <w:color w:val="000000"/>
          <w:sz w:val="22"/>
          <w:szCs w:val="22"/>
        </w:rPr>
        <w:t>2</w:t>
      </w:r>
      <w:r w:rsidR="00F431F3">
        <w:rPr>
          <w:rFonts w:ascii="Arial" w:hAnsi="Arial" w:cs="Arial"/>
          <w:b/>
          <w:color w:val="000000"/>
          <w:sz w:val="22"/>
          <w:szCs w:val="22"/>
        </w:rPr>
        <w:t>.</w:t>
      </w:r>
      <w:r w:rsidR="00DD0B6A" w:rsidRPr="00F431F3">
        <w:rPr>
          <w:rFonts w:ascii="Arial" w:hAnsi="Arial" w:cs="Arial"/>
          <w:b/>
          <w:color w:val="000000"/>
          <w:sz w:val="22"/>
          <w:szCs w:val="22"/>
        </w:rPr>
        <w:t xml:space="preserve"> (30 minutes)</w:t>
      </w:r>
    </w:p>
    <w:p w:rsidR="00C4773F" w:rsidRPr="00F431F3" w:rsidRDefault="00C4773F" w:rsidP="00330100">
      <w:pPr>
        <w:spacing w:line="276" w:lineRule="auto"/>
        <w:ind w:left="360"/>
        <w:rPr>
          <w:rFonts w:ascii="Arial" w:hAnsi="Arial" w:cs="Arial"/>
          <w:b/>
          <w:color w:val="000000"/>
          <w:sz w:val="22"/>
          <w:szCs w:val="22"/>
        </w:rPr>
      </w:pPr>
    </w:p>
    <w:p w:rsidR="00FB5A92" w:rsidRPr="00F431F3" w:rsidRDefault="0008611B" w:rsidP="00330100">
      <w:pPr>
        <w:spacing w:line="276" w:lineRule="auto"/>
        <w:ind w:left="360"/>
        <w:jc w:val="both"/>
        <w:rPr>
          <w:rFonts w:ascii="Arial" w:hAnsi="Arial" w:cs="Arial"/>
          <w:color w:val="000000"/>
          <w:sz w:val="22"/>
          <w:szCs w:val="22"/>
        </w:rPr>
      </w:pPr>
      <w:r w:rsidRPr="00F431F3">
        <w:rPr>
          <w:rFonts w:ascii="Arial" w:hAnsi="Arial" w:cs="Arial"/>
          <w:i/>
          <w:color w:val="000000"/>
          <w:sz w:val="22"/>
          <w:szCs w:val="22"/>
        </w:rPr>
        <w:t xml:space="preserve">Transparency </w:t>
      </w:r>
      <w:r w:rsidRPr="00F431F3">
        <w:rPr>
          <w:rFonts w:ascii="Arial" w:hAnsi="Arial" w:cs="Arial"/>
          <w:color w:val="000000"/>
          <w:sz w:val="22"/>
          <w:szCs w:val="22"/>
        </w:rPr>
        <w:t xml:space="preserve">is the degree to which the financial statements accurately </w:t>
      </w:r>
      <w:r w:rsidR="00710179" w:rsidRPr="00F431F3">
        <w:rPr>
          <w:rFonts w:ascii="Arial" w:hAnsi="Arial" w:cs="Arial"/>
          <w:color w:val="000000"/>
          <w:sz w:val="22"/>
          <w:szCs w:val="22"/>
        </w:rPr>
        <w:t xml:space="preserve">and completely </w:t>
      </w:r>
      <w:r w:rsidRPr="00F431F3">
        <w:rPr>
          <w:rFonts w:ascii="Arial" w:hAnsi="Arial" w:cs="Arial"/>
          <w:color w:val="000000"/>
          <w:sz w:val="22"/>
          <w:szCs w:val="22"/>
        </w:rPr>
        <w:t>portray the financial condition of the company and the results of its operating activities</w:t>
      </w:r>
      <w:r w:rsidR="00D60B43" w:rsidRPr="00F431F3">
        <w:rPr>
          <w:rFonts w:ascii="Arial" w:hAnsi="Arial" w:cs="Arial"/>
          <w:color w:val="000000"/>
          <w:sz w:val="22"/>
          <w:szCs w:val="22"/>
        </w:rPr>
        <w:t>. Transparent financial statements are</w:t>
      </w:r>
      <w:r w:rsidRPr="00F431F3">
        <w:rPr>
          <w:rFonts w:ascii="Arial" w:hAnsi="Arial" w:cs="Arial"/>
          <w:color w:val="000000"/>
          <w:sz w:val="22"/>
          <w:szCs w:val="22"/>
        </w:rPr>
        <w:t xml:space="preserve"> timely</w:t>
      </w:r>
      <w:r w:rsidR="001626B6" w:rsidRPr="00F431F3">
        <w:rPr>
          <w:rFonts w:ascii="Arial" w:hAnsi="Arial" w:cs="Arial"/>
          <w:color w:val="000000"/>
          <w:sz w:val="22"/>
          <w:szCs w:val="22"/>
        </w:rPr>
        <w:t xml:space="preserve"> and provide</w:t>
      </w:r>
      <w:r w:rsidR="00D60B43" w:rsidRPr="00F431F3">
        <w:rPr>
          <w:rFonts w:ascii="Arial" w:hAnsi="Arial" w:cs="Arial"/>
          <w:color w:val="000000"/>
          <w:sz w:val="22"/>
          <w:szCs w:val="22"/>
        </w:rPr>
        <w:t xml:space="preserve"> all</w:t>
      </w:r>
      <w:r w:rsidR="001626B6" w:rsidRPr="00F431F3">
        <w:rPr>
          <w:rFonts w:ascii="Arial" w:hAnsi="Arial" w:cs="Arial"/>
          <w:color w:val="000000"/>
          <w:sz w:val="22"/>
          <w:szCs w:val="22"/>
        </w:rPr>
        <w:t xml:space="preserve"> the information required to effectively evaluate the financial performance of the company</w:t>
      </w:r>
      <w:r w:rsidRPr="00F431F3">
        <w:rPr>
          <w:rFonts w:ascii="Arial" w:hAnsi="Arial" w:cs="Arial"/>
          <w:color w:val="000000"/>
          <w:sz w:val="22"/>
          <w:szCs w:val="22"/>
        </w:rPr>
        <w:t>. Accuracy</w:t>
      </w:r>
      <w:r w:rsidR="00D60B43" w:rsidRPr="00F431F3">
        <w:rPr>
          <w:rFonts w:ascii="Arial" w:hAnsi="Arial" w:cs="Arial"/>
          <w:color w:val="000000"/>
          <w:sz w:val="22"/>
          <w:szCs w:val="22"/>
        </w:rPr>
        <w:t xml:space="preserve">, </w:t>
      </w:r>
      <w:r w:rsidRPr="00F431F3">
        <w:rPr>
          <w:rFonts w:ascii="Arial" w:hAnsi="Arial" w:cs="Arial"/>
          <w:color w:val="000000"/>
          <w:sz w:val="22"/>
          <w:szCs w:val="22"/>
        </w:rPr>
        <w:t>timeliness</w:t>
      </w:r>
      <w:r w:rsidR="00747863" w:rsidRPr="00F431F3">
        <w:rPr>
          <w:rFonts w:ascii="Arial" w:hAnsi="Arial" w:cs="Arial"/>
          <w:color w:val="000000"/>
          <w:sz w:val="22"/>
          <w:szCs w:val="22"/>
        </w:rPr>
        <w:t>,</w:t>
      </w:r>
      <w:r w:rsidRPr="00F431F3">
        <w:rPr>
          <w:rFonts w:ascii="Arial" w:hAnsi="Arial" w:cs="Arial"/>
          <w:color w:val="000000"/>
          <w:sz w:val="22"/>
          <w:szCs w:val="22"/>
        </w:rPr>
        <w:t xml:space="preserve"> </w:t>
      </w:r>
      <w:r w:rsidR="00D60B43" w:rsidRPr="00F431F3">
        <w:rPr>
          <w:rFonts w:ascii="Arial" w:hAnsi="Arial" w:cs="Arial"/>
          <w:color w:val="000000"/>
          <w:sz w:val="22"/>
          <w:szCs w:val="22"/>
        </w:rPr>
        <w:t xml:space="preserve">and completeness </w:t>
      </w:r>
      <w:r w:rsidRPr="00F431F3">
        <w:rPr>
          <w:rFonts w:ascii="Arial" w:hAnsi="Arial" w:cs="Arial"/>
          <w:color w:val="000000"/>
          <w:sz w:val="22"/>
          <w:szCs w:val="22"/>
        </w:rPr>
        <w:t xml:space="preserve">are important </w:t>
      </w:r>
      <w:r w:rsidR="00D60B43" w:rsidRPr="00F431F3">
        <w:rPr>
          <w:rFonts w:ascii="Arial" w:hAnsi="Arial" w:cs="Arial"/>
          <w:color w:val="000000"/>
          <w:sz w:val="22"/>
          <w:szCs w:val="22"/>
        </w:rPr>
        <w:t xml:space="preserve">to financial statement readers who seek financial </w:t>
      </w:r>
      <w:r w:rsidR="001626B6" w:rsidRPr="00F431F3">
        <w:rPr>
          <w:rFonts w:ascii="Arial" w:hAnsi="Arial" w:cs="Arial"/>
          <w:color w:val="000000"/>
          <w:sz w:val="22"/>
          <w:szCs w:val="22"/>
        </w:rPr>
        <w:t>information</w:t>
      </w:r>
      <w:r w:rsidR="00D60B43" w:rsidRPr="00F431F3">
        <w:rPr>
          <w:rFonts w:ascii="Arial" w:hAnsi="Arial" w:cs="Arial"/>
          <w:color w:val="000000"/>
          <w:sz w:val="22"/>
          <w:szCs w:val="22"/>
        </w:rPr>
        <w:t xml:space="preserve"> that is relevant and reliable</w:t>
      </w:r>
      <w:r w:rsidR="001626B6" w:rsidRPr="00F431F3">
        <w:rPr>
          <w:rFonts w:ascii="Arial" w:hAnsi="Arial" w:cs="Arial"/>
          <w:color w:val="000000"/>
          <w:sz w:val="22"/>
          <w:szCs w:val="22"/>
        </w:rPr>
        <w:t xml:space="preserve">. </w:t>
      </w:r>
      <w:r w:rsidR="00D96DB9" w:rsidRPr="00F431F3">
        <w:rPr>
          <w:rFonts w:ascii="Arial" w:hAnsi="Arial" w:cs="Arial"/>
          <w:color w:val="000000"/>
          <w:sz w:val="22"/>
          <w:szCs w:val="22"/>
        </w:rPr>
        <w:t>Transparency became a central issue in financial reporting following the accounting scandals of the early 2000s</w:t>
      </w:r>
      <w:r w:rsidR="00A45DD6" w:rsidRPr="00F431F3">
        <w:rPr>
          <w:rFonts w:ascii="Arial" w:hAnsi="Arial" w:cs="Arial"/>
          <w:color w:val="000000"/>
          <w:sz w:val="22"/>
          <w:szCs w:val="22"/>
        </w:rPr>
        <w:t xml:space="preserve">, </w:t>
      </w:r>
      <w:r w:rsidR="00131DBC" w:rsidRPr="00F431F3">
        <w:rPr>
          <w:rFonts w:ascii="Arial" w:hAnsi="Arial" w:cs="Arial"/>
          <w:color w:val="000000"/>
          <w:sz w:val="22"/>
          <w:szCs w:val="22"/>
        </w:rPr>
        <w:t xml:space="preserve">when analysts believed too many financial statements </w:t>
      </w:r>
      <w:r w:rsidR="00A45DD6" w:rsidRPr="00F431F3">
        <w:rPr>
          <w:rFonts w:ascii="Arial" w:hAnsi="Arial" w:cs="Arial"/>
          <w:color w:val="000000"/>
          <w:sz w:val="22"/>
          <w:szCs w:val="22"/>
        </w:rPr>
        <w:t>lack</w:t>
      </w:r>
      <w:r w:rsidR="00131DBC" w:rsidRPr="00F431F3">
        <w:rPr>
          <w:rFonts w:ascii="Arial" w:hAnsi="Arial" w:cs="Arial"/>
          <w:color w:val="000000"/>
          <w:sz w:val="22"/>
          <w:szCs w:val="22"/>
        </w:rPr>
        <w:t>ed</w:t>
      </w:r>
      <w:r w:rsidR="00A45DD6" w:rsidRPr="00F431F3">
        <w:rPr>
          <w:rFonts w:ascii="Arial" w:hAnsi="Arial" w:cs="Arial"/>
          <w:color w:val="000000"/>
          <w:sz w:val="22"/>
          <w:szCs w:val="22"/>
        </w:rPr>
        <w:t xml:space="preserve"> transparency. </w:t>
      </w:r>
      <w:r w:rsidR="0034104D" w:rsidRPr="00F431F3">
        <w:rPr>
          <w:rFonts w:ascii="Arial" w:hAnsi="Arial" w:cs="Arial"/>
          <w:i/>
          <w:color w:val="000000"/>
          <w:sz w:val="22"/>
          <w:szCs w:val="22"/>
        </w:rPr>
        <w:t xml:space="preserve"> </w:t>
      </w:r>
    </w:p>
    <w:p w:rsidR="00824DFD" w:rsidRPr="00F431F3" w:rsidRDefault="00824DFD" w:rsidP="00330100">
      <w:pPr>
        <w:spacing w:line="276" w:lineRule="auto"/>
        <w:ind w:left="360"/>
        <w:jc w:val="both"/>
        <w:rPr>
          <w:rFonts w:ascii="Arial" w:hAnsi="Arial" w:cs="Arial"/>
          <w:sz w:val="22"/>
          <w:szCs w:val="22"/>
        </w:rPr>
      </w:pPr>
    </w:p>
    <w:p w:rsidR="00824DFD" w:rsidRPr="00F431F3" w:rsidRDefault="00824DFD" w:rsidP="00330100">
      <w:pPr>
        <w:spacing w:line="276" w:lineRule="auto"/>
        <w:ind w:left="360"/>
        <w:jc w:val="both"/>
        <w:rPr>
          <w:rFonts w:ascii="Arial" w:hAnsi="Arial" w:cs="Arial"/>
          <w:sz w:val="22"/>
          <w:szCs w:val="22"/>
        </w:rPr>
      </w:pPr>
      <w:r w:rsidRPr="00F431F3">
        <w:rPr>
          <w:rFonts w:ascii="Arial" w:hAnsi="Arial" w:cs="Arial"/>
          <w:sz w:val="22"/>
          <w:szCs w:val="22"/>
        </w:rPr>
        <w:t xml:space="preserve">Balancing companies’ desire to issue </w:t>
      </w:r>
      <w:r w:rsidR="00095430" w:rsidRPr="00F431F3">
        <w:rPr>
          <w:rFonts w:ascii="Arial" w:hAnsi="Arial" w:cs="Arial"/>
          <w:sz w:val="22"/>
          <w:szCs w:val="22"/>
        </w:rPr>
        <w:t xml:space="preserve">transparent </w:t>
      </w:r>
      <w:r w:rsidRPr="00F431F3">
        <w:rPr>
          <w:rFonts w:ascii="Arial" w:hAnsi="Arial" w:cs="Arial"/>
          <w:sz w:val="22"/>
          <w:szCs w:val="22"/>
        </w:rPr>
        <w:t>financial statement</w:t>
      </w:r>
      <w:r w:rsidR="00BE1F36" w:rsidRPr="00F431F3">
        <w:rPr>
          <w:rFonts w:ascii="Arial" w:hAnsi="Arial" w:cs="Arial"/>
          <w:sz w:val="22"/>
          <w:szCs w:val="22"/>
        </w:rPr>
        <w:t>s</w:t>
      </w:r>
      <w:r w:rsidRPr="00F431F3">
        <w:rPr>
          <w:rFonts w:ascii="Arial" w:hAnsi="Arial" w:cs="Arial"/>
          <w:sz w:val="22"/>
          <w:szCs w:val="22"/>
        </w:rPr>
        <w:t xml:space="preserve"> is their need to protect proprietary information. </w:t>
      </w:r>
      <w:r w:rsidR="00BE1F36" w:rsidRPr="00F431F3">
        <w:rPr>
          <w:rFonts w:ascii="Arial" w:hAnsi="Arial" w:cs="Arial"/>
          <w:sz w:val="22"/>
          <w:szCs w:val="22"/>
        </w:rPr>
        <w:t xml:space="preserve">Markets are very competitive, </w:t>
      </w:r>
      <w:r w:rsidR="00BC1517" w:rsidRPr="00F431F3">
        <w:rPr>
          <w:rFonts w:ascii="Arial" w:hAnsi="Arial" w:cs="Arial"/>
          <w:sz w:val="22"/>
          <w:szCs w:val="22"/>
        </w:rPr>
        <w:t xml:space="preserve">and </w:t>
      </w:r>
      <w:r w:rsidR="00BE1F36" w:rsidRPr="00F431F3">
        <w:rPr>
          <w:rFonts w:ascii="Arial" w:hAnsi="Arial" w:cs="Arial"/>
          <w:sz w:val="22"/>
          <w:szCs w:val="22"/>
        </w:rPr>
        <w:t xml:space="preserve">the information disclosed to investors and creditors is also disclosed to the company’s competitors. </w:t>
      </w:r>
      <w:r w:rsidR="006233C7" w:rsidRPr="00F431F3">
        <w:rPr>
          <w:rFonts w:ascii="Arial" w:hAnsi="Arial" w:cs="Arial"/>
          <w:sz w:val="22"/>
          <w:szCs w:val="22"/>
        </w:rPr>
        <w:t xml:space="preserve">Most critical is information relating to the company’s strategic direction. Even historical information, however, provides insight into the relative profitability of the company’s operating units that can be effectively utilized by future competitors. </w:t>
      </w:r>
    </w:p>
    <w:p w:rsidR="006233C7" w:rsidRPr="00F431F3" w:rsidRDefault="006233C7" w:rsidP="00330100">
      <w:pPr>
        <w:spacing w:line="276" w:lineRule="auto"/>
        <w:ind w:left="360"/>
        <w:jc w:val="both"/>
        <w:rPr>
          <w:rFonts w:ascii="Arial" w:hAnsi="Arial" w:cs="Arial"/>
          <w:sz w:val="22"/>
          <w:szCs w:val="22"/>
        </w:rPr>
      </w:pPr>
    </w:p>
    <w:p w:rsidR="00DD0B6A" w:rsidRPr="00F431F3" w:rsidRDefault="001A7E4A" w:rsidP="00330100">
      <w:pPr>
        <w:spacing w:line="276" w:lineRule="auto"/>
        <w:ind w:left="360"/>
        <w:jc w:val="both"/>
        <w:rPr>
          <w:rFonts w:ascii="Arial" w:hAnsi="Arial" w:cs="Arial"/>
          <w:sz w:val="22"/>
          <w:szCs w:val="22"/>
        </w:rPr>
      </w:pPr>
      <w:r w:rsidRPr="00F431F3">
        <w:rPr>
          <w:rFonts w:ascii="Arial" w:hAnsi="Arial" w:cs="Arial"/>
          <w:sz w:val="22"/>
          <w:szCs w:val="22"/>
        </w:rPr>
        <w:t xml:space="preserve">There has traditionally been tension between companies and the financial professionals (especially investment analysts) who press firms for more and more financial and nonfinancial information. </w:t>
      </w:r>
    </w:p>
    <w:p w:rsidR="00330100" w:rsidRDefault="00330100" w:rsidP="00F431F3">
      <w:pPr>
        <w:spacing w:line="23" w:lineRule="atLeast"/>
        <w:rPr>
          <w:rFonts w:ascii="Arial" w:hAnsi="Arial" w:cs="Arial"/>
          <w:sz w:val="22"/>
          <w:szCs w:val="22"/>
        </w:rPr>
      </w:pPr>
    </w:p>
    <w:p w:rsidR="00330100" w:rsidRDefault="00330100" w:rsidP="00F431F3">
      <w:pPr>
        <w:spacing w:line="23" w:lineRule="atLeast"/>
        <w:rPr>
          <w:rFonts w:ascii="Arial" w:hAnsi="Arial" w:cs="Arial"/>
          <w:b/>
          <w:sz w:val="22"/>
          <w:szCs w:val="22"/>
        </w:rPr>
      </w:pPr>
    </w:p>
    <w:sectPr w:rsidR="00330100" w:rsidSect="00DA575D">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2C98" w:rsidRDefault="00C92C98">
      <w:r>
        <w:separator/>
      </w:r>
    </w:p>
  </w:endnote>
  <w:endnote w:type="continuationSeparator" w:id="0">
    <w:p w:rsidR="00C92C98" w:rsidRDefault="00C9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176" w:rsidRPr="00D21722" w:rsidRDefault="00806176" w:rsidP="00D21722">
    <w:pPr>
      <w:pStyle w:val="a9"/>
      <w:tabs>
        <w:tab w:val="right" w:pos="9360"/>
      </w:tabs>
      <w:rPr>
        <w:b w:val="0"/>
        <w:i w:val="0"/>
      </w:rPr>
    </w:pPr>
    <w:r w:rsidRPr="00D21722">
      <w:rPr>
        <w:b w:val="0"/>
        <w:noProof/>
      </w:rPr>
      <mc:AlternateContent>
        <mc:Choice Requires="wps">
          <w:drawing>
            <wp:anchor distT="0" distB="0" distL="114300" distR="114300" simplePos="0" relativeHeight="251661824" behindDoc="0" locked="0" layoutInCell="0" allowOverlap="1" wp14:anchorId="101AD126" wp14:editId="6FD65EF1">
              <wp:simplePos x="0" y="0"/>
              <wp:positionH relativeFrom="column">
                <wp:posOffset>0</wp:posOffset>
              </wp:positionH>
              <wp:positionV relativeFrom="paragraph">
                <wp:posOffset>12065</wp:posOffset>
              </wp:positionV>
              <wp:extent cx="5943600" cy="0"/>
              <wp:effectExtent l="13335" t="12065" r="571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486503" id="Straight Connector 4"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" o:allowincell="f"/>
          </w:pict>
        </mc:Fallback>
      </mc:AlternateContent>
    </w:r>
    <w:r w:rsidRPr="007D559C">
      <w:t>1-</w:t>
    </w:r>
    <w:r w:rsidRPr="00D21722">
      <w:rPr>
        <w:b w:val="0"/>
      </w:rPr>
      <w:fldChar w:fldCharType="begin"/>
    </w:r>
    <w:r w:rsidRPr="00D21722">
      <w:instrText xml:space="preserve"> PAGE   \* MERGEFORMAT </w:instrText>
    </w:r>
    <w:r w:rsidRPr="00D21722">
      <w:rPr>
        <w:b w:val="0"/>
      </w:rPr>
      <w:fldChar w:fldCharType="separate"/>
    </w:r>
    <w:r w:rsidR="007F6676">
      <w:rPr>
        <w:noProof/>
      </w:rPr>
      <w:t>2</w:t>
    </w:r>
    <w:r w:rsidRPr="00D21722">
      <w:rPr>
        <w:b w:val="0"/>
      </w:rPr>
      <w:fldChar w:fldCharType="end"/>
    </w:r>
    <w:r w:rsidRPr="007D559C">
      <w:tab/>
      <w:t>Financial</w:t>
    </w:r>
    <w:r>
      <w:t xml:space="preserve"> Statement Analysis &amp; Valuation</w:t>
    </w:r>
    <w:r w:rsidRPr="007D559C">
      <w:t xml:space="preserve">, </w:t>
    </w:r>
    <w:r>
      <w:t>6</w:t>
    </w:r>
    <w:r w:rsidRPr="00966A4B">
      <w:rPr>
        <w:vertAlign w:val="superscript"/>
      </w:rPr>
      <w:t>th</w:t>
    </w:r>
    <w:r w:rsidRPr="007D559C">
      <w:t xml:space="preserve">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6176" w:rsidRDefault="00806176" w:rsidP="00E21F4E">
    <w:pPr>
      <w:pStyle w:val="a9"/>
      <w:tabs>
        <w:tab w:val="right" w:pos="9360"/>
      </w:tabs>
      <w:ind w:right="-90"/>
    </w:pPr>
    <w:r>
      <w:rPr>
        <w:noProof/>
      </w:rPr>
      <mc:AlternateContent>
        <mc:Choice Requires="wps">
          <w:drawing>
            <wp:anchor distT="0" distB="0" distL="114300" distR="114300" simplePos="0" relativeHeight="251658240" behindDoc="0" locked="0" layoutInCell="0" allowOverlap="1" wp14:anchorId="0E052FFA" wp14:editId="780E3700">
              <wp:simplePos x="0" y="0"/>
              <wp:positionH relativeFrom="column">
                <wp:posOffset>0</wp:posOffset>
              </wp:positionH>
              <wp:positionV relativeFrom="paragraph">
                <wp:posOffset>12065</wp:posOffset>
              </wp:positionV>
              <wp:extent cx="5943600" cy="0"/>
              <wp:effectExtent l="9525" t="12065" r="952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2B40D4"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" o:allowincell="f"/>
          </w:pict>
        </mc:Fallback>
      </mc:AlternateContent>
    </w:r>
    <w:r>
      <w:t>Solutions Manual, Module 1</w:t>
    </w:r>
    <w:r>
      <w:tab/>
      <w:t>1-</w:t>
    </w:r>
    <w:r>
      <w:fldChar w:fldCharType="begin"/>
    </w:r>
    <w:r>
      <w:instrText xml:space="preserve"> PAGE   \* MERGEFORMAT </w:instrText>
    </w:r>
    <w:r>
      <w:fldChar w:fldCharType="separate"/>
    </w:r>
    <w:r w:rsidR="007F6676">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D3D" w:rsidRDefault="00F32D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2C98" w:rsidRDefault="00C92C98">
      <w:r>
        <w:separator/>
      </w:r>
    </w:p>
  </w:footnote>
  <w:footnote w:type="continuationSeparator" w:id="0">
    <w:p w:rsidR="00C92C98" w:rsidRDefault="00C9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D3D" w:rsidRDefault="00F32D3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D3D" w:rsidRDefault="00F32D3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D3D" w:rsidRDefault="00F32D3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7DE"/>
    <w:multiLevelType w:val="multilevel"/>
    <w:tmpl w:val="2C46F14A"/>
    <w:lvl w:ilvl="0">
      <w:numFmt w:val="decimal"/>
      <w:lvlText w:val="%1"/>
      <w:lvlJc w:val="left"/>
      <w:pPr>
        <w:ind w:left="420" w:hanging="420"/>
      </w:pPr>
      <w:rPr>
        <w:rFonts w:hint="default"/>
      </w:rPr>
    </w:lvl>
    <w:lvl w:ilvl="1">
      <w:start w:val="68"/>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03951FCD"/>
    <w:multiLevelType w:val="hybridMultilevel"/>
    <w:tmpl w:val="8DC0A982"/>
    <w:lvl w:ilvl="0" w:tplc="294213FC">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4781E"/>
    <w:multiLevelType w:val="hybridMultilevel"/>
    <w:tmpl w:val="5EDCA9E8"/>
    <w:lvl w:ilvl="0" w:tplc="079A1124">
      <w:start w:val="1"/>
      <w:numFmt w:val="lowerLetter"/>
      <w:lvlText w:val="%1."/>
      <w:lvlJc w:val="left"/>
      <w:pPr>
        <w:tabs>
          <w:tab w:val="num" w:pos="1080"/>
        </w:tabs>
        <w:ind w:left="1080" w:hanging="360"/>
      </w:pPr>
      <w:rPr>
        <w:rFonts w:ascii="Arial" w:hAnsi="Arial" w:hint="default"/>
        <w:b w:val="0"/>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024E2"/>
    <w:multiLevelType w:val="hybridMultilevel"/>
    <w:tmpl w:val="365E306E"/>
    <w:lvl w:ilvl="0" w:tplc="0E18F62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E62EF"/>
    <w:multiLevelType w:val="hybridMultilevel"/>
    <w:tmpl w:val="8ABA75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638D7"/>
    <w:multiLevelType w:val="hybridMultilevel"/>
    <w:tmpl w:val="B46033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EA3BB5"/>
    <w:multiLevelType w:val="hybridMultilevel"/>
    <w:tmpl w:val="3BB29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455E"/>
    <w:multiLevelType w:val="hybridMultilevel"/>
    <w:tmpl w:val="3BB29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2484A"/>
    <w:multiLevelType w:val="hybridMultilevel"/>
    <w:tmpl w:val="09288AB6"/>
    <w:lvl w:ilvl="0" w:tplc="D234C752">
      <w:start w:val="1"/>
      <w:numFmt w:val="lowerLetter"/>
      <w:lvlText w:val="%1."/>
      <w:lvlJc w:val="left"/>
      <w:pPr>
        <w:ind w:left="1440" w:hanging="360"/>
      </w:pPr>
      <w:rPr>
        <w:rFonts w:ascii="Arial" w:hAnsi="Arial" w:hint="default"/>
        <w:b w:val="0"/>
        <w:i/>
        <w:sz w:val="22"/>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B57BA"/>
    <w:multiLevelType w:val="hybridMultilevel"/>
    <w:tmpl w:val="749C07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9368E8"/>
    <w:multiLevelType w:val="hybridMultilevel"/>
    <w:tmpl w:val="D5E8D7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422EB"/>
    <w:multiLevelType w:val="hybridMultilevel"/>
    <w:tmpl w:val="744E66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E12D73"/>
    <w:multiLevelType w:val="hybridMultilevel"/>
    <w:tmpl w:val="997465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F11EF3"/>
    <w:multiLevelType w:val="hybridMultilevel"/>
    <w:tmpl w:val="5192A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E593C"/>
    <w:multiLevelType w:val="hybridMultilevel"/>
    <w:tmpl w:val="2A04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31C90"/>
    <w:multiLevelType w:val="hybridMultilevel"/>
    <w:tmpl w:val="F9EEC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16D69"/>
    <w:multiLevelType w:val="hybridMultilevel"/>
    <w:tmpl w:val="82FC7B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E11B98"/>
    <w:multiLevelType w:val="hybridMultilevel"/>
    <w:tmpl w:val="3B44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B239E"/>
    <w:multiLevelType w:val="hybridMultilevel"/>
    <w:tmpl w:val="4DA87D10"/>
    <w:lvl w:ilvl="0" w:tplc="E4AE6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0F171B"/>
    <w:multiLevelType w:val="multilevel"/>
    <w:tmpl w:val="1A5699CA"/>
    <w:lvl w:ilvl="0">
      <w:numFmt w:val="decimal"/>
      <w:lvlText w:val="%1"/>
      <w:lvlJc w:val="left"/>
      <w:pPr>
        <w:ind w:left="420" w:hanging="420"/>
      </w:pPr>
      <w:rPr>
        <w:rFonts w:hint="default"/>
      </w:rPr>
    </w:lvl>
    <w:lvl w:ilvl="1">
      <w:start w:val="68"/>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0" w15:restartNumberingAfterBreak="0">
    <w:nsid w:val="33FB6838"/>
    <w:multiLevelType w:val="hybridMultilevel"/>
    <w:tmpl w:val="E7703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83A33"/>
    <w:multiLevelType w:val="hybridMultilevel"/>
    <w:tmpl w:val="03C61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B1959"/>
    <w:multiLevelType w:val="hybridMultilevel"/>
    <w:tmpl w:val="A46E9DDE"/>
    <w:lvl w:ilvl="0" w:tplc="079A1124">
      <w:start w:val="1"/>
      <w:numFmt w:val="lowerLetter"/>
      <w:lvlText w:val="%1."/>
      <w:lvlJc w:val="left"/>
      <w:pPr>
        <w:tabs>
          <w:tab w:val="num" w:pos="360"/>
        </w:tabs>
        <w:ind w:left="360" w:hanging="360"/>
      </w:pPr>
      <w:rPr>
        <w:rFonts w:ascii="Arial" w:hAnsi="Arial" w:hint="default"/>
        <w:b w:val="0"/>
        <w:i/>
        <w:sz w:val="22"/>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792E72"/>
    <w:multiLevelType w:val="hybridMultilevel"/>
    <w:tmpl w:val="4DA87D10"/>
    <w:lvl w:ilvl="0" w:tplc="E4AE6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CE5076"/>
    <w:multiLevelType w:val="hybridMultilevel"/>
    <w:tmpl w:val="FD80B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5351D"/>
    <w:multiLevelType w:val="hybridMultilevel"/>
    <w:tmpl w:val="CD5264C6"/>
    <w:lvl w:ilvl="0" w:tplc="785E47F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C1729E"/>
    <w:multiLevelType w:val="hybridMultilevel"/>
    <w:tmpl w:val="C3D0A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B1D3E"/>
    <w:multiLevelType w:val="hybridMultilevel"/>
    <w:tmpl w:val="F6E6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634FF8"/>
    <w:multiLevelType w:val="hybridMultilevel"/>
    <w:tmpl w:val="F9EEC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CA2533"/>
    <w:multiLevelType w:val="hybridMultilevel"/>
    <w:tmpl w:val="1910C8E0"/>
    <w:lvl w:ilvl="0" w:tplc="079A1124">
      <w:start w:val="1"/>
      <w:numFmt w:val="lowerLetter"/>
      <w:lvlText w:val="%1."/>
      <w:lvlJc w:val="left"/>
      <w:pPr>
        <w:tabs>
          <w:tab w:val="num" w:pos="360"/>
        </w:tabs>
        <w:ind w:left="360" w:hanging="360"/>
      </w:pPr>
      <w:rPr>
        <w:rFonts w:ascii="Arial" w:hAnsi="Arial" w:hint="default"/>
        <w:b w:val="0"/>
        <w:i/>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E00143D"/>
    <w:multiLevelType w:val="hybridMultilevel"/>
    <w:tmpl w:val="3F0C1B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2E5944"/>
    <w:multiLevelType w:val="hybridMultilevel"/>
    <w:tmpl w:val="3BB29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B2597"/>
    <w:multiLevelType w:val="hybridMultilevel"/>
    <w:tmpl w:val="EA78C31A"/>
    <w:lvl w:ilvl="0" w:tplc="079A1124">
      <w:start w:val="1"/>
      <w:numFmt w:val="lowerLetter"/>
      <w:lvlText w:val="%1."/>
      <w:lvlJc w:val="left"/>
      <w:pPr>
        <w:tabs>
          <w:tab w:val="num" w:pos="1080"/>
        </w:tabs>
        <w:ind w:left="1080" w:hanging="360"/>
      </w:pPr>
      <w:rPr>
        <w:rFonts w:ascii="Arial" w:hAnsi="Arial" w:hint="default"/>
        <w:b w:val="0"/>
        <w:i/>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6F093B"/>
    <w:multiLevelType w:val="hybridMultilevel"/>
    <w:tmpl w:val="3B164D1A"/>
    <w:lvl w:ilvl="0" w:tplc="E4AE6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525383"/>
    <w:multiLevelType w:val="hybridMultilevel"/>
    <w:tmpl w:val="FA28916A"/>
    <w:lvl w:ilvl="0" w:tplc="FA7AD3DE">
      <w:start w:val="1"/>
      <w:numFmt w:val="lowerLetter"/>
      <w:lvlText w:val="%1."/>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86BCC"/>
    <w:multiLevelType w:val="hybridMultilevel"/>
    <w:tmpl w:val="3BB29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B416DD"/>
    <w:multiLevelType w:val="hybridMultilevel"/>
    <w:tmpl w:val="C824BD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E65B9"/>
    <w:multiLevelType w:val="hybridMultilevel"/>
    <w:tmpl w:val="8DC0A982"/>
    <w:lvl w:ilvl="0" w:tplc="294213FC">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8B4B94"/>
    <w:multiLevelType w:val="hybridMultilevel"/>
    <w:tmpl w:val="0736F16C"/>
    <w:lvl w:ilvl="0" w:tplc="14A0A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FC3742"/>
    <w:multiLevelType w:val="hybridMultilevel"/>
    <w:tmpl w:val="F2F43E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BD20CD"/>
    <w:multiLevelType w:val="hybridMultilevel"/>
    <w:tmpl w:val="3BB29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54CB8"/>
    <w:multiLevelType w:val="hybridMultilevel"/>
    <w:tmpl w:val="E0ACD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BD0FF9"/>
    <w:multiLevelType w:val="hybridMultilevel"/>
    <w:tmpl w:val="F9B66A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1D12A0"/>
    <w:multiLevelType w:val="hybridMultilevel"/>
    <w:tmpl w:val="4F1EA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1749BC"/>
    <w:multiLevelType w:val="hybridMultilevel"/>
    <w:tmpl w:val="FEB049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541DDC"/>
    <w:multiLevelType w:val="hybridMultilevel"/>
    <w:tmpl w:val="CDC47B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095683">
    <w:abstractNumId w:val="41"/>
  </w:num>
  <w:num w:numId="2" w16cid:durableId="1096828594">
    <w:abstractNumId w:val="29"/>
  </w:num>
  <w:num w:numId="3" w16cid:durableId="1111436126">
    <w:abstractNumId w:val="43"/>
  </w:num>
  <w:num w:numId="4" w16cid:durableId="823081132">
    <w:abstractNumId w:val="22"/>
  </w:num>
  <w:num w:numId="5" w16cid:durableId="1634216916">
    <w:abstractNumId w:val="2"/>
  </w:num>
  <w:num w:numId="6" w16cid:durableId="2053965348">
    <w:abstractNumId w:val="32"/>
  </w:num>
  <w:num w:numId="7" w16cid:durableId="1156872637">
    <w:abstractNumId w:val="4"/>
  </w:num>
  <w:num w:numId="8" w16cid:durableId="989288027">
    <w:abstractNumId w:val="9"/>
  </w:num>
  <w:num w:numId="9" w16cid:durableId="1466122342">
    <w:abstractNumId w:val="37"/>
  </w:num>
  <w:num w:numId="10" w16cid:durableId="336425077">
    <w:abstractNumId w:val="39"/>
  </w:num>
  <w:num w:numId="11" w16cid:durableId="1886218026">
    <w:abstractNumId w:val="16"/>
  </w:num>
  <w:num w:numId="12" w16cid:durableId="926037364">
    <w:abstractNumId w:val="11"/>
  </w:num>
  <w:num w:numId="13" w16cid:durableId="1986659143">
    <w:abstractNumId w:val="8"/>
  </w:num>
  <w:num w:numId="14" w16cid:durableId="56783978">
    <w:abstractNumId w:val="20"/>
  </w:num>
  <w:num w:numId="15" w16cid:durableId="1240871809">
    <w:abstractNumId w:val="34"/>
  </w:num>
  <w:num w:numId="16" w16cid:durableId="9525563">
    <w:abstractNumId w:val="27"/>
  </w:num>
  <w:num w:numId="17" w16cid:durableId="1017385070">
    <w:abstractNumId w:val="24"/>
  </w:num>
  <w:num w:numId="18" w16cid:durableId="1564100967">
    <w:abstractNumId w:val="10"/>
  </w:num>
  <w:num w:numId="19" w16cid:durableId="1968192619">
    <w:abstractNumId w:val="17"/>
  </w:num>
  <w:num w:numId="20" w16cid:durableId="1532760806">
    <w:abstractNumId w:val="13"/>
  </w:num>
  <w:num w:numId="21" w16cid:durableId="625158353">
    <w:abstractNumId w:val="25"/>
  </w:num>
  <w:num w:numId="22" w16cid:durableId="1390807993">
    <w:abstractNumId w:val="36"/>
  </w:num>
  <w:num w:numId="23" w16cid:durableId="277765363">
    <w:abstractNumId w:val="12"/>
  </w:num>
  <w:num w:numId="24" w16cid:durableId="2062095554">
    <w:abstractNumId w:val="33"/>
  </w:num>
  <w:num w:numId="25" w16cid:durableId="343943780">
    <w:abstractNumId w:val="38"/>
  </w:num>
  <w:num w:numId="26" w16cid:durableId="2128044991">
    <w:abstractNumId w:val="23"/>
  </w:num>
  <w:num w:numId="27" w16cid:durableId="1689671868">
    <w:abstractNumId w:val="18"/>
  </w:num>
  <w:num w:numId="28" w16cid:durableId="184246196">
    <w:abstractNumId w:val="45"/>
  </w:num>
  <w:num w:numId="29" w16cid:durableId="1497841085">
    <w:abstractNumId w:val="6"/>
  </w:num>
  <w:num w:numId="30" w16cid:durableId="12652187">
    <w:abstractNumId w:val="31"/>
  </w:num>
  <w:num w:numId="31" w16cid:durableId="1265070735">
    <w:abstractNumId w:val="35"/>
  </w:num>
  <w:num w:numId="32" w16cid:durableId="5645493">
    <w:abstractNumId w:val="19"/>
  </w:num>
  <w:num w:numId="33" w16cid:durableId="405995634">
    <w:abstractNumId w:val="0"/>
  </w:num>
  <w:num w:numId="34" w16cid:durableId="222984095">
    <w:abstractNumId w:val="1"/>
  </w:num>
  <w:num w:numId="35" w16cid:durableId="322317553">
    <w:abstractNumId w:val="7"/>
  </w:num>
  <w:num w:numId="36" w16cid:durableId="883102565">
    <w:abstractNumId w:val="40"/>
  </w:num>
  <w:num w:numId="37" w16cid:durableId="1480656511">
    <w:abstractNumId w:val="42"/>
  </w:num>
  <w:num w:numId="38" w16cid:durableId="1710302112">
    <w:abstractNumId w:val="30"/>
  </w:num>
  <w:num w:numId="39" w16cid:durableId="2059426824">
    <w:abstractNumId w:val="5"/>
  </w:num>
  <w:num w:numId="40" w16cid:durableId="780995316">
    <w:abstractNumId w:val="44"/>
  </w:num>
  <w:num w:numId="41" w16cid:durableId="194730697">
    <w:abstractNumId w:val="15"/>
  </w:num>
  <w:num w:numId="42" w16cid:durableId="1458258551">
    <w:abstractNumId w:val="28"/>
  </w:num>
  <w:num w:numId="43" w16cid:durableId="116145565">
    <w:abstractNumId w:val="26"/>
  </w:num>
  <w:num w:numId="44" w16cid:durableId="1164010646">
    <w:abstractNumId w:val="14"/>
  </w:num>
  <w:num w:numId="45" w16cid:durableId="317153524">
    <w:abstractNumId w:val="21"/>
  </w:num>
  <w:num w:numId="46" w16cid:durableId="173770461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B3A"/>
    <w:rsid w:val="000003C3"/>
    <w:rsid w:val="000008A4"/>
    <w:rsid w:val="0000101C"/>
    <w:rsid w:val="00001F9D"/>
    <w:rsid w:val="00003B1D"/>
    <w:rsid w:val="000065F2"/>
    <w:rsid w:val="0000681D"/>
    <w:rsid w:val="0000785E"/>
    <w:rsid w:val="000107AF"/>
    <w:rsid w:val="000119F1"/>
    <w:rsid w:val="00011C18"/>
    <w:rsid w:val="00012AC8"/>
    <w:rsid w:val="00015EF6"/>
    <w:rsid w:val="0001732E"/>
    <w:rsid w:val="0001771F"/>
    <w:rsid w:val="00021A32"/>
    <w:rsid w:val="00021C6C"/>
    <w:rsid w:val="00021DF0"/>
    <w:rsid w:val="00026330"/>
    <w:rsid w:val="00026553"/>
    <w:rsid w:val="00026FF8"/>
    <w:rsid w:val="0002772B"/>
    <w:rsid w:val="0003097A"/>
    <w:rsid w:val="00031D56"/>
    <w:rsid w:val="0003329A"/>
    <w:rsid w:val="000338A7"/>
    <w:rsid w:val="00034C6D"/>
    <w:rsid w:val="000359E2"/>
    <w:rsid w:val="00035A67"/>
    <w:rsid w:val="00036AF1"/>
    <w:rsid w:val="000377F0"/>
    <w:rsid w:val="00037E10"/>
    <w:rsid w:val="00040829"/>
    <w:rsid w:val="000410FD"/>
    <w:rsid w:val="000416CB"/>
    <w:rsid w:val="00043AE4"/>
    <w:rsid w:val="00044733"/>
    <w:rsid w:val="00044FBC"/>
    <w:rsid w:val="0004534D"/>
    <w:rsid w:val="00046E90"/>
    <w:rsid w:val="00047C82"/>
    <w:rsid w:val="00050389"/>
    <w:rsid w:val="00051315"/>
    <w:rsid w:val="000527C2"/>
    <w:rsid w:val="00052B5B"/>
    <w:rsid w:val="00055018"/>
    <w:rsid w:val="000558F6"/>
    <w:rsid w:val="00056352"/>
    <w:rsid w:val="00056744"/>
    <w:rsid w:val="0005769A"/>
    <w:rsid w:val="00060D7C"/>
    <w:rsid w:val="00061A85"/>
    <w:rsid w:val="00063320"/>
    <w:rsid w:val="00063B6B"/>
    <w:rsid w:val="00064213"/>
    <w:rsid w:val="0006755B"/>
    <w:rsid w:val="0007052D"/>
    <w:rsid w:val="000713C7"/>
    <w:rsid w:val="00071653"/>
    <w:rsid w:val="000729C3"/>
    <w:rsid w:val="00072C44"/>
    <w:rsid w:val="00074025"/>
    <w:rsid w:val="00074951"/>
    <w:rsid w:val="00074D38"/>
    <w:rsid w:val="0007525B"/>
    <w:rsid w:val="000754CF"/>
    <w:rsid w:val="0007651A"/>
    <w:rsid w:val="0007759F"/>
    <w:rsid w:val="0007763C"/>
    <w:rsid w:val="000778BE"/>
    <w:rsid w:val="00077C92"/>
    <w:rsid w:val="00081791"/>
    <w:rsid w:val="000818E3"/>
    <w:rsid w:val="00081AE0"/>
    <w:rsid w:val="0008263D"/>
    <w:rsid w:val="0008361B"/>
    <w:rsid w:val="00085805"/>
    <w:rsid w:val="00085B08"/>
    <w:rsid w:val="00085C87"/>
    <w:rsid w:val="0008611B"/>
    <w:rsid w:val="000901F6"/>
    <w:rsid w:val="00093576"/>
    <w:rsid w:val="00093C21"/>
    <w:rsid w:val="00095430"/>
    <w:rsid w:val="00095558"/>
    <w:rsid w:val="000979CC"/>
    <w:rsid w:val="000A0360"/>
    <w:rsid w:val="000A1A86"/>
    <w:rsid w:val="000A2187"/>
    <w:rsid w:val="000A2E5B"/>
    <w:rsid w:val="000A3386"/>
    <w:rsid w:val="000A3468"/>
    <w:rsid w:val="000A55F2"/>
    <w:rsid w:val="000A78B9"/>
    <w:rsid w:val="000B3A48"/>
    <w:rsid w:val="000B4E87"/>
    <w:rsid w:val="000B4E99"/>
    <w:rsid w:val="000B6773"/>
    <w:rsid w:val="000B73AE"/>
    <w:rsid w:val="000C0247"/>
    <w:rsid w:val="000C1076"/>
    <w:rsid w:val="000C1582"/>
    <w:rsid w:val="000C19CE"/>
    <w:rsid w:val="000C2856"/>
    <w:rsid w:val="000C6328"/>
    <w:rsid w:val="000C70EA"/>
    <w:rsid w:val="000C71B8"/>
    <w:rsid w:val="000C7239"/>
    <w:rsid w:val="000D2C52"/>
    <w:rsid w:val="000D3CA3"/>
    <w:rsid w:val="000E1530"/>
    <w:rsid w:val="000E1AFD"/>
    <w:rsid w:val="000E20A3"/>
    <w:rsid w:val="000E253C"/>
    <w:rsid w:val="000E2C7A"/>
    <w:rsid w:val="000E2D4D"/>
    <w:rsid w:val="000E35F9"/>
    <w:rsid w:val="000E4842"/>
    <w:rsid w:val="000E73A0"/>
    <w:rsid w:val="000E79E9"/>
    <w:rsid w:val="000E7B74"/>
    <w:rsid w:val="000F28BC"/>
    <w:rsid w:val="000F2B52"/>
    <w:rsid w:val="000F46F3"/>
    <w:rsid w:val="000F4B2A"/>
    <w:rsid w:val="000F5480"/>
    <w:rsid w:val="000F62FE"/>
    <w:rsid w:val="000F64A2"/>
    <w:rsid w:val="000F6641"/>
    <w:rsid w:val="000F66B2"/>
    <w:rsid w:val="000F6CF9"/>
    <w:rsid w:val="000F74B6"/>
    <w:rsid w:val="000F7A78"/>
    <w:rsid w:val="0010004C"/>
    <w:rsid w:val="00100092"/>
    <w:rsid w:val="00101D0A"/>
    <w:rsid w:val="00102233"/>
    <w:rsid w:val="00104048"/>
    <w:rsid w:val="00107C7F"/>
    <w:rsid w:val="00110DCC"/>
    <w:rsid w:val="00111AC5"/>
    <w:rsid w:val="0011224B"/>
    <w:rsid w:val="0011252F"/>
    <w:rsid w:val="0011499A"/>
    <w:rsid w:val="001157B4"/>
    <w:rsid w:val="00120896"/>
    <w:rsid w:val="00120A37"/>
    <w:rsid w:val="00120A43"/>
    <w:rsid w:val="0012203D"/>
    <w:rsid w:val="00122E67"/>
    <w:rsid w:val="0012324A"/>
    <w:rsid w:val="00130A79"/>
    <w:rsid w:val="001315F2"/>
    <w:rsid w:val="00131DBC"/>
    <w:rsid w:val="001324ED"/>
    <w:rsid w:val="00132C31"/>
    <w:rsid w:val="001333AF"/>
    <w:rsid w:val="00133762"/>
    <w:rsid w:val="00133D2C"/>
    <w:rsid w:val="00137825"/>
    <w:rsid w:val="001403B1"/>
    <w:rsid w:val="00141E65"/>
    <w:rsid w:val="00141F67"/>
    <w:rsid w:val="00143D44"/>
    <w:rsid w:val="0014593F"/>
    <w:rsid w:val="00145C01"/>
    <w:rsid w:val="0014775C"/>
    <w:rsid w:val="00147F4F"/>
    <w:rsid w:val="00150246"/>
    <w:rsid w:val="0015036F"/>
    <w:rsid w:val="001546AD"/>
    <w:rsid w:val="00154926"/>
    <w:rsid w:val="00154BE8"/>
    <w:rsid w:val="00154E75"/>
    <w:rsid w:val="00155AF8"/>
    <w:rsid w:val="00156893"/>
    <w:rsid w:val="0015797A"/>
    <w:rsid w:val="001609FC"/>
    <w:rsid w:val="00160BF6"/>
    <w:rsid w:val="001626B6"/>
    <w:rsid w:val="00163638"/>
    <w:rsid w:val="00164989"/>
    <w:rsid w:val="00164D47"/>
    <w:rsid w:val="001661DF"/>
    <w:rsid w:val="00166A37"/>
    <w:rsid w:val="00166FA1"/>
    <w:rsid w:val="001676F9"/>
    <w:rsid w:val="00170027"/>
    <w:rsid w:val="00170057"/>
    <w:rsid w:val="001702C8"/>
    <w:rsid w:val="00170491"/>
    <w:rsid w:val="0017142B"/>
    <w:rsid w:val="00172D52"/>
    <w:rsid w:val="00173445"/>
    <w:rsid w:val="00173D45"/>
    <w:rsid w:val="00174A57"/>
    <w:rsid w:val="00175C67"/>
    <w:rsid w:val="00175EFD"/>
    <w:rsid w:val="001801BE"/>
    <w:rsid w:val="0018078B"/>
    <w:rsid w:val="001815B5"/>
    <w:rsid w:val="001832F6"/>
    <w:rsid w:val="00184119"/>
    <w:rsid w:val="00186E58"/>
    <w:rsid w:val="001910B8"/>
    <w:rsid w:val="00191BE5"/>
    <w:rsid w:val="00191EAB"/>
    <w:rsid w:val="00194D21"/>
    <w:rsid w:val="001A08AC"/>
    <w:rsid w:val="001A19B4"/>
    <w:rsid w:val="001A35A1"/>
    <w:rsid w:val="001A49F7"/>
    <w:rsid w:val="001A4E73"/>
    <w:rsid w:val="001A6064"/>
    <w:rsid w:val="001A68AB"/>
    <w:rsid w:val="001A7E4A"/>
    <w:rsid w:val="001A7FC6"/>
    <w:rsid w:val="001B28D2"/>
    <w:rsid w:val="001B32AC"/>
    <w:rsid w:val="001B5606"/>
    <w:rsid w:val="001B608F"/>
    <w:rsid w:val="001B7068"/>
    <w:rsid w:val="001C0DCB"/>
    <w:rsid w:val="001C0EA1"/>
    <w:rsid w:val="001C1800"/>
    <w:rsid w:val="001C1816"/>
    <w:rsid w:val="001C2FC2"/>
    <w:rsid w:val="001C3317"/>
    <w:rsid w:val="001C4E10"/>
    <w:rsid w:val="001C64E0"/>
    <w:rsid w:val="001D0D33"/>
    <w:rsid w:val="001D2604"/>
    <w:rsid w:val="001D3495"/>
    <w:rsid w:val="001D5C21"/>
    <w:rsid w:val="001D5D0A"/>
    <w:rsid w:val="001D6B7B"/>
    <w:rsid w:val="001D7317"/>
    <w:rsid w:val="001D76A1"/>
    <w:rsid w:val="001D78D8"/>
    <w:rsid w:val="001E001B"/>
    <w:rsid w:val="001E0AA1"/>
    <w:rsid w:val="001E0D6E"/>
    <w:rsid w:val="001E334D"/>
    <w:rsid w:val="001E3CF8"/>
    <w:rsid w:val="001E5535"/>
    <w:rsid w:val="001E6416"/>
    <w:rsid w:val="001E748A"/>
    <w:rsid w:val="001F00D1"/>
    <w:rsid w:val="001F0610"/>
    <w:rsid w:val="001F23BD"/>
    <w:rsid w:val="001F5D95"/>
    <w:rsid w:val="002008F4"/>
    <w:rsid w:val="00200A8D"/>
    <w:rsid w:val="00200BDA"/>
    <w:rsid w:val="002013F7"/>
    <w:rsid w:val="00202BCF"/>
    <w:rsid w:val="00202C89"/>
    <w:rsid w:val="002034D9"/>
    <w:rsid w:val="00203C47"/>
    <w:rsid w:val="00205284"/>
    <w:rsid w:val="00205491"/>
    <w:rsid w:val="00205493"/>
    <w:rsid w:val="00206559"/>
    <w:rsid w:val="00207083"/>
    <w:rsid w:val="00210DC0"/>
    <w:rsid w:val="00210F38"/>
    <w:rsid w:val="00211B99"/>
    <w:rsid w:val="00213069"/>
    <w:rsid w:val="002134B9"/>
    <w:rsid w:val="00213A3C"/>
    <w:rsid w:val="0021433E"/>
    <w:rsid w:val="00214746"/>
    <w:rsid w:val="00214873"/>
    <w:rsid w:val="00215AFF"/>
    <w:rsid w:val="002163A8"/>
    <w:rsid w:val="00217836"/>
    <w:rsid w:val="0022105F"/>
    <w:rsid w:val="0022152A"/>
    <w:rsid w:val="00221F35"/>
    <w:rsid w:val="002239B8"/>
    <w:rsid w:val="002240F5"/>
    <w:rsid w:val="00224E55"/>
    <w:rsid w:val="00225543"/>
    <w:rsid w:val="00225D8D"/>
    <w:rsid w:val="00226BF3"/>
    <w:rsid w:val="00226D44"/>
    <w:rsid w:val="002270F9"/>
    <w:rsid w:val="002278F0"/>
    <w:rsid w:val="00227C12"/>
    <w:rsid w:val="0023010C"/>
    <w:rsid w:val="0023081B"/>
    <w:rsid w:val="00230D21"/>
    <w:rsid w:val="00231517"/>
    <w:rsid w:val="00231C41"/>
    <w:rsid w:val="00233B6A"/>
    <w:rsid w:val="002344CE"/>
    <w:rsid w:val="002361D4"/>
    <w:rsid w:val="00241C9D"/>
    <w:rsid w:val="002426B3"/>
    <w:rsid w:val="00243B36"/>
    <w:rsid w:val="00245462"/>
    <w:rsid w:val="0024758D"/>
    <w:rsid w:val="00250454"/>
    <w:rsid w:val="00250B39"/>
    <w:rsid w:val="00251109"/>
    <w:rsid w:val="00254213"/>
    <w:rsid w:val="0025486B"/>
    <w:rsid w:val="002560BA"/>
    <w:rsid w:val="00256125"/>
    <w:rsid w:val="00256F13"/>
    <w:rsid w:val="00257115"/>
    <w:rsid w:val="0026074B"/>
    <w:rsid w:val="00261AD2"/>
    <w:rsid w:val="0026290E"/>
    <w:rsid w:val="00262A7E"/>
    <w:rsid w:val="00266097"/>
    <w:rsid w:val="00267604"/>
    <w:rsid w:val="00267F8C"/>
    <w:rsid w:val="00271FD6"/>
    <w:rsid w:val="0027239A"/>
    <w:rsid w:val="00272CF1"/>
    <w:rsid w:val="00274391"/>
    <w:rsid w:val="00274ABD"/>
    <w:rsid w:val="002751AB"/>
    <w:rsid w:val="0027536F"/>
    <w:rsid w:val="002770B1"/>
    <w:rsid w:val="00277EE6"/>
    <w:rsid w:val="0028067E"/>
    <w:rsid w:val="00280D2B"/>
    <w:rsid w:val="00281042"/>
    <w:rsid w:val="00281B11"/>
    <w:rsid w:val="00282567"/>
    <w:rsid w:val="00282678"/>
    <w:rsid w:val="00283B93"/>
    <w:rsid w:val="00284166"/>
    <w:rsid w:val="00285368"/>
    <w:rsid w:val="0028552B"/>
    <w:rsid w:val="0028778B"/>
    <w:rsid w:val="0028785A"/>
    <w:rsid w:val="002956A9"/>
    <w:rsid w:val="00295D9F"/>
    <w:rsid w:val="0029664A"/>
    <w:rsid w:val="00296A38"/>
    <w:rsid w:val="002A067E"/>
    <w:rsid w:val="002A0A70"/>
    <w:rsid w:val="002A0EDF"/>
    <w:rsid w:val="002A0F48"/>
    <w:rsid w:val="002A471B"/>
    <w:rsid w:val="002A546A"/>
    <w:rsid w:val="002A56AD"/>
    <w:rsid w:val="002A6DEF"/>
    <w:rsid w:val="002B1965"/>
    <w:rsid w:val="002B615D"/>
    <w:rsid w:val="002B617D"/>
    <w:rsid w:val="002B6204"/>
    <w:rsid w:val="002B6F46"/>
    <w:rsid w:val="002B72B9"/>
    <w:rsid w:val="002C00FE"/>
    <w:rsid w:val="002C0C77"/>
    <w:rsid w:val="002C1144"/>
    <w:rsid w:val="002C1484"/>
    <w:rsid w:val="002C1E0B"/>
    <w:rsid w:val="002C2E70"/>
    <w:rsid w:val="002C3633"/>
    <w:rsid w:val="002C4E74"/>
    <w:rsid w:val="002C6130"/>
    <w:rsid w:val="002C6F1E"/>
    <w:rsid w:val="002C71C4"/>
    <w:rsid w:val="002D0709"/>
    <w:rsid w:val="002D4F09"/>
    <w:rsid w:val="002D58B1"/>
    <w:rsid w:val="002D6C8A"/>
    <w:rsid w:val="002D7DF2"/>
    <w:rsid w:val="002E091E"/>
    <w:rsid w:val="002E10FC"/>
    <w:rsid w:val="002E1BC7"/>
    <w:rsid w:val="002E4292"/>
    <w:rsid w:val="002E68D4"/>
    <w:rsid w:val="002E70B8"/>
    <w:rsid w:val="002E76F2"/>
    <w:rsid w:val="002F02E8"/>
    <w:rsid w:val="002F0DAA"/>
    <w:rsid w:val="002F21DE"/>
    <w:rsid w:val="002F325F"/>
    <w:rsid w:val="002F3416"/>
    <w:rsid w:val="002F52F5"/>
    <w:rsid w:val="002F5612"/>
    <w:rsid w:val="002F5BD5"/>
    <w:rsid w:val="002F6329"/>
    <w:rsid w:val="002F67BB"/>
    <w:rsid w:val="002F7679"/>
    <w:rsid w:val="002F7A2F"/>
    <w:rsid w:val="003002C8"/>
    <w:rsid w:val="003005C6"/>
    <w:rsid w:val="00301B22"/>
    <w:rsid w:val="00302C4B"/>
    <w:rsid w:val="0030369A"/>
    <w:rsid w:val="00303739"/>
    <w:rsid w:val="003052A3"/>
    <w:rsid w:val="00306C9E"/>
    <w:rsid w:val="00306D8F"/>
    <w:rsid w:val="003073C9"/>
    <w:rsid w:val="0030754F"/>
    <w:rsid w:val="003105B0"/>
    <w:rsid w:val="00310625"/>
    <w:rsid w:val="00311515"/>
    <w:rsid w:val="00311B36"/>
    <w:rsid w:val="0031215B"/>
    <w:rsid w:val="00313C44"/>
    <w:rsid w:val="00314E62"/>
    <w:rsid w:val="00315191"/>
    <w:rsid w:val="003152AC"/>
    <w:rsid w:val="003157EE"/>
    <w:rsid w:val="00315913"/>
    <w:rsid w:val="00315F75"/>
    <w:rsid w:val="00316747"/>
    <w:rsid w:val="0031731F"/>
    <w:rsid w:val="00321B3C"/>
    <w:rsid w:val="00321C01"/>
    <w:rsid w:val="00322B97"/>
    <w:rsid w:val="003233D8"/>
    <w:rsid w:val="00323A1C"/>
    <w:rsid w:val="003240D2"/>
    <w:rsid w:val="00324D8E"/>
    <w:rsid w:val="00324FE9"/>
    <w:rsid w:val="00325569"/>
    <w:rsid w:val="00330100"/>
    <w:rsid w:val="00332320"/>
    <w:rsid w:val="00333992"/>
    <w:rsid w:val="0033511C"/>
    <w:rsid w:val="00340A85"/>
    <w:rsid w:val="0034104D"/>
    <w:rsid w:val="003410F7"/>
    <w:rsid w:val="00342058"/>
    <w:rsid w:val="00343440"/>
    <w:rsid w:val="0034345B"/>
    <w:rsid w:val="00343FD8"/>
    <w:rsid w:val="00345895"/>
    <w:rsid w:val="003458DB"/>
    <w:rsid w:val="00345AB4"/>
    <w:rsid w:val="0034618E"/>
    <w:rsid w:val="00346579"/>
    <w:rsid w:val="0034745A"/>
    <w:rsid w:val="003540E9"/>
    <w:rsid w:val="003547A5"/>
    <w:rsid w:val="00355D29"/>
    <w:rsid w:val="003572EA"/>
    <w:rsid w:val="00357D04"/>
    <w:rsid w:val="00361D47"/>
    <w:rsid w:val="003620C2"/>
    <w:rsid w:val="003657DF"/>
    <w:rsid w:val="00365D17"/>
    <w:rsid w:val="003677AF"/>
    <w:rsid w:val="00367A5C"/>
    <w:rsid w:val="00370909"/>
    <w:rsid w:val="00371FCD"/>
    <w:rsid w:val="00372F42"/>
    <w:rsid w:val="00373848"/>
    <w:rsid w:val="003757F9"/>
    <w:rsid w:val="0037650A"/>
    <w:rsid w:val="0037668C"/>
    <w:rsid w:val="0037691D"/>
    <w:rsid w:val="003815B7"/>
    <w:rsid w:val="00381B12"/>
    <w:rsid w:val="00382837"/>
    <w:rsid w:val="0038332A"/>
    <w:rsid w:val="00383C61"/>
    <w:rsid w:val="00384F30"/>
    <w:rsid w:val="003851A4"/>
    <w:rsid w:val="00385523"/>
    <w:rsid w:val="00385E5A"/>
    <w:rsid w:val="003875D3"/>
    <w:rsid w:val="00387EEB"/>
    <w:rsid w:val="0039038D"/>
    <w:rsid w:val="003918D9"/>
    <w:rsid w:val="0039288C"/>
    <w:rsid w:val="003931CB"/>
    <w:rsid w:val="00395AF2"/>
    <w:rsid w:val="00396051"/>
    <w:rsid w:val="00396895"/>
    <w:rsid w:val="003A0284"/>
    <w:rsid w:val="003A1273"/>
    <w:rsid w:val="003A2E1D"/>
    <w:rsid w:val="003A341F"/>
    <w:rsid w:val="003A36F0"/>
    <w:rsid w:val="003A38C4"/>
    <w:rsid w:val="003A41CE"/>
    <w:rsid w:val="003A4FDA"/>
    <w:rsid w:val="003A59A3"/>
    <w:rsid w:val="003A760E"/>
    <w:rsid w:val="003A7CFF"/>
    <w:rsid w:val="003B0956"/>
    <w:rsid w:val="003B238C"/>
    <w:rsid w:val="003B383E"/>
    <w:rsid w:val="003C3299"/>
    <w:rsid w:val="003C38CD"/>
    <w:rsid w:val="003C5AC7"/>
    <w:rsid w:val="003C69A1"/>
    <w:rsid w:val="003C6CE3"/>
    <w:rsid w:val="003D093C"/>
    <w:rsid w:val="003D0C07"/>
    <w:rsid w:val="003D1088"/>
    <w:rsid w:val="003D1695"/>
    <w:rsid w:val="003D19B3"/>
    <w:rsid w:val="003D400F"/>
    <w:rsid w:val="003D407F"/>
    <w:rsid w:val="003D59E5"/>
    <w:rsid w:val="003D650E"/>
    <w:rsid w:val="003D7891"/>
    <w:rsid w:val="003E146C"/>
    <w:rsid w:val="003E14A4"/>
    <w:rsid w:val="003E28EF"/>
    <w:rsid w:val="003E458F"/>
    <w:rsid w:val="003E470A"/>
    <w:rsid w:val="003E7F2B"/>
    <w:rsid w:val="003F08D1"/>
    <w:rsid w:val="003F2BBE"/>
    <w:rsid w:val="003F36D0"/>
    <w:rsid w:val="003F39F1"/>
    <w:rsid w:val="003F4728"/>
    <w:rsid w:val="003F479A"/>
    <w:rsid w:val="003F6914"/>
    <w:rsid w:val="003F7087"/>
    <w:rsid w:val="003F7C1F"/>
    <w:rsid w:val="004011EA"/>
    <w:rsid w:val="00401FDB"/>
    <w:rsid w:val="00402685"/>
    <w:rsid w:val="00404378"/>
    <w:rsid w:val="00404A15"/>
    <w:rsid w:val="00404DF2"/>
    <w:rsid w:val="00404F9B"/>
    <w:rsid w:val="00407326"/>
    <w:rsid w:val="00413883"/>
    <w:rsid w:val="00413DBD"/>
    <w:rsid w:val="00414B88"/>
    <w:rsid w:val="00415D34"/>
    <w:rsid w:val="0042069D"/>
    <w:rsid w:val="00420EF0"/>
    <w:rsid w:val="00420F82"/>
    <w:rsid w:val="004228AD"/>
    <w:rsid w:val="00422CBB"/>
    <w:rsid w:val="00423A8F"/>
    <w:rsid w:val="00423F2E"/>
    <w:rsid w:val="00424F09"/>
    <w:rsid w:val="00426056"/>
    <w:rsid w:val="00426546"/>
    <w:rsid w:val="00430350"/>
    <w:rsid w:val="00430B3B"/>
    <w:rsid w:val="00430B8A"/>
    <w:rsid w:val="004315A3"/>
    <w:rsid w:val="004317F4"/>
    <w:rsid w:val="00432EC1"/>
    <w:rsid w:val="00434326"/>
    <w:rsid w:val="0043580F"/>
    <w:rsid w:val="00436870"/>
    <w:rsid w:val="00436C11"/>
    <w:rsid w:val="00437D2C"/>
    <w:rsid w:val="00440A81"/>
    <w:rsid w:val="00440DB5"/>
    <w:rsid w:val="0044163F"/>
    <w:rsid w:val="004420D1"/>
    <w:rsid w:val="0044220F"/>
    <w:rsid w:val="0044334F"/>
    <w:rsid w:val="0044349B"/>
    <w:rsid w:val="00443D52"/>
    <w:rsid w:val="0044496D"/>
    <w:rsid w:val="00445536"/>
    <w:rsid w:val="0044730A"/>
    <w:rsid w:val="0045115B"/>
    <w:rsid w:val="00453D59"/>
    <w:rsid w:val="00454367"/>
    <w:rsid w:val="00455611"/>
    <w:rsid w:val="004563B1"/>
    <w:rsid w:val="004568C9"/>
    <w:rsid w:val="00456E45"/>
    <w:rsid w:val="004575BE"/>
    <w:rsid w:val="00457CF3"/>
    <w:rsid w:val="00462009"/>
    <w:rsid w:val="0046252A"/>
    <w:rsid w:val="00464A24"/>
    <w:rsid w:val="004652B1"/>
    <w:rsid w:val="004654EC"/>
    <w:rsid w:val="00465650"/>
    <w:rsid w:val="00466963"/>
    <w:rsid w:val="00467258"/>
    <w:rsid w:val="00467403"/>
    <w:rsid w:val="004712DA"/>
    <w:rsid w:val="00472B37"/>
    <w:rsid w:val="004734D7"/>
    <w:rsid w:val="00473DAC"/>
    <w:rsid w:val="00476F87"/>
    <w:rsid w:val="00477DB4"/>
    <w:rsid w:val="00481655"/>
    <w:rsid w:val="0048363A"/>
    <w:rsid w:val="004838EA"/>
    <w:rsid w:val="00483E54"/>
    <w:rsid w:val="00484C19"/>
    <w:rsid w:val="00485185"/>
    <w:rsid w:val="004855E9"/>
    <w:rsid w:val="00485659"/>
    <w:rsid w:val="00485739"/>
    <w:rsid w:val="00487526"/>
    <w:rsid w:val="004904B9"/>
    <w:rsid w:val="0049148C"/>
    <w:rsid w:val="00492E07"/>
    <w:rsid w:val="00495EE6"/>
    <w:rsid w:val="004A131C"/>
    <w:rsid w:val="004A1691"/>
    <w:rsid w:val="004A1AE9"/>
    <w:rsid w:val="004A4194"/>
    <w:rsid w:val="004A4DD4"/>
    <w:rsid w:val="004A4DE9"/>
    <w:rsid w:val="004A5A1B"/>
    <w:rsid w:val="004A5F91"/>
    <w:rsid w:val="004A7CB0"/>
    <w:rsid w:val="004B0252"/>
    <w:rsid w:val="004B0AFE"/>
    <w:rsid w:val="004B0EBB"/>
    <w:rsid w:val="004B1DEC"/>
    <w:rsid w:val="004B1FCC"/>
    <w:rsid w:val="004B2BA5"/>
    <w:rsid w:val="004B2CD7"/>
    <w:rsid w:val="004B2F2F"/>
    <w:rsid w:val="004B3563"/>
    <w:rsid w:val="004B393D"/>
    <w:rsid w:val="004B46C1"/>
    <w:rsid w:val="004B693A"/>
    <w:rsid w:val="004B6B3A"/>
    <w:rsid w:val="004C1CB4"/>
    <w:rsid w:val="004C25F7"/>
    <w:rsid w:val="004C6D3C"/>
    <w:rsid w:val="004C73E0"/>
    <w:rsid w:val="004D0049"/>
    <w:rsid w:val="004D1E41"/>
    <w:rsid w:val="004D281B"/>
    <w:rsid w:val="004D2E4A"/>
    <w:rsid w:val="004D3D27"/>
    <w:rsid w:val="004D67AD"/>
    <w:rsid w:val="004D7193"/>
    <w:rsid w:val="004D7225"/>
    <w:rsid w:val="004E1AFC"/>
    <w:rsid w:val="004E335C"/>
    <w:rsid w:val="004E344F"/>
    <w:rsid w:val="004E5010"/>
    <w:rsid w:val="004E51EB"/>
    <w:rsid w:val="004E5221"/>
    <w:rsid w:val="004E7E30"/>
    <w:rsid w:val="004F1C1E"/>
    <w:rsid w:val="004F1CCD"/>
    <w:rsid w:val="004F20E4"/>
    <w:rsid w:val="004F2313"/>
    <w:rsid w:val="004F2755"/>
    <w:rsid w:val="004F2A9B"/>
    <w:rsid w:val="004F63CA"/>
    <w:rsid w:val="004F7549"/>
    <w:rsid w:val="005013EB"/>
    <w:rsid w:val="0050293D"/>
    <w:rsid w:val="0050331C"/>
    <w:rsid w:val="005047B1"/>
    <w:rsid w:val="00505E49"/>
    <w:rsid w:val="00507027"/>
    <w:rsid w:val="005071F4"/>
    <w:rsid w:val="005073A9"/>
    <w:rsid w:val="00512288"/>
    <w:rsid w:val="00512356"/>
    <w:rsid w:val="00513EEF"/>
    <w:rsid w:val="005145F8"/>
    <w:rsid w:val="005170C6"/>
    <w:rsid w:val="005173C5"/>
    <w:rsid w:val="005207F9"/>
    <w:rsid w:val="00521C96"/>
    <w:rsid w:val="005235FE"/>
    <w:rsid w:val="00523BDC"/>
    <w:rsid w:val="00524B7B"/>
    <w:rsid w:val="00525B07"/>
    <w:rsid w:val="00525CA7"/>
    <w:rsid w:val="00526A15"/>
    <w:rsid w:val="00526A3B"/>
    <w:rsid w:val="00526A55"/>
    <w:rsid w:val="00527088"/>
    <w:rsid w:val="00527CFF"/>
    <w:rsid w:val="00530157"/>
    <w:rsid w:val="0053031D"/>
    <w:rsid w:val="0053116F"/>
    <w:rsid w:val="0053138F"/>
    <w:rsid w:val="0053179E"/>
    <w:rsid w:val="0053460D"/>
    <w:rsid w:val="0053585E"/>
    <w:rsid w:val="00535E7E"/>
    <w:rsid w:val="0053753D"/>
    <w:rsid w:val="0054117F"/>
    <w:rsid w:val="00541254"/>
    <w:rsid w:val="00541F6A"/>
    <w:rsid w:val="00542133"/>
    <w:rsid w:val="00542748"/>
    <w:rsid w:val="00542BC2"/>
    <w:rsid w:val="00542EE6"/>
    <w:rsid w:val="00544B73"/>
    <w:rsid w:val="0054565D"/>
    <w:rsid w:val="00545BFE"/>
    <w:rsid w:val="00546907"/>
    <w:rsid w:val="00550065"/>
    <w:rsid w:val="00550092"/>
    <w:rsid w:val="0055103D"/>
    <w:rsid w:val="00551B2C"/>
    <w:rsid w:val="00552718"/>
    <w:rsid w:val="00552F33"/>
    <w:rsid w:val="00553F84"/>
    <w:rsid w:val="00554467"/>
    <w:rsid w:val="0055503E"/>
    <w:rsid w:val="00555DC6"/>
    <w:rsid w:val="005565C2"/>
    <w:rsid w:val="005616E4"/>
    <w:rsid w:val="00561E9B"/>
    <w:rsid w:val="00564AAC"/>
    <w:rsid w:val="00564D41"/>
    <w:rsid w:val="00564EC9"/>
    <w:rsid w:val="00565DF0"/>
    <w:rsid w:val="0056643F"/>
    <w:rsid w:val="00567A3C"/>
    <w:rsid w:val="00567EC1"/>
    <w:rsid w:val="00570714"/>
    <w:rsid w:val="005707E1"/>
    <w:rsid w:val="00570BCE"/>
    <w:rsid w:val="0057278D"/>
    <w:rsid w:val="00572FA8"/>
    <w:rsid w:val="00574FA3"/>
    <w:rsid w:val="00576FC0"/>
    <w:rsid w:val="00577A30"/>
    <w:rsid w:val="00577C3F"/>
    <w:rsid w:val="00577E73"/>
    <w:rsid w:val="0058061A"/>
    <w:rsid w:val="00581E77"/>
    <w:rsid w:val="005823C7"/>
    <w:rsid w:val="00583449"/>
    <w:rsid w:val="005845BC"/>
    <w:rsid w:val="00585A01"/>
    <w:rsid w:val="00585EC4"/>
    <w:rsid w:val="00586922"/>
    <w:rsid w:val="00591673"/>
    <w:rsid w:val="0059240C"/>
    <w:rsid w:val="005939DF"/>
    <w:rsid w:val="00593C81"/>
    <w:rsid w:val="00594E16"/>
    <w:rsid w:val="00596121"/>
    <w:rsid w:val="00597D20"/>
    <w:rsid w:val="005A1BC6"/>
    <w:rsid w:val="005A365E"/>
    <w:rsid w:val="005A4FEE"/>
    <w:rsid w:val="005A5E53"/>
    <w:rsid w:val="005A7951"/>
    <w:rsid w:val="005B0178"/>
    <w:rsid w:val="005B1ABA"/>
    <w:rsid w:val="005B2762"/>
    <w:rsid w:val="005B2CEA"/>
    <w:rsid w:val="005B503C"/>
    <w:rsid w:val="005B57C5"/>
    <w:rsid w:val="005B7183"/>
    <w:rsid w:val="005B7253"/>
    <w:rsid w:val="005B7A4F"/>
    <w:rsid w:val="005C1C3E"/>
    <w:rsid w:val="005C2004"/>
    <w:rsid w:val="005C2962"/>
    <w:rsid w:val="005C3ECB"/>
    <w:rsid w:val="005C4129"/>
    <w:rsid w:val="005C4E3B"/>
    <w:rsid w:val="005C5476"/>
    <w:rsid w:val="005C58D7"/>
    <w:rsid w:val="005C5954"/>
    <w:rsid w:val="005C5BB4"/>
    <w:rsid w:val="005C5F2A"/>
    <w:rsid w:val="005C66B7"/>
    <w:rsid w:val="005C6A3D"/>
    <w:rsid w:val="005C6B5A"/>
    <w:rsid w:val="005D09CE"/>
    <w:rsid w:val="005D32AC"/>
    <w:rsid w:val="005D558D"/>
    <w:rsid w:val="005D5C37"/>
    <w:rsid w:val="005D7C08"/>
    <w:rsid w:val="005E00C6"/>
    <w:rsid w:val="005E04B1"/>
    <w:rsid w:val="005E299F"/>
    <w:rsid w:val="005E455F"/>
    <w:rsid w:val="005E70EB"/>
    <w:rsid w:val="005F23C8"/>
    <w:rsid w:val="005F2B95"/>
    <w:rsid w:val="005F2D71"/>
    <w:rsid w:val="005F4B65"/>
    <w:rsid w:val="005F4E25"/>
    <w:rsid w:val="005F5DEA"/>
    <w:rsid w:val="005F6B3F"/>
    <w:rsid w:val="005F7285"/>
    <w:rsid w:val="005F76B2"/>
    <w:rsid w:val="005F7910"/>
    <w:rsid w:val="006000AF"/>
    <w:rsid w:val="006001F2"/>
    <w:rsid w:val="00600423"/>
    <w:rsid w:val="00601497"/>
    <w:rsid w:val="00602226"/>
    <w:rsid w:val="00602301"/>
    <w:rsid w:val="006024DC"/>
    <w:rsid w:val="00602796"/>
    <w:rsid w:val="006037F2"/>
    <w:rsid w:val="0060408E"/>
    <w:rsid w:val="00606CAE"/>
    <w:rsid w:val="006071D0"/>
    <w:rsid w:val="006107BF"/>
    <w:rsid w:val="0061123B"/>
    <w:rsid w:val="00611381"/>
    <w:rsid w:val="00611E1F"/>
    <w:rsid w:val="0061279C"/>
    <w:rsid w:val="00614BAF"/>
    <w:rsid w:val="00616131"/>
    <w:rsid w:val="006170F4"/>
    <w:rsid w:val="0062028B"/>
    <w:rsid w:val="006211E7"/>
    <w:rsid w:val="006233C7"/>
    <w:rsid w:val="00623981"/>
    <w:rsid w:val="0062492A"/>
    <w:rsid w:val="006258EE"/>
    <w:rsid w:val="00626058"/>
    <w:rsid w:val="006279F6"/>
    <w:rsid w:val="006323BE"/>
    <w:rsid w:val="00632677"/>
    <w:rsid w:val="0063428E"/>
    <w:rsid w:val="00634474"/>
    <w:rsid w:val="00634AC8"/>
    <w:rsid w:val="00634CD2"/>
    <w:rsid w:val="006367FA"/>
    <w:rsid w:val="00636D14"/>
    <w:rsid w:val="00640A97"/>
    <w:rsid w:val="00641EBB"/>
    <w:rsid w:val="00642CC4"/>
    <w:rsid w:val="00645E08"/>
    <w:rsid w:val="0064657E"/>
    <w:rsid w:val="006512A5"/>
    <w:rsid w:val="00655418"/>
    <w:rsid w:val="00655A02"/>
    <w:rsid w:val="00657500"/>
    <w:rsid w:val="00657867"/>
    <w:rsid w:val="00657B73"/>
    <w:rsid w:val="0066001D"/>
    <w:rsid w:val="00661593"/>
    <w:rsid w:val="006618E6"/>
    <w:rsid w:val="0066195F"/>
    <w:rsid w:val="00662806"/>
    <w:rsid w:val="00663B5C"/>
    <w:rsid w:val="00666140"/>
    <w:rsid w:val="0066628D"/>
    <w:rsid w:val="00672609"/>
    <w:rsid w:val="00672946"/>
    <w:rsid w:val="00673043"/>
    <w:rsid w:val="0067324B"/>
    <w:rsid w:val="00677365"/>
    <w:rsid w:val="00677D1B"/>
    <w:rsid w:val="00683D07"/>
    <w:rsid w:val="006849D9"/>
    <w:rsid w:val="00686863"/>
    <w:rsid w:val="00686962"/>
    <w:rsid w:val="00691247"/>
    <w:rsid w:val="006915A9"/>
    <w:rsid w:val="00691AA9"/>
    <w:rsid w:val="00692554"/>
    <w:rsid w:val="00692D9E"/>
    <w:rsid w:val="00693EB9"/>
    <w:rsid w:val="00694149"/>
    <w:rsid w:val="00695691"/>
    <w:rsid w:val="00695C90"/>
    <w:rsid w:val="006969E4"/>
    <w:rsid w:val="0069792D"/>
    <w:rsid w:val="006A4250"/>
    <w:rsid w:val="006A5271"/>
    <w:rsid w:val="006A695C"/>
    <w:rsid w:val="006B1AE0"/>
    <w:rsid w:val="006B2696"/>
    <w:rsid w:val="006B3273"/>
    <w:rsid w:val="006B3895"/>
    <w:rsid w:val="006B77B4"/>
    <w:rsid w:val="006C3FF9"/>
    <w:rsid w:val="006C45BC"/>
    <w:rsid w:val="006C7556"/>
    <w:rsid w:val="006C7CCB"/>
    <w:rsid w:val="006D0106"/>
    <w:rsid w:val="006D1795"/>
    <w:rsid w:val="006D2384"/>
    <w:rsid w:val="006D41FF"/>
    <w:rsid w:val="006D4458"/>
    <w:rsid w:val="006D5B49"/>
    <w:rsid w:val="006E12D3"/>
    <w:rsid w:val="006E1511"/>
    <w:rsid w:val="006E15AF"/>
    <w:rsid w:val="006E1D03"/>
    <w:rsid w:val="006E28D1"/>
    <w:rsid w:val="006E298F"/>
    <w:rsid w:val="006E30A9"/>
    <w:rsid w:val="006E3445"/>
    <w:rsid w:val="006E3D52"/>
    <w:rsid w:val="006E435A"/>
    <w:rsid w:val="006E4CF7"/>
    <w:rsid w:val="006E4EEE"/>
    <w:rsid w:val="006E5636"/>
    <w:rsid w:val="006E73CA"/>
    <w:rsid w:val="006E766B"/>
    <w:rsid w:val="006F0486"/>
    <w:rsid w:val="006F084A"/>
    <w:rsid w:val="006F1827"/>
    <w:rsid w:val="006F2BFC"/>
    <w:rsid w:val="006F3D34"/>
    <w:rsid w:val="006F4176"/>
    <w:rsid w:val="006F44AB"/>
    <w:rsid w:val="006F5302"/>
    <w:rsid w:val="006F594E"/>
    <w:rsid w:val="006F761C"/>
    <w:rsid w:val="006F7BF0"/>
    <w:rsid w:val="006F7E77"/>
    <w:rsid w:val="00702B8B"/>
    <w:rsid w:val="00703003"/>
    <w:rsid w:val="00704094"/>
    <w:rsid w:val="007048CB"/>
    <w:rsid w:val="00705195"/>
    <w:rsid w:val="00705718"/>
    <w:rsid w:val="00710179"/>
    <w:rsid w:val="0071023B"/>
    <w:rsid w:val="00711D2B"/>
    <w:rsid w:val="00714C90"/>
    <w:rsid w:val="00715DF0"/>
    <w:rsid w:val="00716F11"/>
    <w:rsid w:val="00720852"/>
    <w:rsid w:val="00720898"/>
    <w:rsid w:val="007233FF"/>
    <w:rsid w:val="00724930"/>
    <w:rsid w:val="007256A1"/>
    <w:rsid w:val="00725797"/>
    <w:rsid w:val="0072759F"/>
    <w:rsid w:val="00727840"/>
    <w:rsid w:val="007301CA"/>
    <w:rsid w:val="0073136F"/>
    <w:rsid w:val="0073288C"/>
    <w:rsid w:val="0073385C"/>
    <w:rsid w:val="00733DAA"/>
    <w:rsid w:val="00733ED8"/>
    <w:rsid w:val="00734E31"/>
    <w:rsid w:val="00735228"/>
    <w:rsid w:val="00735559"/>
    <w:rsid w:val="00735DBC"/>
    <w:rsid w:val="00737228"/>
    <w:rsid w:val="0073741C"/>
    <w:rsid w:val="007374BF"/>
    <w:rsid w:val="0073777B"/>
    <w:rsid w:val="007408DC"/>
    <w:rsid w:val="0074282D"/>
    <w:rsid w:val="007457AC"/>
    <w:rsid w:val="00745BE3"/>
    <w:rsid w:val="0074625F"/>
    <w:rsid w:val="007468AF"/>
    <w:rsid w:val="007476E7"/>
    <w:rsid w:val="00747863"/>
    <w:rsid w:val="00747AD5"/>
    <w:rsid w:val="00747CD0"/>
    <w:rsid w:val="007503FD"/>
    <w:rsid w:val="0075129B"/>
    <w:rsid w:val="00751834"/>
    <w:rsid w:val="007520EA"/>
    <w:rsid w:val="00752D61"/>
    <w:rsid w:val="007532E9"/>
    <w:rsid w:val="007534B8"/>
    <w:rsid w:val="007544F2"/>
    <w:rsid w:val="00754B32"/>
    <w:rsid w:val="00754D59"/>
    <w:rsid w:val="00755A7C"/>
    <w:rsid w:val="0075684B"/>
    <w:rsid w:val="007574E4"/>
    <w:rsid w:val="00760BB7"/>
    <w:rsid w:val="00760BCC"/>
    <w:rsid w:val="00761829"/>
    <w:rsid w:val="0076195F"/>
    <w:rsid w:val="0076214B"/>
    <w:rsid w:val="00762D8B"/>
    <w:rsid w:val="007634E7"/>
    <w:rsid w:val="00763EBC"/>
    <w:rsid w:val="00765F88"/>
    <w:rsid w:val="00767476"/>
    <w:rsid w:val="00775198"/>
    <w:rsid w:val="00775E88"/>
    <w:rsid w:val="0077616C"/>
    <w:rsid w:val="007772EE"/>
    <w:rsid w:val="007779EF"/>
    <w:rsid w:val="00777EE0"/>
    <w:rsid w:val="0078018E"/>
    <w:rsid w:val="007805C4"/>
    <w:rsid w:val="007812A2"/>
    <w:rsid w:val="007819B3"/>
    <w:rsid w:val="00782C94"/>
    <w:rsid w:val="00782EAA"/>
    <w:rsid w:val="00783A7E"/>
    <w:rsid w:val="00784D44"/>
    <w:rsid w:val="00785AC7"/>
    <w:rsid w:val="00785B15"/>
    <w:rsid w:val="00786DB9"/>
    <w:rsid w:val="007875ED"/>
    <w:rsid w:val="0079119D"/>
    <w:rsid w:val="00791285"/>
    <w:rsid w:val="00791889"/>
    <w:rsid w:val="00793797"/>
    <w:rsid w:val="00794AF5"/>
    <w:rsid w:val="0079526B"/>
    <w:rsid w:val="00796190"/>
    <w:rsid w:val="00796BD2"/>
    <w:rsid w:val="0079718C"/>
    <w:rsid w:val="00797551"/>
    <w:rsid w:val="007A0933"/>
    <w:rsid w:val="007A187C"/>
    <w:rsid w:val="007A332D"/>
    <w:rsid w:val="007A3596"/>
    <w:rsid w:val="007A3677"/>
    <w:rsid w:val="007A36EF"/>
    <w:rsid w:val="007A3A7A"/>
    <w:rsid w:val="007A6024"/>
    <w:rsid w:val="007A698F"/>
    <w:rsid w:val="007B2DB1"/>
    <w:rsid w:val="007B3908"/>
    <w:rsid w:val="007C228C"/>
    <w:rsid w:val="007C4C22"/>
    <w:rsid w:val="007C50DE"/>
    <w:rsid w:val="007C63CE"/>
    <w:rsid w:val="007C65C0"/>
    <w:rsid w:val="007C6C83"/>
    <w:rsid w:val="007D0037"/>
    <w:rsid w:val="007D00E8"/>
    <w:rsid w:val="007D1693"/>
    <w:rsid w:val="007D227F"/>
    <w:rsid w:val="007D236E"/>
    <w:rsid w:val="007D29A1"/>
    <w:rsid w:val="007D2B77"/>
    <w:rsid w:val="007D3302"/>
    <w:rsid w:val="007D40C1"/>
    <w:rsid w:val="007D423E"/>
    <w:rsid w:val="007D4781"/>
    <w:rsid w:val="007D559C"/>
    <w:rsid w:val="007D70C1"/>
    <w:rsid w:val="007E0299"/>
    <w:rsid w:val="007E15ED"/>
    <w:rsid w:val="007E1B15"/>
    <w:rsid w:val="007E2B24"/>
    <w:rsid w:val="007E316B"/>
    <w:rsid w:val="007E356D"/>
    <w:rsid w:val="007E488C"/>
    <w:rsid w:val="007E7310"/>
    <w:rsid w:val="007F001C"/>
    <w:rsid w:val="007F1454"/>
    <w:rsid w:val="007F1721"/>
    <w:rsid w:val="007F1F26"/>
    <w:rsid w:val="007F22FB"/>
    <w:rsid w:val="007F2AD6"/>
    <w:rsid w:val="007F341D"/>
    <w:rsid w:val="007F5A65"/>
    <w:rsid w:val="007F661C"/>
    <w:rsid w:val="007F6676"/>
    <w:rsid w:val="00800027"/>
    <w:rsid w:val="00801FA8"/>
    <w:rsid w:val="008023AF"/>
    <w:rsid w:val="00802EF7"/>
    <w:rsid w:val="008036A7"/>
    <w:rsid w:val="00803EC5"/>
    <w:rsid w:val="00804212"/>
    <w:rsid w:val="00805249"/>
    <w:rsid w:val="00806176"/>
    <w:rsid w:val="008078FC"/>
    <w:rsid w:val="00807C50"/>
    <w:rsid w:val="00807C77"/>
    <w:rsid w:val="008120B9"/>
    <w:rsid w:val="008135CC"/>
    <w:rsid w:val="00816787"/>
    <w:rsid w:val="00821CF5"/>
    <w:rsid w:val="008222F8"/>
    <w:rsid w:val="0082241A"/>
    <w:rsid w:val="008224A5"/>
    <w:rsid w:val="00822A27"/>
    <w:rsid w:val="00823654"/>
    <w:rsid w:val="00823EE5"/>
    <w:rsid w:val="008247D2"/>
    <w:rsid w:val="00824DFD"/>
    <w:rsid w:val="00825A61"/>
    <w:rsid w:val="00826E37"/>
    <w:rsid w:val="0083010B"/>
    <w:rsid w:val="00830A33"/>
    <w:rsid w:val="00830DFC"/>
    <w:rsid w:val="00831EDF"/>
    <w:rsid w:val="00832328"/>
    <w:rsid w:val="0083319D"/>
    <w:rsid w:val="00833C8C"/>
    <w:rsid w:val="008345B8"/>
    <w:rsid w:val="008365D0"/>
    <w:rsid w:val="00840508"/>
    <w:rsid w:val="0084271E"/>
    <w:rsid w:val="0084301E"/>
    <w:rsid w:val="00843789"/>
    <w:rsid w:val="008440DB"/>
    <w:rsid w:val="00844550"/>
    <w:rsid w:val="00850DE7"/>
    <w:rsid w:val="0085188F"/>
    <w:rsid w:val="00852D12"/>
    <w:rsid w:val="00853248"/>
    <w:rsid w:val="0085360C"/>
    <w:rsid w:val="00853BDC"/>
    <w:rsid w:val="00854733"/>
    <w:rsid w:val="00854B2E"/>
    <w:rsid w:val="00855612"/>
    <w:rsid w:val="008556C2"/>
    <w:rsid w:val="0086023B"/>
    <w:rsid w:val="00860C93"/>
    <w:rsid w:val="00861F53"/>
    <w:rsid w:val="00862C78"/>
    <w:rsid w:val="00862D6C"/>
    <w:rsid w:val="00864B06"/>
    <w:rsid w:val="00865CC3"/>
    <w:rsid w:val="00865D33"/>
    <w:rsid w:val="0086631D"/>
    <w:rsid w:val="00866834"/>
    <w:rsid w:val="00870D68"/>
    <w:rsid w:val="008718A5"/>
    <w:rsid w:val="00871ADA"/>
    <w:rsid w:val="00871CAD"/>
    <w:rsid w:val="00873257"/>
    <w:rsid w:val="0087409E"/>
    <w:rsid w:val="008740E4"/>
    <w:rsid w:val="00874FDA"/>
    <w:rsid w:val="008753CC"/>
    <w:rsid w:val="00875B19"/>
    <w:rsid w:val="0087636B"/>
    <w:rsid w:val="00876AB0"/>
    <w:rsid w:val="008777EC"/>
    <w:rsid w:val="008803FD"/>
    <w:rsid w:val="008848C5"/>
    <w:rsid w:val="0088763B"/>
    <w:rsid w:val="00887CEF"/>
    <w:rsid w:val="00890A49"/>
    <w:rsid w:val="00892288"/>
    <w:rsid w:val="00892D9D"/>
    <w:rsid w:val="00893459"/>
    <w:rsid w:val="0089560A"/>
    <w:rsid w:val="0089597A"/>
    <w:rsid w:val="00895A3F"/>
    <w:rsid w:val="008965F1"/>
    <w:rsid w:val="00896638"/>
    <w:rsid w:val="00896C35"/>
    <w:rsid w:val="00896E46"/>
    <w:rsid w:val="008A2948"/>
    <w:rsid w:val="008A58D5"/>
    <w:rsid w:val="008A5DDC"/>
    <w:rsid w:val="008A6F8C"/>
    <w:rsid w:val="008B02CE"/>
    <w:rsid w:val="008B129F"/>
    <w:rsid w:val="008B16AE"/>
    <w:rsid w:val="008B1E56"/>
    <w:rsid w:val="008B4849"/>
    <w:rsid w:val="008B4EE9"/>
    <w:rsid w:val="008B5483"/>
    <w:rsid w:val="008B608D"/>
    <w:rsid w:val="008B6ABB"/>
    <w:rsid w:val="008C0ECC"/>
    <w:rsid w:val="008C131E"/>
    <w:rsid w:val="008C19E1"/>
    <w:rsid w:val="008C1BE9"/>
    <w:rsid w:val="008C2866"/>
    <w:rsid w:val="008C2E59"/>
    <w:rsid w:val="008C4358"/>
    <w:rsid w:val="008C48A2"/>
    <w:rsid w:val="008C5335"/>
    <w:rsid w:val="008C6267"/>
    <w:rsid w:val="008D1F82"/>
    <w:rsid w:val="008D2684"/>
    <w:rsid w:val="008D2929"/>
    <w:rsid w:val="008D4F8E"/>
    <w:rsid w:val="008D55C7"/>
    <w:rsid w:val="008D572B"/>
    <w:rsid w:val="008D5DDD"/>
    <w:rsid w:val="008D6A98"/>
    <w:rsid w:val="008E0349"/>
    <w:rsid w:val="008E1E33"/>
    <w:rsid w:val="008E24C5"/>
    <w:rsid w:val="008E3244"/>
    <w:rsid w:val="008E35A9"/>
    <w:rsid w:val="008E3F63"/>
    <w:rsid w:val="008E470E"/>
    <w:rsid w:val="008E496F"/>
    <w:rsid w:val="008E5D65"/>
    <w:rsid w:val="008E6B6F"/>
    <w:rsid w:val="008E7CE8"/>
    <w:rsid w:val="008F0DE9"/>
    <w:rsid w:val="008F1FA4"/>
    <w:rsid w:val="008F302B"/>
    <w:rsid w:val="008F4CA7"/>
    <w:rsid w:val="008F58C4"/>
    <w:rsid w:val="008F6745"/>
    <w:rsid w:val="008F72A2"/>
    <w:rsid w:val="008F7B66"/>
    <w:rsid w:val="00900626"/>
    <w:rsid w:val="00900843"/>
    <w:rsid w:val="00901159"/>
    <w:rsid w:val="0090356E"/>
    <w:rsid w:val="00903AEE"/>
    <w:rsid w:val="009054CB"/>
    <w:rsid w:val="009059E3"/>
    <w:rsid w:val="009061CC"/>
    <w:rsid w:val="009072F6"/>
    <w:rsid w:val="00907665"/>
    <w:rsid w:val="00907D67"/>
    <w:rsid w:val="009100AF"/>
    <w:rsid w:val="00911152"/>
    <w:rsid w:val="0091287D"/>
    <w:rsid w:val="00914088"/>
    <w:rsid w:val="00914CBF"/>
    <w:rsid w:val="00914F6F"/>
    <w:rsid w:val="009151D8"/>
    <w:rsid w:val="00917ADE"/>
    <w:rsid w:val="00917B70"/>
    <w:rsid w:val="0092039C"/>
    <w:rsid w:val="00920735"/>
    <w:rsid w:val="009226ED"/>
    <w:rsid w:val="0092271C"/>
    <w:rsid w:val="00922A6C"/>
    <w:rsid w:val="0092371A"/>
    <w:rsid w:val="00923873"/>
    <w:rsid w:val="00924B38"/>
    <w:rsid w:val="00925000"/>
    <w:rsid w:val="00925333"/>
    <w:rsid w:val="00925DDA"/>
    <w:rsid w:val="00925FFE"/>
    <w:rsid w:val="00926446"/>
    <w:rsid w:val="0092759A"/>
    <w:rsid w:val="00927613"/>
    <w:rsid w:val="009301FA"/>
    <w:rsid w:val="00933324"/>
    <w:rsid w:val="0093363B"/>
    <w:rsid w:val="00934CA4"/>
    <w:rsid w:val="00935380"/>
    <w:rsid w:val="00936D41"/>
    <w:rsid w:val="009378D9"/>
    <w:rsid w:val="00937E63"/>
    <w:rsid w:val="00940CDF"/>
    <w:rsid w:val="00941281"/>
    <w:rsid w:val="009415EA"/>
    <w:rsid w:val="0094463F"/>
    <w:rsid w:val="00944D5B"/>
    <w:rsid w:val="00945029"/>
    <w:rsid w:val="00946344"/>
    <w:rsid w:val="0094721C"/>
    <w:rsid w:val="009474B1"/>
    <w:rsid w:val="00947864"/>
    <w:rsid w:val="00950D06"/>
    <w:rsid w:val="00951740"/>
    <w:rsid w:val="00955B3C"/>
    <w:rsid w:val="00957AD0"/>
    <w:rsid w:val="00960420"/>
    <w:rsid w:val="0096266D"/>
    <w:rsid w:val="00964808"/>
    <w:rsid w:val="00965299"/>
    <w:rsid w:val="00965B86"/>
    <w:rsid w:val="00965DEA"/>
    <w:rsid w:val="00965E6B"/>
    <w:rsid w:val="0096668A"/>
    <w:rsid w:val="00966A4B"/>
    <w:rsid w:val="00966E3C"/>
    <w:rsid w:val="009676F4"/>
    <w:rsid w:val="0097139B"/>
    <w:rsid w:val="00971711"/>
    <w:rsid w:val="009733FF"/>
    <w:rsid w:val="0097347F"/>
    <w:rsid w:val="00973629"/>
    <w:rsid w:val="00973869"/>
    <w:rsid w:val="00973967"/>
    <w:rsid w:val="009754B0"/>
    <w:rsid w:val="00975FAA"/>
    <w:rsid w:val="00977B9D"/>
    <w:rsid w:val="00980C71"/>
    <w:rsid w:val="009814B6"/>
    <w:rsid w:val="0098186E"/>
    <w:rsid w:val="00982B6B"/>
    <w:rsid w:val="00983711"/>
    <w:rsid w:val="009853B4"/>
    <w:rsid w:val="009864C1"/>
    <w:rsid w:val="00986D10"/>
    <w:rsid w:val="00987B51"/>
    <w:rsid w:val="009901A1"/>
    <w:rsid w:val="009902CC"/>
    <w:rsid w:val="009907A9"/>
    <w:rsid w:val="00990F67"/>
    <w:rsid w:val="00992256"/>
    <w:rsid w:val="009941FD"/>
    <w:rsid w:val="00995085"/>
    <w:rsid w:val="009A065D"/>
    <w:rsid w:val="009A0B10"/>
    <w:rsid w:val="009A2DB7"/>
    <w:rsid w:val="009A4043"/>
    <w:rsid w:val="009A4C2D"/>
    <w:rsid w:val="009A61DD"/>
    <w:rsid w:val="009A6EE4"/>
    <w:rsid w:val="009A70AC"/>
    <w:rsid w:val="009B24E1"/>
    <w:rsid w:val="009B3112"/>
    <w:rsid w:val="009B337D"/>
    <w:rsid w:val="009B3CE8"/>
    <w:rsid w:val="009B4ACF"/>
    <w:rsid w:val="009B4F8E"/>
    <w:rsid w:val="009B5988"/>
    <w:rsid w:val="009B7721"/>
    <w:rsid w:val="009B7900"/>
    <w:rsid w:val="009C0CC8"/>
    <w:rsid w:val="009C26BD"/>
    <w:rsid w:val="009C2CAD"/>
    <w:rsid w:val="009C36CB"/>
    <w:rsid w:val="009C54CA"/>
    <w:rsid w:val="009C5E2B"/>
    <w:rsid w:val="009C7EF6"/>
    <w:rsid w:val="009D0E9D"/>
    <w:rsid w:val="009D1C46"/>
    <w:rsid w:val="009D222F"/>
    <w:rsid w:val="009D2BC3"/>
    <w:rsid w:val="009D5251"/>
    <w:rsid w:val="009D6231"/>
    <w:rsid w:val="009D6468"/>
    <w:rsid w:val="009D6AD0"/>
    <w:rsid w:val="009E02D4"/>
    <w:rsid w:val="009E085F"/>
    <w:rsid w:val="009E0BA7"/>
    <w:rsid w:val="009E2E9E"/>
    <w:rsid w:val="009E4824"/>
    <w:rsid w:val="009E4A10"/>
    <w:rsid w:val="009E4B9D"/>
    <w:rsid w:val="009F0442"/>
    <w:rsid w:val="009F058B"/>
    <w:rsid w:val="009F0ECB"/>
    <w:rsid w:val="009F1C24"/>
    <w:rsid w:val="009F1CEE"/>
    <w:rsid w:val="00A002D9"/>
    <w:rsid w:val="00A01107"/>
    <w:rsid w:val="00A0795B"/>
    <w:rsid w:val="00A07E50"/>
    <w:rsid w:val="00A10274"/>
    <w:rsid w:val="00A11AB0"/>
    <w:rsid w:val="00A12528"/>
    <w:rsid w:val="00A12652"/>
    <w:rsid w:val="00A150FD"/>
    <w:rsid w:val="00A15403"/>
    <w:rsid w:val="00A172F2"/>
    <w:rsid w:val="00A178A5"/>
    <w:rsid w:val="00A20482"/>
    <w:rsid w:val="00A22436"/>
    <w:rsid w:val="00A303E0"/>
    <w:rsid w:val="00A30EA6"/>
    <w:rsid w:val="00A313C2"/>
    <w:rsid w:val="00A31D69"/>
    <w:rsid w:val="00A3253A"/>
    <w:rsid w:val="00A3419C"/>
    <w:rsid w:val="00A344DA"/>
    <w:rsid w:val="00A34F4F"/>
    <w:rsid w:val="00A353C5"/>
    <w:rsid w:val="00A3580C"/>
    <w:rsid w:val="00A40223"/>
    <w:rsid w:val="00A40576"/>
    <w:rsid w:val="00A4095C"/>
    <w:rsid w:val="00A411CB"/>
    <w:rsid w:val="00A421E5"/>
    <w:rsid w:val="00A43155"/>
    <w:rsid w:val="00A441D5"/>
    <w:rsid w:val="00A4592F"/>
    <w:rsid w:val="00A45DD6"/>
    <w:rsid w:val="00A46149"/>
    <w:rsid w:val="00A46D93"/>
    <w:rsid w:val="00A50247"/>
    <w:rsid w:val="00A50304"/>
    <w:rsid w:val="00A52714"/>
    <w:rsid w:val="00A5361C"/>
    <w:rsid w:val="00A55C79"/>
    <w:rsid w:val="00A61974"/>
    <w:rsid w:val="00A62C21"/>
    <w:rsid w:val="00A639AE"/>
    <w:rsid w:val="00A64F07"/>
    <w:rsid w:val="00A659F3"/>
    <w:rsid w:val="00A66987"/>
    <w:rsid w:val="00A66A1F"/>
    <w:rsid w:val="00A66F44"/>
    <w:rsid w:val="00A6735A"/>
    <w:rsid w:val="00A67361"/>
    <w:rsid w:val="00A71326"/>
    <w:rsid w:val="00A713E9"/>
    <w:rsid w:val="00A74260"/>
    <w:rsid w:val="00A74868"/>
    <w:rsid w:val="00A74972"/>
    <w:rsid w:val="00A75F8A"/>
    <w:rsid w:val="00A76202"/>
    <w:rsid w:val="00A81CB1"/>
    <w:rsid w:val="00A81FB5"/>
    <w:rsid w:val="00A82838"/>
    <w:rsid w:val="00A83245"/>
    <w:rsid w:val="00A84730"/>
    <w:rsid w:val="00A849CF"/>
    <w:rsid w:val="00A84B24"/>
    <w:rsid w:val="00A86A26"/>
    <w:rsid w:val="00A9073A"/>
    <w:rsid w:val="00A90F56"/>
    <w:rsid w:val="00A92023"/>
    <w:rsid w:val="00A92730"/>
    <w:rsid w:val="00A94C5D"/>
    <w:rsid w:val="00A96571"/>
    <w:rsid w:val="00A97140"/>
    <w:rsid w:val="00AA17EA"/>
    <w:rsid w:val="00AA23D6"/>
    <w:rsid w:val="00AA2532"/>
    <w:rsid w:val="00AA3BC2"/>
    <w:rsid w:val="00AA3F09"/>
    <w:rsid w:val="00AA43A1"/>
    <w:rsid w:val="00AA4955"/>
    <w:rsid w:val="00AA73A9"/>
    <w:rsid w:val="00AA7F85"/>
    <w:rsid w:val="00AB0196"/>
    <w:rsid w:val="00AB03D7"/>
    <w:rsid w:val="00AB1911"/>
    <w:rsid w:val="00AB1BA8"/>
    <w:rsid w:val="00AB2334"/>
    <w:rsid w:val="00AB257F"/>
    <w:rsid w:val="00AB518E"/>
    <w:rsid w:val="00AB6C17"/>
    <w:rsid w:val="00AB7662"/>
    <w:rsid w:val="00AB7C4B"/>
    <w:rsid w:val="00AC064D"/>
    <w:rsid w:val="00AC24DF"/>
    <w:rsid w:val="00AC277A"/>
    <w:rsid w:val="00AC31A7"/>
    <w:rsid w:val="00AC335D"/>
    <w:rsid w:val="00AC55C1"/>
    <w:rsid w:val="00AC6032"/>
    <w:rsid w:val="00AD0E5B"/>
    <w:rsid w:val="00AD2007"/>
    <w:rsid w:val="00AD22A3"/>
    <w:rsid w:val="00AD22B2"/>
    <w:rsid w:val="00AD2981"/>
    <w:rsid w:val="00AD3CE0"/>
    <w:rsid w:val="00AD6204"/>
    <w:rsid w:val="00AD631D"/>
    <w:rsid w:val="00AD7F02"/>
    <w:rsid w:val="00AE2487"/>
    <w:rsid w:val="00AE2870"/>
    <w:rsid w:val="00AE3347"/>
    <w:rsid w:val="00AE4968"/>
    <w:rsid w:val="00AE4AC0"/>
    <w:rsid w:val="00AE5686"/>
    <w:rsid w:val="00AE583D"/>
    <w:rsid w:val="00AF03A3"/>
    <w:rsid w:val="00AF2339"/>
    <w:rsid w:val="00AF2949"/>
    <w:rsid w:val="00AF2FC6"/>
    <w:rsid w:val="00AF31F8"/>
    <w:rsid w:val="00AF37A5"/>
    <w:rsid w:val="00AF3960"/>
    <w:rsid w:val="00AF4BB0"/>
    <w:rsid w:val="00AF55A9"/>
    <w:rsid w:val="00AF776F"/>
    <w:rsid w:val="00AF7B43"/>
    <w:rsid w:val="00AF7DB4"/>
    <w:rsid w:val="00B00311"/>
    <w:rsid w:val="00B0059E"/>
    <w:rsid w:val="00B02994"/>
    <w:rsid w:val="00B046AC"/>
    <w:rsid w:val="00B06198"/>
    <w:rsid w:val="00B064E4"/>
    <w:rsid w:val="00B111A9"/>
    <w:rsid w:val="00B127F7"/>
    <w:rsid w:val="00B137EE"/>
    <w:rsid w:val="00B13A23"/>
    <w:rsid w:val="00B17592"/>
    <w:rsid w:val="00B17C93"/>
    <w:rsid w:val="00B20C1C"/>
    <w:rsid w:val="00B21220"/>
    <w:rsid w:val="00B21AEA"/>
    <w:rsid w:val="00B21BDE"/>
    <w:rsid w:val="00B231F8"/>
    <w:rsid w:val="00B234FA"/>
    <w:rsid w:val="00B23884"/>
    <w:rsid w:val="00B23FB9"/>
    <w:rsid w:val="00B24A6F"/>
    <w:rsid w:val="00B2691A"/>
    <w:rsid w:val="00B26F21"/>
    <w:rsid w:val="00B27F34"/>
    <w:rsid w:val="00B30F1E"/>
    <w:rsid w:val="00B311EC"/>
    <w:rsid w:val="00B318E3"/>
    <w:rsid w:val="00B3333E"/>
    <w:rsid w:val="00B34104"/>
    <w:rsid w:val="00B35BA0"/>
    <w:rsid w:val="00B3663A"/>
    <w:rsid w:val="00B36954"/>
    <w:rsid w:val="00B4002D"/>
    <w:rsid w:val="00B4272C"/>
    <w:rsid w:val="00B43AB6"/>
    <w:rsid w:val="00B444C4"/>
    <w:rsid w:val="00B46429"/>
    <w:rsid w:val="00B4665F"/>
    <w:rsid w:val="00B50411"/>
    <w:rsid w:val="00B5101D"/>
    <w:rsid w:val="00B52FD5"/>
    <w:rsid w:val="00B53DE0"/>
    <w:rsid w:val="00B54C27"/>
    <w:rsid w:val="00B55767"/>
    <w:rsid w:val="00B55E8C"/>
    <w:rsid w:val="00B57080"/>
    <w:rsid w:val="00B575C7"/>
    <w:rsid w:val="00B576D2"/>
    <w:rsid w:val="00B61378"/>
    <w:rsid w:val="00B61487"/>
    <w:rsid w:val="00B625B2"/>
    <w:rsid w:val="00B6343C"/>
    <w:rsid w:val="00B67116"/>
    <w:rsid w:val="00B70263"/>
    <w:rsid w:val="00B718CB"/>
    <w:rsid w:val="00B718FA"/>
    <w:rsid w:val="00B74C11"/>
    <w:rsid w:val="00B75561"/>
    <w:rsid w:val="00B813A4"/>
    <w:rsid w:val="00B813BA"/>
    <w:rsid w:val="00B82D1A"/>
    <w:rsid w:val="00B8481B"/>
    <w:rsid w:val="00B86906"/>
    <w:rsid w:val="00B87147"/>
    <w:rsid w:val="00B8783C"/>
    <w:rsid w:val="00B87B92"/>
    <w:rsid w:val="00B91356"/>
    <w:rsid w:val="00B914B2"/>
    <w:rsid w:val="00B9163A"/>
    <w:rsid w:val="00B939E4"/>
    <w:rsid w:val="00B9426B"/>
    <w:rsid w:val="00BA05EA"/>
    <w:rsid w:val="00BA0E14"/>
    <w:rsid w:val="00BA10BE"/>
    <w:rsid w:val="00BA5267"/>
    <w:rsid w:val="00BA58CD"/>
    <w:rsid w:val="00BA6D05"/>
    <w:rsid w:val="00BB0B96"/>
    <w:rsid w:val="00BB0D07"/>
    <w:rsid w:val="00BB1804"/>
    <w:rsid w:val="00BB2E4A"/>
    <w:rsid w:val="00BB4CE7"/>
    <w:rsid w:val="00BB6812"/>
    <w:rsid w:val="00BB7C59"/>
    <w:rsid w:val="00BB7F86"/>
    <w:rsid w:val="00BC0180"/>
    <w:rsid w:val="00BC0EFA"/>
    <w:rsid w:val="00BC1517"/>
    <w:rsid w:val="00BC157F"/>
    <w:rsid w:val="00BC3711"/>
    <w:rsid w:val="00BC3B83"/>
    <w:rsid w:val="00BC3BBC"/>
    <w:rsid w:val="00BC3D73"/>
    <w:rsid w:val="00BC5286"/>
    <w:rsid w:val="00BC533B"/>
    <w:rsid w:val="00BC6444"/>
    <w:rsid w:val="00BC739B"/>
    <w:rsid w:val="00BC7451"/>
    <w:rsid w:val="00BD1608"/>
    <w:rsid w:val="00BD1BFD"/>
    <w:rsid w:val="00BD35C4"/>
    <w:rsid w:val="00BD3EAA"/>
    <w:rsid w:val="00BD6075"/>
    <w:rsid w:val="00BD6824"/>
    <w:rsid w:val="00BD7A8B"/>
    <w:rsid w:val="00BD7D36"/>
    <w:rsid w:val="00BE12C0"/>
    <w:rsid w:val="00BE1339"/>
    <w:rsid w:val="00BE1F36"/>
    <w:rsid w:val="00BE1F7A"/>
    <w:rsid w:val="00BE233F"/>
    <w:rsid w:val="00BE238A"/>
    <w:rsid w:val="00BE2BBC"/>
    <w:rsid w:val="00BE60AB"/>
    <w:rsid w:val="00BE6E8D"/>
    <w:rsid w:val="00BF08C2"/>
    <w:rsid w:val="00BF1020"/>
    <w:rsid w:val="00BF165A"/>
    <w:rsid w:val="00BF1A12"/>
    <w:rsid w:val="00BF2500"/>
    <w:rsid w:val="00BF2A02"/>
    <w:rsid w:val="00BF3357"/>
    <w:rsid w:val="00BF4168"/>
    <w:rsid w:val="00BF6BB8"/>
    <w:rsid w:val="00BF7D20"/>
    <w:rsid w:val="00C00415"/>
    <w:rsid w:val="00C01051"/>
    <w:rsid w:val="00C013A7"/>
    <w:rsid w:val="00C025D0"/>
    <w:rsid w:val="00C03393"/>
    <w:rsid w:val="00C06583"/>
    <w:rsid w:val="00C06951"/>
    <w:rsid w:val="00C06A22"/>
    <w:rsid w:val="00C10697"/>
    <w:rsid w:val="00C10836"/>
    <w:rsid w:val="00C10AAF"/>
    <w:rsid w:val="00C10F70"/>
    <w:rsid w:val="00C115CB"/>
    <w:rsid w:val="00C12B69"/>
    <w:rsid w:val="00C12D39"/>
    <w:rsid w:val="00C13D02"/>
    <w:rsid w:val="00C13D2A"/>
    <w:rsid w:val="00C145A0"/>
    <w:rsid w:val="00C1599F"/>
    <w:rsid w:val="00C16683"/>
    <w:rsid w:val="00C17AD4"/>
    <w:rsid w:val="00C2020F"/>
    <w:rsid w:val="00C20DBD"/>
    <w:rsid w:val="00C216A9"/>
    <w:rsid w:val="00C21C6A"/>
    <w:rsid w:val="00C21E39"/>
    <w:rsid w:val="00C253AF"/>
    <w:rsid w:val="00C25796"/>
    <w:rsid w:val="00C26287"/>
    <w:rsid w:val="00C267B3"/>
    <w:rsid w:val="00C313CD"/>
    <w:rsid w:val="00C32B51"/>
    <w:rsid w:val="00C34A41"/>
    <w:rsid w:val="00C36283"/>
    <w:rsid w:val="00C40558"/>
    <w:rsid w:val="00C41888"/>
    <w:rsid w:val="00C4189F"/>
    <w:rsid w:val="00C428BD"/>
    <w:rsid w:val="00C42B81"/>
    <w:rsid w:val="00C444BC"/>
    <w:rsid w:val="00C45D87"/>
    <w:rsid w:val="00C463A4"/>
    <w:rsid w:val="00C4773F"/>
    <w:rsid w:val="00C50DCA"/>
    <w:rsid w:val="00C516B4"/>
    <w:rsid w:val="00C5180B"/>
    <w:rsid w:val="00C52302"/>
    <w:rsid w:val="00C52487"/>
    <w:rsid w:val="00C52E7E"/>
    <w:rsid w:val="00C53620"/>
    <w:rsid w:val="00C53670"/>
    <w:rsid w:val="00C546CF"/>
    <w:rsid w:val="00C54FF2"/>
    <w:rsid w:val="00C55F16"/>
    <w:rsid w:val="00C56EBA"/>
    <w:rsid w:val="00C57BA2"/>
    <w:rsid w:val="00C57CF1"/>
    <w:rsid w:val="00C61F2E"/>
    <w:rsid w:val="00C61F4A"/>
    <w:rsid w:val="00C624D6"/>
    <w:rsid w:val="00C638C0"/>
    <w:rsid w:val="00C654CC"/>
    <w:rsid w:val="00C67870"/>
    <w:rsid w:val="00C70128"/>
    <w:rsid w:val="00C702D1"/>
    <w:rsid w:val="00C703A9"/>
    <w:rsid w:val="00C711F3"/>
    <w:rsid w:val="00C714E1"/>
    <w:rsid w:val="00C73659"/>
    <w:rsid w:val="00C73E60"/>
    <w:rsid w:val="00C7410E"/>
    <w:rsid w:val="00C7795F"/>
    <w:rsid w:val="00C812F9"/>
    <w:rsid w:val="00C81F1B"/>
    <w:rsid w:val="00C827A4"/>
    <w:rsid w:val="00C838FA"/>
    <w:rsid w:val="00C83F0F"/>
    <w:rsid w:val="00C83F45"/>
    <w:rsid w:val="00C83F9A"/>
    <w:rsid w:val="00C90B32"/>
    <w:rsid w:val="00C91706"/>
    <w:rsid w:val="00C92C98"/>
    <w:rsid w:val="00C95668"/>
    <w:rsid w:val="00C97992"/>
    <w:rsid w:val="00CA0075"/>
    <w:rsid w:val="00CA1063"/>
    <w:rsid w:val="00CA4262"/>
    <w:rsid w:val="00CA4272"/>
    <w:rsid w:val="00CA5004"/>
    <w:rsid w:val="00CA53B7"/>
    <w:rsid w:val="00CA5F03"/>
    <w:rsid w:val="00CA5F53"/>
    <w:rsid w:val="00CA71F5"/>
    <w:rsid w:val="00CA730F"/>
    <w:rsid w:val="00CA79F8"/>
    <w:rsid w:val="00CA7E84"/>
    <w:rsid w:val="00CB0535"/>
    <w:rsid w:val="00CB32D7"/>
    <w:rsid w:val="00CB32EF"/>
    <w:rsid w:val="00CB624A"/>
    <w:rsid w:val="00CB6CDA"/>
    <w:rsid w:val="00CB6D07"/>
    <w:rsid w:val="00CB7427"/>
    <w:rsid w:val="00CC00AD"/>
    <w:rsid w:val="00CC1297"/>
    <w:rsid w:val="00CC2510"/>
    <w:rsid w:val="00CC43A7"/>
    <w:rsid w:val="00CC5AFE"/>
    <w:rsid w:val="00CC5EC5"/>
    <w:rsid w:val="00CD0802"/>
    <w:rsid w:val="00CD103E"/>
    <w:rsid w:val="00CD1ADB"/>
    <w:rsid w:val="00CD2361"/>
    <w:rsid w:val="00CD2B10"/>
    <w:rsid w:val="00CD2C4B"/>
    <w:rsid w:val="00CD2FBA"/>
    <w:rsid w:val="00CD3616"/>
    <w:rsid w:val="00CD41E5"/>
    <w:rsid w:val="00CD456F"/>
    <w:rsid w:val="00CD537E"/>
    <w:rsid w:val="00CD6248"/>
    <w:rsid w:val="00CD68A5"/>
    <w:rsid w:val="00CD7B41"/>
    <w:rsid w:val="00CE11B2"/>
    <w:rsid w:val="00CE33F0"/>
    <w:rsid w:val="00CE388A"/>
    <w:rsid w:val="00CE3D14"/>
    <w:rsid w:val="00CE5915"/>
    <w:rsid w:val="00CE5D18"/>
    <w:rsid w:val="00CE61FB"/>
    <w:rsid w:val="00CE6FFF"/>
    <w:rsid w:val="00CE796F"/>
    <w:rsid w:val="00CF03E2"/>
    <w:rsid w:val="00CF091E"/>
    <w:rsid w:val="00CF0F7D"/>
    <w:rsid w:val="00CF11BA"/>
    <w:rsid w:val="00CF1818"/>
    <w:rsid w:val="00CF2BA4"/>
    <w:rsid w:val="00CF3C40"/>
    <w:rsid w:val="00CF3F29"/>
    <w:rsid w:val="00CF4022"/>
    <w:rsid w:val="00CF4ED1"/>
    <w:rsid w:val="00CF509E"/>
    <w:rsid w:val="00CF539C"/>
    <w:rsid w:val="00CF5682"/>
    <w:rsid w:val="00CF5D71"/>
    <w:rsid w:val="00CF6616"/>
    <w:rsid w:val="00CF68FF"/>
    <w:rsid w:val="00CF6C66"/>
    <w:rsid w:val="00D0043D"/>
    <w:rsid w:val="00D0060F"/>
    <w:rsid w:val="00D01488"/>
    <w:rsid w:val="00D01569"/>
    <w:rsid w:val="00D01D90"/>
    <w:rsid w:val="00D01EC1"/>
    <w:rsid w:val="00D033F4"/>
    <w:rsid w:val="00D03C1B"/>
    <w:rsid w:val="00D03E33"/>
    <w:rsid w:val="00D04C4A"/>
    <w:rsid w:val="00D05399"/>
    <w:rsid w:val="00D055E1"/>
    <w:rsid w:val="00D05633"/>
    <w:rsid w:val="00D0622A"/>
    <w:rsid w:val="00D06413"/>
    <w:rsid w:val="00D06A4A"/>
    <w:rsid w:val="00D07016"/>
    <w:rsid w:val="00D0703B"/>
    <w:rsid w:val="00D07996"/>
    <w:rsid w:val="00D07DB7"/>
    <w:rsid w:val="00D1058D"/>
    <w:rsid w:val="00D11EA2"/>
    <w:rsid w:val="00D135C0"/>
    <w:rsid w:val="00D15323"/>
    <w:rsid w:val="00D17D08"/>
    <w:rsid w:val="00D17E5B"/>
    <w:rsid w:val="00D17F96"/>
    <w:rsid w:val="00D20AE9"/>
    <w:rsid w:val="00D20B24"/>
    <w:rsid w:val="00D21722"/>
    <w:rsid w:val="00D21DD9"/>
    <w:rsid w:val="00D21FCC"/>
    <w:rsid w:val="00D235CB"/>
    <w:rsid w:val="00D25DB8"/>
    <w:rsid w:val="00D26524"/>
    <w:rsid w:val="00D27054"/>
    <w:rsid w:val="00D30D6F"/>
    <w:rsid w:val="00D31CFD"/>
    <w:rsid w:val="00D32C24"/>
    <w:rsid w:val="00D3401D"/>
    <w:rsid w:val="00D343AC"/>
    <w:rsid w:val="00D343EF"/>
    <w:rsid w:val="00D360A2"/>
    <w:rsid w:val="00D41233"/>
    <w:rsid w:val="00D430FA"/>
    <w:rsid w:val="00D430FC"/>
    <w:rsid w:val="00D4330A"/>
    <w:rsid w:val="00D43C32"/>
    <w:rsid w:val="00D44E75"/>
    <w:rsid w:val="00D4521E"/>
    <w:rsid w:val="00D45255"/>
    <w:rsid w:val="00D45854"/>
    <w:rsid w:val="00D46289"/>
    <w:rsid w:val="00D47141"/>
    <w:rsid w:val="00D51782"/>
    <w:rsid w:val="00D525D6"/>
    <w:rsid w:val="00D52BF6"/>
    <w:rsid w:val="00D53937"/>
    <w:rsid w:val="00D547DD"/>
    <w:rsid w:val="00D554C2"/>
    <w:rsid w:val="00D5584A"/>
    <w:rsid w:val="00D576B3"/>
    <w:rsid w:val="00D5784C"/>
    <w:rsid w:val="00D60305"/>
    <w:rsid w:val="00D60B1C"/>
    <w:rsid w:val="00D60B43"/>
    <w:rsid w:val="00D61101"/>
    <w:rsid w:val="00D617B4"/>
    <w:rsid w:val="00D61E8A"/>
    <w:rsid w:val="00D62886"/>
    <w:rsid w:val="00D6294B"/>
    <w:rsid w:val="00D6329D"/>
    <w:rsid w:val="00D658AF"/>
    <w:rsid w:val="00D660DA"/>
    <w:rsid w:val="00D670B3"/>
    <w:rsid w:val="00D67C8C"/>
    <w:rsid w:val="00D70940"/>
    <w:rsid w:val="00D70D53"/>
    <w:rsid w:val="00D7184E"/>
    <w:rsid w:val="00D71CB6"/>
    <w:rsid w:val="00D72513"/>
    <w:rsid w:val="00D734ED"/>
    <w:rsid w:val="00D740C2"/>
    <w:rsid w:val="00D75163"/>
    <w:rsid w:val="00D76D41"/>
    <w:rsid w:val="00D8015F"/>
    <w:rsid w:val="00D802A6"/>
    <w:rsid w:val="00D8079F"/>
    <w:rsid w:val="00D811B8"/>
    <w:rsid w:val="00D831D1"/>
    <w:rsid w:val="00D84262"/>
    <w:rsid w:val="00D850A1"/>
    <w:rsid w:val="00D855B5"/>
    <w:rsid w:val="00D917F0"/>
    <w:rsid w:val="00D91EF6"/>
    <w:rsid w:val="00D92006"/>
    <w:rsid w:val="00D92EAD"/>
    <w:rsid w:val="00D92F3E"/>
    <w:rsid w:val="00D93084"/>
    <w:rsid w:val="00D930EE"/>
    <w:rsid w:val="00D93F02"/>
    <w:rsid w:val="00D94FA2"/>
    <w:rsid w:val="00D96DB9"/>
    <w:rsid w:val="00D97E79"/>
    <w:rsid w:val="00DA0A8A"/>
    <w:rsid w:val="00DA26F7"/>
    <w:rsid w:val="00DA2856"/>
    <w:rsid w:val="00DA403F"/>
    <w:rsid w:val="00DA5735"/>
    <w:rsid w:val="00DA575D"/>
    <w:rsid w:val="00DA5972"/>
    <w:rsid w:val="00DA5A08"/>
    <w:rsid w:val="00DA6716"/>
    <w:rsid w:val="00DA6B31"/>
    <w:rsid w:val="00DB055D"/>
    <w:rsid w:val="00DB13F3"/>
    <w:rsid w:val="00DB39B7"/>
    <w:rsid w:val="00DB420A"/>
    <w:rsid w:val="00DB43FA"/>
    <w:rsid w:val="00DB48AC"/>
    <w:rsid w:val="00DB61C3"/>
    <w:rsid w:val="00DB6C6E"/>
    <w:rsid w:val="00DB718A"/>
    <w:rsid w:val="00DB737B"/>
    <w:rsid w:val="00DC04D7"/>
    <w:rsid w:val="00DC05AC"/>
    <w:rsid w:val="00DC2025"/>
    <w:rsid w:val="00DC526F"/>
    <w:rsid w:val="00DC6898"/>
    <w:rsid w:val="00DC7093"/>
    <w:rsid w:val="00DD0B6A"/>
    <w:rsid w:val="00DD0E49"/>
    <w:rsid w:val="00DD18FE"/>
    <w:rsid w:val="00DD1CDF"/>
    <w:rsid w:val="00DD55F3"/>
    <w:rsid w:val="00DD5B0A"/>
    <w:rsid w:val="00DD695B"/>
    <w:rsid w:val="00DD7481"/>
    <w:rsid w:val="00DD76C5"/>
    <w:rsid w:val="00DD7E29"/>
    <w:rsid w:val="00DE04AB"/>
    <w:rsid w:val="00DE1BB5"/>
    <w:rsid w:val="00DE4DE1"/>
    <w:rsid w:val="00DE4FF1"/>
    <w:rsid w:val="00DE53A1"/>
    <w:rsid w:val="00DE546B"/>
    <w:rsid w:val="00DE580D"/>
    <w:rsid w:val="00DE6722"/>
    <w:rsid w:val="00DE760B"/>
    <w:rsid w:val="00DE7805"/>
    <w:rsid w:val="00DF0A5B"/>
    <w:rsid w:val="00DF27A8"/>
    <w:rsid w:val="00DF2815"/>
    <w:rsid w:val="00DF3A92"/>
    <w:rsid w:val="00DF3E2E"/>
    <w:rsid w:val="00DF5977"/>
    <w:rsid w:val="00DF6414"/>
    <w:rsid w:val="00DF6842"/>
    <w:rsid w:val="00DF74E9"/>
    <w:rsid w:val="00E00947"/>
    <w:rsid w:val="00E0191E"/>
    <w:rsid w:val="00E03908"/>
    <w:rsid w:val="00E03BAF"/>
    <w:rsid w:val="00E06AE3"/>
    <w:rsid w:val="00E07323"/>
    <w:rsid w:val="00E07FD9"/>
    <w:rsid w:val="00E109E6"/>
    <w:rsid w:val="00E119EE"/>
    <w:rsid w:val="00E11B17"/>
    <w:rsid w:val="00E11C30"/>
    <w:rsid w:val="00E11CB9"/>
    <w:rsid w:val="00E12147"/>
    <w:rsid w:val="00E14519"/>
    <w:rsid w:val="00E14717"/>
    <w:rsid w:val="00E155FB"/>
    <w:rsid w:val="00E162DD"/>
    <w:rsid w:val="00E1650D"/>
    <w:rsid w:val="00E17044"/>
    <w:rsid w:val="00E17BB5"/>
    <w:rsid w:val="00E20019"/>
    <w:rsid w:val="00E20963"/>
    <w:rsid w:val="00E21F4E"/>
    <w:rsid w:val="00E235BD"/>
    <w:rsid w:val="00E23A9B"/>
    <w:rsid w:val="00E24523"/>
    <w:rsid w:val="00E25788"/>
    <w:rsid w:val="00E25B84"/>
    <w:rsid w:val="00E26AC6"/>
    <w:rsid w:val="00E26C0D"/>
    <w:rsid w:val="00E2728A"/>
    <w:rsid w:val="00E27DA6"/>
    <w:rsid w:val="00E308AF"/>
    <w:rsid w:val="00E30C79"/>
    <w:rsid w:val="00E30CDB"/>
    <w:rsid w:val="00E3514B"/>
    <w:rsid w:val="00E354C7"/>
    <w:rsid w:val="00E35C27"/>
    <w:rsid w:val="00E35D29"/>
    <w:rsid w:val="00E362F6"/>
    <w:rsid w:val="00E3741B"/>
    <w:rsid w:val="00E37CC4"/>
    <w:rsid w:val="00E40582"/>
    <w:rsid w:val="00E405D4"/>
    <w:rsid w:val="00E40B3D"/>
    <w:rsid w:val="00E40F75"/>
    <w:rsid w:val="00E413A1"/>
    <w:rsid w:val="00E42892"/>
    <w:rsid w:val="00E44122"/>
    <w:rsid w:val="00E44FC7"/>
    <w:rsid w:val="00E4508B"/>
    <w:rsid w:val="00E456F4"/>
    <w:rsid w:val="00E45874"/>
    <w:rsid w:val="00E462BA"/>
    <w:rsid w:val="00E471FD"/>
    <w:rsid w:val="00E47B44"/>
    <w:rsid w:val="00E47C06"/>
    <w:rsid w:val="00E5272F"/>
    <w:rsid w:val="00E53D69"/>
    <w:rsid w:val="00E5469A"/>
    <w:rsid w:val="00E547D6"/>
    <w:rsid w:val="00E54847"/>
    <w:rsid w:val="00E574E4"/>
    <w:rsid w:val="00E60A0F"/>
    <w:rsid w:val="00E61125"/>
    <w:rsid w:val="00E622F7"/>
    <w:rsid w:val="00E62DDA"/>
    <w:rsid w:val="00E637BA"/>
    <w:rsid w:val="00E64396"/>
    <w:rsid w:val="00E64EFF"/>
    <w:rsid w:val="00E65233"/>
    <w:rsid w:val="00E6541D"/>
    <w:rsid w:val="00E66010"/>
    <w:rsid w:val="00E664DA"/>
    <w:rsid w:val="00E672A1"/>
    <w:rsid w:val="00E720F5"/>
    <w:rsid w:val="00E725B1"/>
    <w:rsid w:val="00E72875"/>
    <w:rsid w:val="00E736EB"/>
    <w:rsid w:val="00E74F88"/>
    <w:rsid w:val="00E75FD6"/>
    <w:rsid w:val="00E76E61"/>
    <w:rsid w:val="00E77D24"/>
    <w:rsid w:val="00E77E12"/>
    <w:rsid w:val="00E8033C"/>
    <w:rsid w:val="00E83359"/>
    <w:rsid w:val="00E838C3"/>
    <w:rsid w:val="00E83FDC"/>
    <w:rsid w:val="00E8493F"/>
    <w:rsid w:val="00E85AA4"/>
    <w:rsid w:val="00E86265"/>
    <w:rsid w:val="00E877D0"/>
    <w:rsid w:val="00E90D17"/>
    <w:rsid w:val="00E91B8A"/>
    <w:rsid w:val="00E92908"/>
    <w:rsid w:val="00E92C4F"/>
    <w:rsid w:val="00E92FE7"/>
    <w:rsid w:val="00E930C2"/>
    <w:rsid w:val="00E939F9"/>
    <w:rsid w:val="00E93B16"/>
    <w:rsid w:val="00E951A8"/>
    <w:rsid w:val="00E96149"/>
    <w:rsid w:val="00E969C5"/>
    <w:rsid w:val="00E97C74"/>
    <w:rsid w:val="00EA1AAA"/>
    <w:rsid w:val="00EA371F"/>
    <w:rsid w:val="00EA4CED"/>
    <w:rsid w:val="00EA530A"/>
    <w:rsid w:val="00EA5383"/>
    <w:rsid w:val="00EA656D"/>
    <w:rsid w:val="00EB1B89"/>
    <w:rsid w:val="00EB24A0"/>
    <w:rsid w:val="00EB3D1B"/>
    <w:rsid w:val="00EB44CB"/>
    <w:rsid w:val="00EB4B96"/>
    <w:rsid w:val="00EB4D67"/>
    <w:rsid w:val="00EB4F93"/>
    <w:rsid w:val="00EB57AE"/>
    <w:rsid w:val="00EB6EE3"/>
    <w:rsid w:val="00EB7658"/>
    <w:rsid w:val="00EC0C9D"/>
    <w:rsid w:val="00EC2867"/>
    <w:rsid w:val="00EC2F3B"/>
    <w:rsid w:val="00EC3769"/>
    <w:rsid w:val="00EC3DD6"/>
    <w:rsid w:val="00EC3E99"/>
    <w:rsid w:val="00EC51DA"/>
    <w:rsid w:val="00EC59D3"/>
    <w:rsid w:val="00EC71DF"/>
    <w:rsid w:val="00EC7BA5"/>
    <w:rsid w:val="00ED1430"/>
    <w:rsid w:val="00ED1A3E"/>
    <w:rsid w:val="00ED1B44"/>
    <w:rsid w:val="00ED1E91"/>
    <w:rsid w:val="00ED4F7F"/>
    <w:rsid w:val="00ED5803"/>
    <w:rsid w:val="00ED6CAB"/>
    <w:rsid w:val="00EE0DC9"/>
    <w:rsid w:val="00EE2F90"/>
    <w:rsid w:val="00EE619D"/>
    <w:rsid w:val="00EE6D42"/>
    <w:rsid w:val="00EE710B"/>
    <w:rsid w:val="00EF3D5C"/>
    <w:rsid w:val="00EF583D"/>
    <w:rsid w:val="00EF6386"/>
    <w:rsid w:val="00EF7573"/>
    <w:rsid w:val="00EF7AB6"/>
    <w:rsid w:val="00F000D1"/>
    <w:rsid w:val="00F0175E"/>
    <w:rsid w:val="00F017AB"/>
    <w:rsid w:val="00F02544"/>
    <w:rsid w:val="00F02DFD"/>
    <w:rsid w:val="00F057A9"/>
    <w:rsid w:val="00F0615B"/>
    <w:rsid w:val="00F07129"/>
    <w:rsid w:val="00F07462"/>
    <w:rsid w:val="00F138C4"/>
    <w:rsid w:val="00F15BF4"/>
    <w:rsid w:val="00F15C44"/>
    <w:rsid w:val="00F16946"/>
    <w:rsid w:val="00F202B6"/>
    <w:rsid w:val="00F22B4B"/>
    <w:rsid w:val="00F23BAE"/>
    <w:rsid w:val="00F25A6C"/>
    <w:rsid w:val="00F268ED"/>
    <w:rsid w:val="00F26959"/>
    <w:rsid w:val="00F27CA9"/>
    <w:rsid w:val="00F31601"/>
    <w:rsid w:val="00F31F10"/>
    <w:rsid w:val="00F32D3D"/>
    <w:rsid w:val="00F338D0"/>
    <w:rsid w:val="00F34AAD"/>
    <w:rsid w:val="00F36E51"/>
    <w:rsid w:val="00F42317"/>
    <w:rsid w:val="00F4269D"/>
    <w:rsid w:val="00F431F3"/>
    <w:rsid w:val="00F43C2A"/>
    <w:rsid w:val="00F43DA7"/>
    <w:rsid w:val="00F4519B"/>
    <w:rsid w:val="00F4635B"/>
    <w:rsid w:val="00F47610"/>
    <w:rsid w:val="00F50AB7"/>
    <w:rsid w:val="00F50ED1"/>
    <w:rsid w:val="00F50FC9"/>
    <w:rsid w:val="00F51BA9"/>
    <w:rsid w:val="00F529B3"/>
    <w:rsid w:val="00F545BB"/>
    <w:rsid w:val="00F54F05"/>
    <w:rsid w:val="00F55A8D"/>
    <w:rsid w:val="00F55CF1"/>
    <w:rsid w:val="00F55E05"/>
    <w:rsid w:val="00F5663C"/>
    <w:rsid w:val="00F6074F"/>
    <w:rsid w:val="00F61374"/>
    <w:rsid w:val="00F63A27"/>
    <w:rsid w:val="00F640AC"/>
    <w:rsid w:val="00F642D2"/>
    <w:rsid w:val="00F66E2C"/>
    <w:rsid w:val="00F713E7"/>
    <w:rsid w:val="00F73B8C"/>
    <w:rsid w:val="00F750AC"/>
    <w:rsid w:val="00F76F45"/>
    <w:rsid w:val="00F772C3"/>
    <w:rsid w:val="00F77E7D"/>
    <w:rsid w:val="00F8099A"/>
    <w:rsid w:val="00F8167A"/>
    <w:rsid w:val="00F8422B"/>
    <w:rsid w:val="00F85680"/>
    <w:rsid w:val="00F869E3"/>
    <w:rsid w:val="00F91FCB"/>
    <w:rsid w:val="00F92966"/>
    <w:rsid w:val="00F92D91"/>
    <w:rsid w:val="00F956B3"/>
    <w:rsid w:val="00F9600D"/>
    <w:rsid w:val="00FA007C"/>
    <w:rsid w:val="00FA0155"/>
    <w:rsid w:val="00FA071B"/>
    <w:rsid w:val="00FA1F7B"/>
    <w:rsid w:val="00FA43D7"/>
    <w:rsid w:val="00FA4DC7"/>
    <w:rsid w:val="00FA596A"/>
    <w:rsid w:val="00FA6CAA"/>
    <w:rsid w:val="00FA73B0"/>
    <w:rsid w:val="00FB12F5"/>
    <w:rsid w:val="00FB162F"/>
    <w:rsid w:val="00FB5A92"/>
    <w:rsid w:val="00FB5CE2"/>
    <w:rsid w:val="00FB6851"/>
    <w:rsid w:val="00FB75BE"/>
    <w:rsid w:val="00FC1300"/>
    <w:rsid w:val="00FC1EC7"/>
    <w:rsid w:val="00FC32C9"/>
    <w:rsid w:val="00FC3341"/>
    <w:rsid w:val="00FC395A"/>
    <w:rsid w:val="00FC3C50"/>
    <w:rsid w:val="00FC43C0"/>
    <w:rsid w:val="00FC4DCA"/>
    <w:rsid w:val="00FC5A5A"/>
    <w:rsid w:val="00FC631A"/>
    <w:rsid w:val="00FC7665"/>
    <w:rsid w:val="00FD0F62"/>
    <w:rsid w:val="00FD1156"/>
    <w:rsid w:val="00FD1B4E"/>
    <w:rsid w:val="00FD4BB1"/>
    <w:rsid w:val="00FD5374"/>
    <w:rsid w:val="00FD5BEE"/>
    <w:rsid w:val="00FD62B4"/>
    <w:rsid w:val="00FD7A51"/>
    <w:rsid w:val="00FE1550"/>
    <w:rsid w:val="00FE1DCD"/>
    <w:rsid w:val="00FE2B51"/>
    <w:rsid w:val="00FE3F34"/>
    <w:rsid w:val="00FE4064"/>
    <w:rsid w:val="00FE493F"/>
    <w:rsid w:val="00FE5425"/>
    <w:rsid w:val="00FE5BA2"/>
    <w:rsid w:val="00FE62C8"/>
    <w:rsid w:val="00FE6F94"/>
    <w:rsid w:val="00FE7C5C"/>
    <w:rsid w:val="00FF0FE5"/>
    <w:rsid w:val="00FF1CF1"/>
    <w:rsid w:val="00FF42E2"/>
    <w:rsid w:val="00FF47EB"/>
    <w:rsid w:val="00FF5021"/>
    <w:rsid w:val="00FF5099"/>
    <w:rsid w:val="00FF6E76"/>
    <w:rsid w:val="00FF6F3E"/>
    <w:rsid w:val="00FF7664"/>
    <w:rsid w:val="00FF7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932E498-E4AE-4B7A-BD1D-DA3CC5DB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spacing w:after="120"/>
      <w:outlineLvl w:val="0"/>
    </w:pPr>
    <w:rPr>
      <w:rFonts w:ascii="Arial" w:hAnsi="Arial"/>
      <w:b/>
      <w:i/>
      <w:sz w:val="26"/>
    </w:rPr>
  </w:style>
  <w:style w:type="paragraph" w:styleId="2">
    <w:name w:val="heading 2"/>
    <w:basedOn w:val="a"/>
    <w:next w:val="a"/>
    <w:qFormat/>
    <w:pPr>
      <w:widowControl w:val="0"/>
      <w:spacing w:before="120"/>
      <w:outlineLvl w:val="1"/>
    </w:pPr>
    <w:rPr>
      <w:rFonts w:ascii="Helv" w:hAnsi="Helv"/>
      <w:b/>
      <w:sz w:val="24"/>
    </w:rPr>
  </w:style>
  <w:style w:type="paragraph" w:styleId="3">
    <w:name w:val="heading 3"/>
    <w:basedOn w:val="a"/>
    <w:next w:val="a"/>
    <w:qFormat/>
    <w:pPr>
      <w:keepNext/>
      <w:pBdr>
        <w:top w:val="single" w:sz="24" w:space="1" w:color="auto"/>
        <w:bottom w:val="single" w:sz="24" w:space="1" w:color="auto"/>
      </w:pBdr>
      <w:shd w:val="pct20" w:color="auto" w:fill="auto"/>
      <w:outlineLvl w:val="2"/>
    </w:pPr>
    <w:rPr>
      <w:rFonts w:ascii="Arial" w:hAnsi="Arial"/>
      <w:b/>
      <w:sz w:val="80"/>
    </w:rPr>
  </w:style>
  <w:style w:type="paragraph" w:styleId="4">
    <w:name w:val="heading 4"/>
    <w:basedOn w:val="a"/>
    <w:next w:val="a"/>
    <w:qFormat/>
    <w:pPr>
      <w:keepNext/>
      <w:spacing w:before="100"/>
      <w:ind w:left="11"/>
      <w:jc w:val="center"/>
      <w:outlineLvl w:val="3"/>
    </w:pPr>
    <w:rPr>
      <w:rFonts w:ascii="Arial Rounded MT Bold" w:hAnsi="Arial Rounded MT Bold"/>
      <w:b/>
      <w:i/>
      <w:sz w:val="16"/>
    </w:rPr>
  </w:style>
  <w:style w:type="paragraph" w:styleId="5">
    <w:name w:val="heading 5"/>
    <w:basedOn w:val="a"/>
    <w:next w:val="a"/>
    <w:qFormat/>
    <w:pPr>
      <w:keepNext/>
      <w:spacing w:before="120"/>
      <w:jc w:val="center"/>
      <w:outlineLvl w:val="4"/>
    </w:pPr>
    <w:rPr>
      <w:rFonts w:ascii="Arial" w:hAnsi="Arial"/>
      <w:b/>
      <w:i/>
      <w:sz w:val="16"/>
    </w:rPr>
  </w:style>
  <w:style w:type="paragraph" w:styleId="6">
    <w:name w:val="heading 6"/>
    <w:basedOn w:val="a"/>
    <w:next w:val="a"/>
    <w:qFormat/>
    <w:pPr>
      <w:keepNext/>
      <w:spacing w:before="120"/>
      <w:jc w:val="center"/>
      <w:outlineLvl w:val="5"/>
    </w:pPr>
    <w:rPr>
      <w:rFonts w:ascii="Arial" w:hAnsi="Arial"/>
      <w:b/>
      <w:sz w:val="16"/>
    </w:rPr>
  </w:style>
  <w:style w:type="paragraph" w:styleId="7">
    <w:name w:val="heading 7"/>
    <w:basedOn w:val="a"/>
    <w:next w:val="a"/>
    <w:qFormat/>
    <w:pPr>
      <w:keepNext/>
      <w:outlineLvl w:val="6"/>
    </w:pPr>
    <w:rPr>
      <w:rFonts w:ascii="Arial" w:hAnsi="Arial"/>
      <w:b/>
      <w:sz w:val="26"/>
    </w:rPr>
  </w:style>
  <w:style w:type="paragraph" w:styleId="8">
    <w:name w:val="heading 8"/>
    <w:basedOn w:val="a"/>
    <w:next w:val="a"/>
    <w:qFormat/>
    <w:pPr>
      <w:keepNext/>
      <w:shd w:val="pct25" w:color="auto" w:fill="FFFFFF"/>
      <w:tabs>
        <w:tab w:val="right" w:leader="dot" w:pos="7020"/>
      </w:tabs>
      <w:outlineLvl w:val="7"/>
    </w:pPr>
    <w:rPr>
      <w:rFonts w:ascii="Arial" w:hAnsi="Arial"/>
      <w:b/>
      <w:sz w:val="26"/>
    </w:rPr>
  </w:style>
  <w:style w:type="paragraph" w:styleId="9">
    <w:name w:val="heading 9"/>
    <w:basedOn w:val="a"/>
    <w:next w:val="a"/>
    <w:qFormat/>
    <w:pPr>
      <w:keepNext/>
      <w:shd w:val="pct10" w:color="auto" w:fill="auto"/>
      <w:tabs>
        <w:tab w:val="right" w:leader="dot" w:pos="7776"/>
      </w:tabs>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1">
    <w:name w:val="List1"/>
    <w:basedOn w:val="a"/>
    <w:pPr>
      <w:widowControl w:val="0"/>
      <w:tabs>
        <w:tab w:val="left" w:pos="475"/>
      </w:tabs>
      <w:spacing w:before="120"/>
      <w:ind w:left="475" w:hanging="475"/>
    </w:pPr>
    <w:rPr>
      <w:rFonts w:ascii="Courier" w:hAnsi="Courier"/>
    </w:rPr>
  </w:style>
  <w:style w:type="paragraph" w:styleId="a3">
    <w:name w:val="Body Text Indent"/>
    <w:basedOn w:val="a"/>
    <w:pPr>
      <w:widowControl w:val="0"/>
      <w:ind w:left="450" w:hanging="450"/>
    </w:pPr>
    <w:rPr>
      <w:rFonts w:ascii="Arial" w:hAnsi="Arial"/>
      <w:b/>
      <w:sz w:val="26"/>
    </w:rPr>
  </w:style>
  <w:style w:type="paragraph" w:styleId="20">
    <w:name w:val="Body Text 2"/>
    <w:basedOn w:val="a"/>
    <w:pPr>
      <w:widowControl w:val="0"/>
      <w:ind w:left="360" w:hanging="360"/>
    </w:pPr>
    <w:rPr>
      <w:rFonts w:ascii="Arial" w:hAnsi="Arial"/>
      <w:b/>
      <w:sz w:val="26"/>
    </w:rPr>
  </w:style>
  <w:style w:type="paragraph" w:styleId="30">
    <w:name w:val="Body Text 3"/>
    <w:basedOn w:val="a"/>
    <w:pPr>
      <w:widowControl w:val="0"/>
    </w:pPr>
    <w:rPr>
      <w:rFonts w:ascii="Arial" w:hAnsi="Arial"/>
      <w:b/>
      <w:sz w:val="26"/>
    </w:rPr>
  </w:style>
  <w:style w:type="paragraph" w:customStyle="1" w:styleId="Text">
    <w:name w:val="Text"/>
    <w:basedOn w:val="a"/>
    <w:pPr>
      <w:widowControl w:val="0"/>
      <w:spacing w:line="360" w:lineRule="auto"/>
      <w:ind w:firstLine="720"/>
    </w:pPr>
    <w:rPr>
      <w:rFonts w:ascii="Courier" w:hAnsi="Courier"/>
    </w:rPr>
  </w:style>
  <w:style w:type="paragraph" w:customStyle="1" w:styleId="2col">
    <w:name w:val="2col"/>
    <w:basedOn w:val="a"/>
    <w:pPr>
      <w:widowControl w:val="0"/>
      <w:tabs>
        <w:tab w:val="left" w:pos="1440"/>
        <w:tab w:val="right" w:leader="dot" w:pos="5760"/>
        <w:tab w:val="decimal" w:pos="6840"/>
        <w:tab w:val="decimal" w:pos="7920"/>
      </w:tabs>
      <w:ind w:left="720"/>
    </w:pPr>
    <w:rPr>
      <w:rFonts w:ascii="Courier" w:hAnsi="Courier"/>
    </w:rPr>
  </w:style>
  <w:style w:type="paragraph" w:styleId="a4">
    <w:name w:val="Body Text"/>
    <w:basedOn w:val="a"/>
    <w:link w:val="a5"/>
    <w:pPr>
      <w:widowControl w:val="0"/>
      <w:pBdr>
        <w:top w:val="single" w:sz="6" w:space="1" w:color="auto"/>
      </w:pBdr>
    </w:pPr>
    <w:rPr>
      <w:rFonts w:ascii="Arial Rounded MT Bold" w:hAnsi="Arial Rounded MT Bold"/>
      <w:b/>
      <w:sz w:val="26"/>
    </w:rPr>
  </w:style>
  <w:style w:type="character" w:styleId="a6">
    <w:name w:val="page number"/>
    <w:basedOn w:val="a0"/>
  </w:style>
  <w:style w:type="paragraph" w:styleId="a7">
    <w:name w:val="footer"/>
    <w:basedOn w:val="a"/>
    <w:pPr>
      <w:widowControl w:val="0"/>
      <w:tabs>
        <w:tab w:val="center" w:pos="4320"/>
        <w:tab w:val="right" w:pos="8640"/>
      </w:tabs>
    </w:pPr>
    <w:rPr>
      <w:rFonts w:ascii="Courier" w:hAnsi="Courier"/>
    </w:rPr>
  </w:style>
  <w:style w:type="paragraph" w:styleId="a8">
    <w:name w:val="header"/>
    <w:basedOn w:val="a"/>
    <w:next w:val="a"/>
    <w:pPr>
      <w:widowControl w:val="0"/>
      <w:tabs>
        <w:tab w:val="center" w:pos="4320"/>
        <w:tab w:val="right" w:pos="8640"/>
      </w:tabs>
    </w:pPr>
    <w:rPr>
      <w:rFonts w:ascii="Courier" w:hAnsi="Courier"/>
    </w:rPr>
  </w:style>
  <w:style w:type="paragraph" w:styleId="a9">
    <w:name w:val="caption"/>
    <w:basedOn w:val="a"/>
    <w:next w:val="a"/>
    <w:qFormat/>
    <w:pPr>
      <w:widowControl w:val="0"/>
      <w:spacing w:before="40"/>
    </w:pPr>
    <w:rPr>
      <w:rFonts w:ascii="Arial" w:hAnsi="Arial"/>
      <w:b/>
      <w:i/>
      <w:sz w:val="17"/>
    </w:rPr>
  </w:style>
  <w:style w:type="paragraph" w:styleId="aa">
    <w:name w:val="List"/>
    <w:basedOn w:val="a"/>
    <w:pPr>
      <w:widowControl w:val="0"/>
      <w:tabs>
        <w:tab w:val="left" w:pos="475"/>
      </w:tabs>
      <w:spacing w:before="120"/>
      <w:ind w:left="475" w:hanging="475"/>
    </w:pPr>
    <w:rPr>
      <w:rFonts w:ascii="Arial" w:hAnsi="Arial"/>
      <w:sz w:val="26"/>
    </w:rPr>
  </w:style>
  <w:style w:type="paragraph" w:customStyle="1" w:styleId="1A">
    <w:name w:val="1A"/>
    <w:basedOn w:val="a"/>
    <w:pPr>
      <w:widowControl w:val="0"/>
      <w:spacing w:before="360" w:after="120"/>
      <w:jc w:val="center"/>
    </w:pPr>
    <w:rPr>
      <w:rFonts w:ascii="Courier" w:hAnsi="Courier"/>
      <w:b/>
      <w:sz w:val="24"/>
    </w:rPr>
  </w:style>
  <w:style w:type="paragraph" w:customStyle="1" w:styleId="dr">
    <w:name w:val="dr"/>
    <w:basedOn w:val="a"/>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a"/>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a"/>
    <w:pPr>
      <w:widowControl w:val="0"/>
      <w:tabs>
        <w:tab w:val="left" w:pos="720"/>
      </w:tabs>
      <w:ind w:left="1260" w:right="3520" w:hanging="1260"/>
    </w:pPr>
    <w:rPr>
      <w:rFonts w:ascii="Courier" w:hAnsi="Courier"/>
      <w:i/>
    </w:rPr>
  </w:style>
  <w:style w:type="paragraph" w:styleId="31">
    <w:name w:val="Body Text Indent 3"/>
    <w:basedOn w:val="a"/>
    <w:pPr>
      <w:widowControl w:val="0"/>
      <w:tabs>
        <w:tab w:val="left" w:pos="360"/>
      </w:tabs>
      <w:ind w:left="360" w:hanging="360"/>
    </w:pPr>
    <w:rPr>
      <w:rFonts w:ascii="Arial Rounded MT Bold" w:hAnsi="Arial Rounded MT Bold"/>
      <w:b/>
      <w:sz w:val="26"/>
    </w:rPr>
  </w:style>
  <w:style w:type="paragraph" w:styleId="21">
    <w:name w:val="Body Text Indent 2"/>
    <w:basedOn w:val="a"/>
    <w:pPr>
      <w:ind w:left="810"/>
    </w:pPr>
    <w:rPr>
      <w:rFonts w:ascii="Arial" w:hAnsi="Arial"/>
      <w:b/>
      <w:i/>
      <w:sz w:val="22"/>
    </w:rPr>
  </w:style>
  <w:style w:type="paragraph" w:customStyle="1" w:styleId="Ill">
    <w:name w:val="Ill"/>
    <w:basedOn w:val="a"/>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a"/>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a"/>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ab">
    <w:name w:val="Block Text"/>
    <w:basedOn w:val="a"/>
    <w:pPr>
      <w:spacing w:before="100"/>
      <w:ind w:left="-82" w:right="-76"/>
      <w:jc w:val="center"/>
    </w:pPr>
    <w:rPr>
      <w:rFonts w:ascii="Arial" w:hAnsi="Arial" w:cs="Arial"/>
      <w:b/>
      <w:i/>
    </w:rPr>
  </w:style>
  <w:style w:type="character" w:styleId="ac">
    <w:name w:val="Hyperlink"/>
    <w:rPr>
      <w:color w:val="0000FF"/>
      <w:u w:val="single"/>
    </w:rPr>
  </w:style>
  <w:style w:type="paragraph" w:styleId="ad">
    <w:name w:val="Document Map"/>
    <w:basedOn w:val="a"/>
    <w:semiHidden/>
    <w:pPr>
      <w:shd w:val="clear" w:color="auto" w:fill="000080"/>
    </w:pPr>
    <w:rPr>
      <w:rFonts w:ascii="Tahoma" w:hAnsi="Tahoma" w:cs="Tahoma"/>
    </w:rPr>
  </w:style>
  <w:style w:type="table" w:styleId="ae">
    <w:name w:val="Table Grid"/>
    <w:basedOn w:val="a1"/>
    <w:rsid w:val="00A84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semiHidden/>
    <w:rsid w:val="00CD68A5"/>
  </w:style>
  <w:style w:type="character" w:styleId="af0">
    <w:name w:val="annotation reference"/>
    <w:semiHidden/>
    <w:rsid w:val="002A6DEF"/>
    <w:rPr>
      <w:sz w:val="16"/>
      <w:szCs w:val="16"/>
    </w:rPr>
  </w:style>
  <w:style w:type="paragraph" w:styleId="af1">
    <w:name w:val="annotation text"/>
    <w:basedOn w:val="a"/>
    <w:semiHidden/>
    <w:rsid w:val="002A6DEF"/>
  </w:style>
  <w:style w:type="paragraph" w:styleId="af2">
    <w:name w:val="Balloon Text"/>
    <w:basedOn w:val="a"/>
    <w:semiHidden/>
    <w:rsid w:val="002A6DEF"/>
    <w:rPr>
      <w:rFonts w:ascii="Tahoma" w:hAnsi="Tahoma" w:cs="Tahoma"/>
      <w:sz w:val="16"/>
      <w:szCs w:val="16"/>
    </w:rPr>
  </w:style>
  <w:style w:type="paragraph" w:styleId="af3">
    <w:name w:val="Normal (Web)"/>
    <w:basedOn w:val="a"/>
    <w:rsid w:val="00CF2BA4"/>
    <w:pPr>
      <w:spacing w:after="198"/>
    </w:pPr>
    <w:rPr>
      <w:rFonts w:ascii="Arial" w:hAnsi="Arial" w:cs="Arial"/>
      <w:sz w:val="24"/>
      <w:szCs w:val="24"/>
    </w:rPr>
  </w:style>
  <w:style w:type="paragraph" w:styleId="af4">
    <w:name w:val="annotation subject"/>
    <w:basedOn w:val="af1"/>
    <w:next w:val="af1"/>
    <w:semiHidden/>
    <w:rsid w:val="003918D9"/>
    <w:rPr>
      <w:b/>
      <w:bCs/>
    </w:rPr>
  </w:style>
  <w:style w:type="character" w:styleId="af5">
    <w:name w:val="Placeholder Text"/>
    <w:uiPriority w:val="99"/>
    <w:semiHidden/>
    <w:rsid w:val="009E4A10"/>
    <w:rPr>
      <w:color w:val="808080"/>
    </w:rPr>
  </w:style>
  <w:style w:type="paragraph" w:styleId="af6">
    <w:name w:val="List Paragraph"/>
    <w:basedOn w:val="a"/>
    <w:uiPriority w:val="99"/>
    <w:qFormat/>
    <w:rsid w:val="00F50FC9"/>
    <w:pPr>
      <w:ind w:left="720"/>
    </w:pPr>
  </w:style>
  <w:style w:type="character" w:customStyle="1" w:styleId="a5">
    <w:name w:val="正文文本 字符"/>
    <w:basedOn w:val="a0"/>
    <w:link w:val="a4"/>
    <w:rsid w:val="00485185"/>
    <w:rPr>
      <w:rFonts w:ascii="Arial Rounded MT Bold" w:hAnsi="Arial Rounded MT Bold"/>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9335">
      <w:bodyDiv w:val="1"/>
      <w:marLeft w:val="0"/>
      <w:marRight w:val="0"/>
      <w:marTop w:val="0"/>
      <w:marBottom w:val="0"/>
      <w:divBdr>
        <w:top w:val="none" w:sz="0" w:space="0" w:color="auto"/>
        <w:left w:val="none" w:sz="0" w:space="0" w:color="auto"/>
        <w:bottom w:val="none" w:sz="0" w:space="0" w:color="auto"/>
        <w:right w:val="none" w:sz="0" w:space="0" w:color="auto"/>
      </w:divBdr>
    </w:div>
    <w:div w:id="144132664">
      <w:bodyDiv w:val="1"/>
      <w:marLeft w:val="0"/>
      <w:marRight w:val="0"/>
      <w:marTop w:val="0"/>
      <w:marBottom w:val="0"/>
      <w:divBdr>
        <w:top w:val="none" w:sz="0" w:space="0" w:color="auto"/>
        <w:left w:val="none" w:sz="0" w:space="0" w:color="auto"/>
        <w:bottom w:val="none" w:sz="0" w:space="0" w:color="auto"/>
        <w:right w:val="none" w:sz="0" w:space="0" w:color="auto"/>
      </w:divBdr>
    </w:div>
    <w:div w:id="246960616">
      <w:bodyDiv w:val="1"/>
      <w:marLeft w:val="0"/>
      <w:marRight w:val="0"/>
      <w:marTop w:val="0"/>
      <w:marBottom w:val="0"/>
      <w:divBdr>
        <w:top w:val="none" w:sz="0" w:space="0" w:color="auto"/>
        <w:left w:val="none" w:sz="0" w:space="0" w:color="auto"/>
        <w:bottom w:val="none" w:sz="0" w:space="0" w:color="auto"/>
        <w:right w:val="none" w:sz="0" w:space="0" w:color="auto"/>
      </w:divBdr>
    </w:div>
    <w:div w:id="315384435">
      <w:bodyDiv w:val="1"/>
      <w:marLeft w:val="0"/>
      <w:marRight w:val="0"/>
      <w:marTop w:val="0"/>
      <w:marBottom w:val="0"/>
      <w:divBdr>
        <w:top w:val="none" w:sz="0" w:space="0" w:color="auto"/>
        <w:left w:val="none" w:sz="0" w:space="0" w:color="auto"/>
        <w:bottom w:val="none" w:sz="0" w:space="0" w:color="auto"/>
        <w:right w:val="none" w:sz="0" w:space="0" w:color="auto"/>
      </w:divBdr>
    </w:div>
    <w:div w:id="328214460">
      <w:bodyDiv w:val="1"/>
      <w:marLeft w:val="0"/>
      <w:marRight w:val="0"/>
      <w:marTop w:val="0"/>
      <w:marBottom w:val="0"/>
      <w:divBdr>
        <w:top w:val="none" w:sz="0" w:space="0" w:color="auto"/>
        <w:left w:val="none" w:sz="0" w:space="0" w:color="auto"/>
        <w:bottom w:val="none" w:sz="0" w:space="0" w:color="auto"/>
        <w:right w:val="none" w:sz="0" w:space="0" w:color="auto"/>
      </w:divBdr>
    </w:div>
    <w:div w:id="334844311">
      <w:bodyDiv w:val="1"/>
      <w:marLeft w:val="0"/>
      <w:marRight w:val="0"/>
      <w:marTop w:val="0"/>
      <w:marBottom w:val="0"/>
      <w:divBdr>
        <w:top w:val="none" w:sz="0" w:space="0" w:color="auto"/>
        <w:left w:val="none" w:sz="0" w:space="0" w:color="auto"/>
        <w:bottom w:val="none" w:sz="0" w:space="0" w:color="auto"/>
        <w:right w:val="none" w:sz="0" w:space="0" w:color="auto"/>
      </w:divBdr>
    </w:div>
    <w:div w:id="347408009">
      <w:bodyDiv w:val="1"/>
      <w:marLeft w:val="0"/>
      <w:marRight w:val="0"/>
      <w:marTop w:val="0"/>
      <w:marBottom w:val="0"/>
      <w:divBdr>
        <w:top w:val="none" w:sz="0" w:space="0" w:color="auto"/>
        <w:left w:val="none" w:sz="0" w:space="0" w:color="auto"/>
        <w:bottom w:val="none" w:sz="0" w:space="0" w:color="auto"/>
        <w:right w:val="none" w:sz="0" w:space="0" w:color="auto"/>
      </w:divBdr>
    </w:div>
    <w:div w:id="406802959">
      <w:bodyDiv w:val="1"/>
      <w:marLeft w:val="0"/>
      <w:marRight w:val="0"/>
      <w:marTop w:val="0"/>
      <w:marBottom w:val="0"/>
      <w:divBdr>
        <w:top w:val="none" w:sz="0" w:space="0" w:color="auto"/>
        <w:left w:val="none" w:sz="0" w:space="0" w:color="auto"/>
        <w:bottom w:val="none" w:sz="0" w:space="0" w:color="auto"/>
        <w:right w:val="none" w:sz="0" w:space="0" w:color="auto"/>
      </w:divBdr>
    </w:div>
    <w:div w:id="438841297">
      <w:bodyDiv w:val="1"/>
      <w:marLeft w:val="0"/>
      <w:marRight w:val="0"/>
      <w:marTop w:val="0"/>
      <w:marBottom w:val="0"/>
      <w:divBdr>
        <w:top w:val="none" w:sz="0" w:space="0" w:color="auto"/>
        <w:left w:val="none" w:sz="0" w:space="0" w:color="auto"/>
        <w:bottom w:val="none" w:sz="0" w:space="0" w:color="auto"/>
        <w:right w:val="none" w:sz="0" w:space="0" w:color="auto"/>
      </w:divBdr>
    </w:div>
    <w:div w:id="477961643">
      <w:bodyDiv w:val="1"/>
      <w:marLeft w:val="0"/>
      <w:marRight w:val="0"/>
      <w:marTop w:val="0"/>
      <w:marBottom w:val="0"/>
      <w:divBdr>
        <w:top w:val="none" w:sz="0" w:space="0" w:color="auto"/>
        <w:left w:val="none" w:sz="0" w:space="0" w:color="auto"/>
        <w:bottom w:val="none" w:sz="0" w:space="0" w:color="auto"/>
        <w:right w:val="none" w:sz="0" w:space="0" w:color="auto"/>
      </w:divBdr>
    </w:div>
    <w:div w:id="487864678">
      <w:bodyDiv w:val="1"/>
      <w:marLeft w:val="0"/>
      <w:marRight w:val="0"/>
      <w:marTop w:val="0"/>
      <w:marBottom w:val="0"/>
      <w:divBdr>
        <w:top w:val="none" w:sz="0" w:space="0" w:color="auto"/>
        <w:left w:val="none" w:sz="0" w:space="0" w:color="auto"/>
        <w:bottom w:val="none" w:sz="0" w:space="0" w:color="auto"/>
        <w:right w:val="none" w:sz="0" w:space="0" w:color="auto"/>
      </w:divBdr>
    </w:div>
    <w:div w:id="488406456">
      <w:bodyDiv w:val="1"/>
      <w:marLeft w:val="0"/>
      <w:marRight w:val="0"/>
      <w:marTop w:val="0"/>
      <w:marBottom w:val="0"/>
      <w:divBdr>
        <w:top w:val="none" w:sz="0" w:space="0" w:color="auto"/>
        <w:left w:val="none" w:sz="0" w:space="0" w:color="auto"/>
        <w:bottom w:val="none" w:sz="0" w:space="0" w:color="auto"/>
        <w:right w:val="none" w:sz="0" w:space="0" w:color="auto"/>
      </w:divBdr>
    </w:div>
    <w:div w:id="490604466">
      <w:bodyDiv w:val="1"/>
      <w:marLeft w:val="0"/>
      <w:marRight w:val="0"/>
      <w:marTop w:val="0"/>
      <w:marBottom w:val="0"/>
      <w:divBdr>
        <w:top w:val="none" w:sz="0" w:space="0" w:color="auto"/>
        <w:left w:val="none" w:sz="0" w:space="0" w:color="auto"/>
        <w:bottom w:val="none" w:sz="0" w:space="0" w:color="auto"/>
        <w:right w:val="none" w:sz="0" w:space="0" w:color="auto"/>
      </w:divBdr>
    </w:div>
    <w:div w:id="523980567">
      <w:bodyDiv w:val="1"/>
      <w:marLeft w:val="0"/>
      <w:marRight w:val="0"/>
      <w:marTop w:val="0"/>
      <w:marBottom w:val="0"/>
      <w:divBdr>
        <w:top w:val="none" w:sz="0" w:space="0" w:color="auto"/>
        <w:left w:val="none" w:sz="0" w:space="0" w:color="auto"/>
        <w:bottom w:val="none" w:sz="0" w:space="0" w:color="auto"/>
        <w:right w:val="none" w:sz="0" w:space="0" w:color="auto"/>
      </w:divBdr>
    </w:div>
    <w:div w:id="547841232">
      <w:bodyDiv w:val="1"/>
      <w:marLeft w:val="0"/>
      <w:marRight w:val="0"/>
      <w:marTop w:val="0"/>
      <w:marBottom w:val="0"/>
      <w:divBdr>
        <w:top w:val="none" w:sz="0" w:space="0" w:color="auto"/>
        <w:left w:val="none" w:sz="0" w:space="0" w:color="auto"/>
        <w:bottom w:val="none" w:sz="0" w:space="0" w:color="auto"/>
        <w:right w:val="none" w:sz="0" w:space="0" w:color="auto"/>
      </w:divBdr>
    </w:div>
    <w:div w:id="769659721">
      <w:bodyDiv w:val="1"/>
      <w:marLeft w:val="0"/>
      <w:marRight w:val="0"/>
      <w:marTop w:val="0"/>
      <w:marBottom w:val="0"/>
      <w:divBdr>
        <w:top w:val="none" w:sz="0" w:space="0" w:color="auto"/>
        <w:left w:val="none" w:sz="0" w:space="0" w:color="auto"/>
        <w:bottom w:val="none" w:sz="0" w:space="0" w:color="auto"/>
        <w:right w:val="none" w:sz="0" w:space="0" w:color="auto"/>
      </w:divBdr>
    </w:div>
    <w:div w:id="786200716">
      <w:bodyDiv w:val="1"/>
      <w:marLeft w:val="0"/>
      <w:marRight w:val="0"/>
      <w:marTop w:val="0"/>
      <w:marBottom w:val="0"/>
      <w:divBdr>
        <w:top w:val="none" w:sz="0" w:space="0" w:color="auto"/>
        <w:left w:val="none" w:sz="0" w:space="0" w:color="auto"/>
        <w:bottom w:val="none" w:sz="0" w:space="0" w:color="auto"/>
        <w:right w:val="none" w:sz="0" w:space="0" w:color="auto"/>
      </w:divBdr>
    </w:div>
    <w:div w:id="793209003">
      <w:bodyDiv w:val="1"/>
      <w:marLeft w:val="0"/>
      <w:marRight w:val="0"/>
      <w:marTop w:val="0"/>
      <w:marBottom w:val="0"/>
      <w:divBdr>
        <w:top w:val="none" w:sz="0" w:space="0" w:color="auto"/>
        <w:left w:val="none" w:sz="0" w:space="0" w:color="auto"/>
        <w:bottom w:val="none" w:sz="0" w:space="0" w:color="auto"/>
        <w:right w:val="none" w:sz="0" w:space="0" w:color="auto"/>
      </w:divBdr>
    </w:div>
    <w:div w:id="844325938">
      <w:bodyDiv w:val="1"/>
      <w:marLeft w:val="0"/>
      <w:marRight w:val="0"/>
      <w:marTop w:val="0"/>
      <w:marBottom w:val="0"/>
      <w:divBdr>
        <w:top w:val="none" w:sz="0" w:space="0" w:color="auto"/>
        <w:left w:val="none" w:sz="0" w:space="0" w:color="auto"/>
        <w:bottom w:val="none" w:sz="0" w:space="0" w:color="auto"/>
        <w:right w:val="none" w:sz="0" w:space="0" w:color="auto"/>
      </w:divBdr>
    </w:div>
    <w:div w:id="895048197">
      <w:bodyDiv w:val="1"/>
      <w:marLeft w:val="0"/>
      <w:marRight w:val="0"/>
      <w:marTop w:val="0"/>
      <w:marBottom w:val="0"/>
      <w:divBdr>
        <w:top w:val="none" w:sz="0" w:space="0" w:color="auto"/>
        <w:left w:val="none" w:sz="0" w:space="0" w:color="auto"/>
        <w:bottom w:val="none" w:sz="0" w:space="0" w:color="auto"/>
        <w:right w:val="none" w:sz="0" w:space="0" w:color="auto"/>
      </w:divBdr>
    </w:div>
    <w:div w:id="948008874">
      <w:bodyDiv w:val="1"/>
      <w:marLeft w:val="0"/>
      <w:marRight w:val="0"/>
      <w:marTop w:val="0"/>
      <w:marBottom w:val="0"/>
      <w:divBdr>
        <w:top w:val="none" w:sz="0" w:space="0" w:color="auto"/>
        <w:left w:val="none" w:sz="0" w:space="0" w:color="auto"/>
        <w:bottom w:val="none" w:sz="0" w:space="0" w:color="auto"/>
        <w:right w:val="none" w:sz="0" w:space="0" w:color="auto"/>
      </w:divBdr>
    </w:div>
    <w:div w:id="949315287">
      <w:bodyDiv w:val="1"/>
      <w:marLeft w:val="0"/>
      <w:marRight w:val="0"/>
      <w:marTop w:val="0"/>
      <w:marBottom w:val="0"/>
      <w:divBdr>
        <w:top w:val="none" w:sz="0" w:space="0" w:color="auto"/>
        <w:left w:val="none" w:sz="0" w:space="0" w:color="auto"/>
        <w:bottom w:val="none" w:sz="0" w:space="0" w:color="auto"/>
        <w:right w:val="none" w:sz="0" w:space="0" w:color="auto"/>
      </w:divBdr>
      <w:divsChild>
        <w:div w:id="185490356">
          <w:marLeft w:val="6"/>
          <w:marRight w:val="0"/>
          <w:marTop w:val="0"/>
          <w:marBottom w:val="0"/>
          <w:divBdr>
            <w:top w:val="none" w:sz="0" w:space="0" w:color="auto"/>
            <w:left w:val="none" w:sz="0" w:space="0" w:color="auto"/>
            <w:bottom w:val="none" w:sz="0" w:space="0" w:color="auto"/>
            <w:right w:val="none" w:sz="0" w:space="0" w:color="auto"/>
          </w:divBdr>
        </w:div>
      </w:divsChild>
    </w:div>
    <w:div w:id="1037975857">
      <w:bodyDiv w:val="1"/>
      <w:marLeft w:val="0"/>
      <w:marRight w:val="0"/>
      <w:marTop w:val="0"/>
      <w:marBottom w:val="0"/>
      <w:divBdr>
        <w:top w:val="none" w:sz="0" w:space="0" w:color="auto"/>
        <w:left w:val="none" w:sz="0" w:space="0" w:color="auto"/>
        <w:bottom w:val="none" w:sz="0" w:space="0" w:color="auto"/>
        <w:right w:val="none" w:sz="0" w:space="0" w:color="auto"/>
      </w:divBdr>
      <w:divsChild>
        <w:div w:id="1700887269">
          <w:marLeft w:val="6"/>
          <w:marRight w:val="0"/>
          <w:marTop w:val="0"/>
          <w:marBottom w:val="0"/>
          <w:divBdr>
            <w:top w:val="none" w:sz="0" w:space="0" w:color="auto"/>
            <w:left w:val="none" w:sz="0" w:space="0" w:color="auto"/>
            <w:bottom w:val="none" w:sz="0" w:space="0" w:color="auto"/>
            <w:right w:val="none" w:sz="0" w:space="0" w:color="auto"/>
          </w:divBdr>
        </w:div>
      </w:divsChild>
    </w:div>
    <w:div w:id="1064108373">
      <w:bodyDiv w:val="1"/>
      <w:marLeft w:val="0"/>
      <w:marRight w:val="0"/>
      <w:marTop w:val="0"/>
      <w:marBottom w:val="0"/>
      <w:divBdr>
        <w:top w:val="none" w:sz="0" w:space="0" w:color="auto"/>
        <w:left w:val="none" w:sz="0" w:space="0" w:color="auto"/>
        <w:bottom w:val="none" w:sz="0" w:space="0" w:color="auto"/>
        <w:right w:val="none" w:sz="0" w:space="0" w:color="auto"/>
      </w:divBdr>
    </w:div>
    <w:div w:id="1231159620">
      <w:bodyDiv w:val="1"/>
      <w:marLeft w:val="0"/>
      <w:marRight w:val="0"/>
      <w:marTop w:val="0"/>
      <w:marBottom w:val="0"/>
      <w:divBdr>
        <w:top w:val="none" w:sz="0" w:space="0" w:color="auto"/>
        <w:left w:val="none" w:sz="0" w:space="0" w:color="auto"/>
        <w:bottom w:val="none" w:sz="0" w:space="0" w:color="auto"/>
        <w:right w:val="none" w:sz="0" w:space="0" w:color="auto"/>
      </w:divBdr>
    </w:div>
    <w:div w:id="1264217653">
      <w:bodyDiv w:val="1"/>
      <w:marLeft w:val="0"/>
      <w:marRight w:val="0"/>
      <w:marTop w:val="0"/>
      <w:marBottom w:val="0"/>
      <w:divBdr>
        <w:top w:val="none" w:sz="0" w:space="0" w:color="auto"/>
        <w:left w:val="none" w:sz="0" w:space="0" w:color="auto"/>
        <w:bottom w:val="none" w:sz="0" w:space="0" w:color="auto"/>
        <w:right w:val="none" w:sz="0" w:space="0" w:color="auto"/>
      </w:divBdr>
    </w:div>
    <w:div w:id="1270696029">
      <w:bodyDiv w:val="1"/>
      <w:marLeft w:val="0"/>
      <w:marRight w:val="0"/>
      <w:marTop w:val="0"/>
      <w:marBottom w:val="0"/>
      <w:divBdr>
        <w:top w:val="none" w:sz="0" w:space="0" w:color="auto"/>
        <w:left w:val="none" w:sz="0" w:space="0" w:color="auto"/>
        <w:bottom w:val="none" w:sz="0" w:space="0" w:color="auto"/>
        <w:right w:val="none" w:sz="0" w:space="0" w:color="auto"/>
      </w:divBdr>
      <w:divsChild>
        <w:div w:id="480931126">
          <w:marLeft w:val="0"/>
          <w:marRight w:val="0"/>
          <w:marTop w:val="0"/>
          <w:marBottom w:val="0"/>
          <w:divBdr>
            <w:top w:val="none" w:sz="0" w:space="0" w:color="auto"/>
            <w:left w:val="none" w:sz="0" w:space="0" w:color="auto"/>
            <w:bottom w:val="none" w:sz="0" w:space="0" w:color="auto"/>
            <w:right w:val="none" w:sz="0" w:space="0" w:color="auto"/>
          </w:divBdr>
          <w:divsChild>
            <w:div w:id="1717850118">
              <w:marLeft w:val="0"/>
              <w:marRight w:val="0"/>
              <w:marTop w:val="0"/>
              <w:marBottom w:val="0"/>
              <w:divBdr>
                <w:top w:val="single" w:sz="4" w:space="0" w:color="CCCCCC"/>
                <w:left w:val="none" w:sz="0" w:space="0" w:color="auto"/>
                <w:bottom w:val="none" w:sz="0" w:space="0" w:color="auto"/>
                <w:right w:val="none" w:sz="0" w:space="0" w:color="auto"/>
              </w:divBdr>
              <w:divsChild>
                <w:div w:id="13704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3094">
      <w:bodyDiv w:val="1"/>
      <w:marLeft w:val="0"/>
      <w:marRight w:val="0"/>
      <w:marTop w:val="0"/>
      <w:marBottom w:val="0"/>
      <w:divBdr>
        <w:top w:val="none" w:sz="0" w:space="0" w:color="auto"/>
        <w:left w:val="none" w:sz="0" w:space="0" w:color="auto"/>
        <w:bottom w:val="none" w:sz="0" w:space="0" w:color="auto"/>
        <w:right w:val="none" w:sz="0" w:space="0" w:color="auto"/>
      </w:divBdr>
    </w:div>
    <w:div w:id="1409111295">
      <w:bodyDiv w:val="1"/>
      <w:marLeft w:val="0"/>
      <w:marRight w:val="0"/>
      <w:marTop w:val="0"/>
      <w:marBottom w:val="0"/>
      <w:divBdr>
        <w:top w:val="none" w:sz="0" w:space="0" w:color="auto"/>
        <w:left w:val="none" w:sz="0" w:space="0" w:color="auto"/>
        <w:bottom w:val="none" w:sz="0" w:space="0" w:color="auto"/>
        <w:right w:val="none" w:sz="0" w:space="0" w:color="auto"/>
      </w:divBdr>
    </w:div>
    <w:div w:id="1419444693">
      <w:bodyDiv w:val="1"/>
      <w:marLeft w:val="0"/>
      <w:marRight w:val="0"/>
      <w:marTop w:val="0"/>
      <w:marBottom w:val="0"/>
      <w:divBdr>
        <w:top w:val="none" w:sz="0" w:space="0" w:color="auto"/>
        <w:left w:val="none" w:sz="0" w:space="0" w:color="auto"/>
        <w:bottom w:val="none" w:sz="0" w:space="0" w:color="auto"/>
        <w:right w:val="none" w:sz="0" w:space="0" w:color="auto"/>
      </w:divBdr>
    </w:div>
    <w:div w:id="1510951610">
      <w:bodyDiv w:val="1"/>
      <w:marLeft w:val="0"/>
      <w:marRight w:val="0"/>
      <w:marTop w:val="0"/>
      <w:marBottom w:val="0"/>
      <w:divBdr>
        <w:top w:val="none" w:sz="0" w:space="0" w:color="auto"/>
        <w:left w:val="none" w:sz="0" w:space="0" w:color="auto"/>
        <w:bottom w:val="none" w:sz="0" w:space="0" w:color="auto"/>
        <w:right w:val="none" w:sz="0" w:space="0" w:color="auto"/>
      </w:divBdr>
    </w:div>
    <w:div w:id="1511138100">
      <w:bodyDiv w:val="1"/>
      <w:marLeft w:val="0"/>
      <w:marRight w:val="0"/>
      <w:marTop w:val="0"/>
      <w:marBottom w:val="0"/>
      <w:divBdr>
        <w:top w:val="none" w:sz="0" w:space="0" w:color="auto"/>
        <w:left w:val="none" w:sz="0" w:space="0" w:color="auto"/>
        <w:bottom w:val="none" w:sz="0" w:space="0" w:color="auto"/>
        <w:right w:val="none" w:sz="0" w:space="0" w:color="auto"/>
      </w:divBdr>
    </w:div>
    <w:div w:id="1521430609">
      <w:bodyDiv w:val="1"/>
      <w:marLeft w:val="0"/>
      <w:marRight w:val="0"/>
      <w:marTop w:val="0"/>
      <w:marBottom w:val="0"/>
      <w:divBdr>
        <w:top w:val="none" w:sz="0" w:space="0" w:color="auto"/>
        <w:left w:val="none" w:sz="0" w:space="0" w:color="auto"/>
        <w:bottom w:val="none" w:sz="0" w:space="0" w:color="auto"/>
        <w:right w:val="none" w:sz="0" w:space="0" w:color="auto"/>
      </w:divBdr>
    </w:div>
    <w:div w:id="1616449075">
      <w:bodyDiv w:val="1"/>
      <w:marLeft w:val="0"/>
      <w:marRight w:val="0"/>
      <w:marTop w:val="0"/>
      <w:marBottom w:val="0"/>
      <w:divBdr>
        <w:top w:val="none" w:sz="0" w:space="0" w:color="auto"/>
        <w:left w:val="none" w:sz="0" w:space="0" w:color="auto"/>
        <w:bottom w:val="none" w:sz="0" w:space="0" w:color="auto"/>
        <w:right w:val="none" w:sz="0" w:space="0" w:color="auto"/>
      </w:divBdr>
    </w:div>
    <w:div w:id="1666782698">
      <w:bodyDiv w:val="1"/>
      <w:marLeft w:val="0"/>
      <w:marRight w:val="0"/>
      <w:marTop w:val="0"/>
      <w:marBottom w:val="0"/>
      <w:divBdr>
        <w:top w:val="none" w:sz="0" w:space="0" w:color="auto"/>
        <w:left w:val="none" w:sz="0" w:space="0" w:color="auto"/>
        <w:bottom w:val="none" w:sz="0" w:space="0" w:color="auto"/>
        <w:right w:val="none" w:sz="0" w:space="0" w:color="auto"/>
      </w:divBdr>
    </w:div>
    <w:div w:id="1789276138">
      <w:bodyDiv w:val="1"/>
      <w:marLeft w:val="0"/>
      <w:marRight w:val="0"/>
      <w:marTop w:val="0"/>
      <w:marBottom w:val="0"/>
      <w:divBdr>
        <w:top w:val="none" w:sz="0" w:space="0" w:color="auto"/>
        <w:left w:val="none" w:sz="0" w:space="0" w:color="auto"/>
        <w:bottom w:val="none" w:sz="0" w:space="0" w:color="auto"/>
        <w:right w:val="none" w:sz="0" w:space="0" w:color="auto"/>
      </w:divBdr>
    </w:div>
    <w:div w:id="1848980865">
      <w:bodyDiv w:val="1"/>
      <w:marLeft w:val="0"/>
      <w:marRight w:val="0"/>
      <w:marTop w:val="0"/>
      <w:marBottom w:val="0"/>
      <w:divBdr>
        <w:top w:val="none" w:sz="0" w:space="0" w:color="auto"/>
        <w:left w:val="none" w:sz="0" w:space="0" w:color="auto"/>
        <w:bottom w:val="none" w:sz="0" w:space="0" w:color="auto"/>
        <w:right w:val="none" w:sz="0" w:space="0" w:color="auto"/>
      </w:divBdr>
    </w:div>
    <w:div w:id="1853296856">
      <w:bodyDiv w:val="1"/>
      <w:marLeft w:val="0"/>
      <w:marRight w:val="0"/>
      <w:marTop w:val="0"/>
      <w:marBottom w:val="0"/>
      <w:divBdr>
        <w:top w:val="none" w:sz="0" w:space="0" w:color="auto"/>
        <w:left w:val="none" w:sz="0" w:space="0" w:color="auto"/>
        <w:bottom w:val="none" w:sz="0" w:space="0" w:color="auto"/>
        <w:right w:val="none" w:sz="0" w:space="0" w:color="auto"/>
      </w:divBdr>
    </w:div>
    <w:div w:id="1855920004">
      <w:bodyDiv w:val="1"/>
      <w:marLeft w:val="0"/>
      <w:marRight w:val="0"/>
      <w:marTop w:val="0"/>
      <w:marBottom w:val="0"/>
      <w:divBdr>
        <w:top w:val="none" w:sz="0" w:space="0" w:color="auto"/>
        <w:left w:val="none" w:sz="0" w:space="0" w:color="auto"/>
        <w:bottom w:val="none" w:sz="0" w:space="0" w:color="auto"/>
        <w:right w:val="none" w:sz="0" w:space="0" w:color="auto"/>
      </w:divBdr>
    </w:div>
    <w:div w:id="1895459750">
      <w:bodyDiv w:val="1"/>
      <w:marLeft w:val="0"/>
      <w:marRight w:val="0"/>
      <w:marTop w:val="0"/>
      <w:marBottom w:val="0"/>
      <w:divBdr>
        <w:top w:val="none" w:sz="0" w:space="0" w:color="auto"/>
        <w:left w:val="none" w:sz="0" w:space="0" w:color="auto"/>
        <w:bottom w:val="none" w:sz="0" w:space="0" w:color="auto"/>
        <w:right w:val="none" w:sz="0" w:space="0" w:color="auto"/>
      </w:divBdr>
    </w:div>
    <w:div w:id="1919948301">
      <w:bodyDiv w:val="1"/>
      <w:marLeft w:val="0"/>
      <w:marRight w:val="0"/>
      <w:marTop w:val="0"/>
      <w:marBottom w:val="0"/>
      <w:divBdr>
        <w:top w:val="none" w:sz="0" w:space="0" w:color="auto"/>
        <w:left w:val="none" w:sz="0" w:space="0" w:color="auto"/>
        <w:bottom w:val="none" w:sz="0" w:space="0" w:color="auto"/>
        <w:right w:val="none" w:sz="0" w:space="0" w:color="auto"/>
      </w:divBdr>
    </w:div>
    <w:div w:id="2027822152">
      <w:bodyDiv w:val="1"/>
      <w:marLeft w:val="0"/>
      <w:marRight w:val="0"/>
      <w:marTop w:val="0"/>
      <w:marBottom w:val="0"/>
      <w:divBdr>
        <w:top w:val="none" w:sz="0" w:space="0" w:color="auto"/>
        <w:left w:val="none" w:sz="0" w:space="0" w:color="auto"/>
        <w:bottom w:val="none" w:sz="0" w:space="0" w:color="auto"/>
        <w:right w:val="none" w:sz="0" w:space="0" w:color="auto"/>
      </w:divBdr>
    </w:div>
    <w:div w:id="2082825636">
      <w:bodyDiv w:val="1"/>
      <w:marLeft w:val="0"/>
      <w:marRight w:val="0"/>
      <w:marTop w:val="0"/>
      <w:marBottom w:val="0"/>
      <w:divBdr>
        <w:top w:val="none" w:sz="0" w:space="0" w:color="auto"/>
        <w:left w:val="none" w:sz="0" w:space="0" w:color="auto"/>
        <w:bottom w:val="none" w:sz="0" w:space="0" w:color="auto"/>
        <w:right w:val="none" w:sz="0" w:space="0" w:color="auto"/>
      </w:divBdr>
    </w:div>
    <w:div w:id="21214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AE96-C99A-411A-BA1F-28EB05C7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8002</Words>
  <Characters>45613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Module 1 SM</vt:lpstr>
    </vt:vector>
  </TitlesOfParts>
  <Company/>
  <LinksUpToDate>false</LinksUpToDate>
  <CharactersWithSpaces>53508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SM</dc:title>
  <dc:creator>Katie</dc:creator>
  <cp:lastModifiedBy>tomato z</cp:lastModifiedBy>
  <cp:revision>4</cp:revision>
  <cp:lastPrinted>2013-11-12T02:42:00Z</cp:lastPrinted>
  <dcterms:created xsi:type="dcterms:W3CDTF">2020-08-06T15:53:00Z</dcterms:created>
  <dcterms:modified xsi:type="dcterms:W3CDTF">2025-02-18T06:42:00Z</dcterms:modified>
</cp:coreProperties>
</file>