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738F" w:rsidRPr="00111D03" w:rsidRDefault="0054738F" w:rsidP="007C33A8">
      <w:pPr>
        <w:tabs>
          <w:tab w:val="left" w:pos="425"/>
        </w:tabs>
        <w:ind w:hanging="425"/>
        <w:jc w:val="center"/>
        <w:rPr>
          <w:b/>
          <w:sz w:val="28"/>
          <w:szCs w:val="28"/>
          <w:lang w:val="en-CA"/>
        </w:rPr>
      </w:pPr>
      <w:r w:rsidRPr="00111D03">
        <w:rPr>
          <w:b/>
          <w:sz w:val="28"/>
          <w:szCs w:val="28"/>
          <w:lang w:val="en-CA"/>
        </w:rPr>
        <w:t xml:space="preserve">SOLUTIONS: Chapter </w:t>
      </w:r>
      <w:r w:rsidR="00E429F3" w:rsidRPr="00111D03">
        <w:rPr>
          <w:b/>
          <w:sz w:val="28"/>
          <w:szCs w:val="28"/>
          <w:lang w:val="en-CA"/>
        </w:rPr>
        <w:t>1</w:t>
      </w:r>
      <w:r w:rsidRPr="00111D03">
        <w:rPr>
          <w:b/>
          <w:sz w:val="28"/>
          <w:szCs w:val="28"/>
          <w:lang w:val="en-CA"/>
        </w:rPr>
        <w:t xml:space="preserve"> – </w:t>
      </w:r>
      <w:bookmarkStart w:id="0" w:name="OLE_LINK2013"/>
      <w:bookmarkStart w:id="1" w:name="OLE_LINK2014"/>
      <w:bookmarkStart w:id="2" w:name="OLE_LINK2015"/>
      <w:r w:rsidR="00E429F3" w:rsidRPr="00111D03">
        <w:rPr>
          <w:b/>
          <w:sz w:val="28"/>
          <w:szCs w:val="28"/>
          <w:lang w:val="en-CA"/>
        </w:rPr>
        <w:t xml:space="preserve">Statistics, </w:t>
      </w:r>
      <w:r w:rsidRPr="00111D03">
        <w:rPr>
          <w:b/>
          <w:sz w:val="28"/>
          <w:szCs w:val="28"/>
          <w:lang w:val="en-CA"/>
        </w:rPr>
        <w:t>Data</w:t>
      </w:r>
      <w:r w:rsidR="00E429F3" w:rsidRPr="00111D03">
        <w:rPr>
          <w:b/>
          <w:sz w:val="28"/>
          <w:szCs w:val="28"/>
          <w:lang w:val="en-CA"/>
        </w:rPr>
        <w:t xml:space="preserve"> &amp; Decisions</w:t>
      </w:r>
      <w:bookmarkEnd w:id="0"/>
      <w:bookmarkEnd w:id="1"/>
      <w:bookmarkEnd w:id="2"/>
    </w:p>
    <w:p w:rsidR="00973BA3" w:rsidRPr="006321D7" w:rsidRDefault="00973BA3" w:rsidP="00F77C4C">
      <w:pPr>
        <w:tabs>
          <w:tab w:val="left" w:pos="425"/>
        </w:tabs>
        <w:rPr>
          <w:szCs w:val="20"/>
          <w:lang w:val="en-CA"/>
        </w:rPr>
      </w:pP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1.</w:t>
      </w:r>
      <w:r w:rsidRPr="006321D7">
        <w:rPr>
          <w:b/>
          <w:szCs w:val="20"/>
          <w:lang w:val="en-CA"/>
        </w:rPr>
        <w:tab/>
      </w:r>
      <w:r w:rsidR="0054738F" w:rsidRPr="006321D7">
        <w:rPr>
          <w:b/>
          <w:szCs w:val="20"/>
          <w:lang w:val="en-CA"/>
        </w:rPr>
        <w:t>The news.</w:t>
      </w:r>
      <w:r w:rsidR="0054738F" w:rsidRPr="006321D7">
        <w:rPr>
          <w:szCs w:val="20"/>
          <w:lang w:val="en-CA"/>
        </w:rPr>
        <w:t xml:space="preserve"> Answers will vary.</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2.</w:t>
      </w:r>
      <w:r w:rsidRPr="006321D7">
        <w:rPr>
          <w:b/>
          <w:szCs w:val="20"/>
          <w:lang w:val="en-CA"/>
        </w:rPr>
        <w:tab/>
      </w:r>
      <w:r w:rsidR="0054738F" w:rsidRPr="006321D7">
        <w:rPr>
          <w:b/>
          <w:szCs w:val="20"/>
          <w:lang w:val="en-CA"/>
        </w:rPr>
        <w:t>TFSA.</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who was actually sampled: Canadian residents; </w:t>
      </w:r>
      <w:r w:rsidR="0054738F" w:rsidRPr="006321D7">
        <w:rPr>
          <w:i/>
          <w:szCs w:val="20"/>
          <w:lang w:val="en-CA"/>
        </w:rPr>
        <w:t>What</w:t>
      </w:r>
      <w:r w:rsidR="0054738F" w:rsidRPr="006321D7">
        <w:rPr>
          <w:szCs w:val="20"/>
          <w:lang w:val="en-CA"/>
        </w:rPr>
        <w:t xml:space="preserve">—what is being measured: TFSA participation rates (in percent) and amounts of contributions (in dollars); </w:t>
      </w:r>
      <w:r w:rsidR="0054738F" w:rsidRPr="006321D7">
        <w:rPr>
          <w:i/>
          <w:szCs w:val="20"/>
          <w:lang w:val="en-CA"/>
        </w:rPr>
        <w:t>When</w:t>
      </w:r>
      <w:r w:rsidR="0054738F" w:rsidRPr="006321D7">
        <w:rPr>
          <w:szCs w:val="20"/>
          <w:lang w:val="en-CA"/>
        </w:rPr>
        <w:t xml:space="preserve">—each year from 2009; </w:t>
      </w:r>
      <w:r w:rsidR="0054738F" w:rsidRPr="006321D7">
        <w:rPr>
          <w:i/>
          <w:szCs w:val="20"/>
          <w:lang w:val="en-CA"/>
        </w:rPr>
        <w:t>Where</w:t>
      </w:r>
      <w:r w:rsidR="0054738F" w:rsidRPr="006321D7">
        <w:rPr>
          <w:szCs w:val="20"/>
          <w:lang w:val="en-CA"/>
        </w:rPr>
        <w:t xml:space="preserve">—Canada; </w:t>
      </w:r>
      <w:r w:rsidR="0054738F" w:rsidRPr="006321D7">
        <w:rPr>
          <w:i/>
          <w:szCs w:val="20"/>
          <w:lang w:val="en-CA"/>
        </w:rPr>
        <w:t>Why</w:t>
      </w:r>
      <w:r w:rsidR="0054738F" w:rsidRPr="006321D7">
        <w:rPr>
          <w:szCs w:val="20"/>
          <w:lang w:val="en-CA"/>
        </w:rPr>
        <w:t xml:space="preserve">—to assess the usefulness of this investment option as one of many government programs for retirement planning; </w:t>
      </w:r>
      <w:r w:rsidR="0054738F" w:rsidRPr="006321D7">
        <w:rPr>
          <w:i/>
          <w:szCs w:val="20"/>
          <w:lang w:val="en-CA"/>
        </w:rPr>
        <w:t>How</w:t>
      </w:r>
      <w:r w:rsidR="0054738F" w:rsidRPr="006321D7">
        <w:rPr>
          <w:szCs w:val="20"/>
          <w:lang w:val="en-CA"/>
        </w:rPr>
        <w:t xml:space="preserve">—not specified; </w:t>
      </w:r>
      <w:r w:rsidR="0054738F" w:rsidRPr="006321D7">
        <w:rPr>
          <w:i/>
          <w:szCs w:val="20"/>
          <w:lang w:val="en-CA"/>
        </w:rPr>
        <w:t>Variables</w:t>
      </w:r>
      <w:r w:rsidR="0054738F" w:rsidRPr="006321D7">
        <w:rPr>
          <w:szCs w:val="20"/>
          <w:lang w:val="en-CA"/>
        </w:rPr>
        <w:t xml:space="preserve">—participation (Yes or No) which is categorical, and amount of contribution ($) which is quantitative; </w:t>
      </w:r>
      <w:r w:rsidR="0054738F" w:rsidRPr="006321D7">
        <w:rPr>
          <w:i/>
          <w:szCs w:val="20"/>
          <w:lang w:val="en-CA"/>
        </w:rPr>
        <w:t>Concerns</w:t>
      </w:r>
      <w:r w:rsidR="0054738F" w:rsidRPr="006321D7">
        <w:rPr>
          <w:szCs w:val="20"/>
          <w:lang w:val="en-CA"/>
        </w:rPr>
        <w:t>—how will the information be collected; from an audit of government records or with a polling company study?</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3.</w:t>
      </w:r>
      <w:r w:rsidRPr="006321D7">
        <w:rPr>
          <w:b/>
          <w:szCs w:val="20"/>
          <w:lang w:val="en-CA"/>
        </w:rPr>
        <w:tab/>
      </w:r>
      <w:r w:rsidR="0054738F" w:rsidRPr="006321D7">
        <w:rPr>
          <w:b/>
          <w:szCs w:val="20"/>
          <w:lang w:val="en-CA"/>
        </w:rPr>
        <w:t xml:space="preserve">Oil spills. </w:t>
      </w:r>
      <w:r w:rsidR="0054738F" w:rsidRPr="006321D7">
        <w:rPr>
          <w:szCs w:val="20"/>
          <w:lang w:val="en-CA"/>
        </w:rPr>
        <w:t xml:space="preserve">The description of the study must be broken down into its components in order to understand the study. </w:t>
      </w:r>
      <w:r w:rsidR="0054738F" w:rsidRPr="006321D7">
        <w:rPr>
          <w:i/>
          <w:szCs w:val="20"/>
          <w:lang w:val="en-CA"/>
        </w:rPr>
        <w:t>Who—</w:t>
      </w:r>
      <w:r w:rsidR="0054738F" w:rsidRPr="006321D7">
        <w:rPr>
          <w:szCs w:val="20"/>
          <w:lang w:val="en-CA"/>
        </w:rPr>
        <w:t xml:space="preserve">tankers having recent oil spills; </w:t>
      </w:r>
      <w:r w:rsidR="0054738F" w:rsidRPr="006321D7">
        <w:rPr>
          <w:i/>
          <w:szCs w:val="20"/>
          <w:lang w:val="en-CA"/>
        </w:rPr>
        <w:t>What—</w:t>
      </w:r>
      <w:r w:rsidR="0054738F" w:rsidRPr="006321D7">
        <w:rPr>
          <w:szCs w:val="20"/>
          <w:lang w:val="en-CA"/>
        </w:rPr>
        <w:t xml:space="preserve">date, spillage amount (no specified unit), and cause of puncture; </w:t>
      </w:r>
      <w:r w:rsidR="0054738F" w:rsidRPr="006321D7">
        <w:rPr>
          <w:i/>
          <w:szCs w:val="20"/>
          <w:lang w:val="en-CA"/>
        </w:rPr>
        <w:t>When</w:t>
      </w:r>
      <w:r w:rsidR="0054738F" w:rsidRPr="006321D7">
        <w:rPr>
          <w:szCs w:val="20"/>
          <w:lang w:val="en-CA"/>
        </w:rPr>
        <w:t xml:space="preserve">—recent years; </w:t>
      </w:r>
      <w:r w:rsidR="0054738F" w:rsidRPr="006321D7">
        <w:rPr>
          <w:i/>
          <w:szCs w:val="20"/>
          <w:lang w:val="en-CA"/>
        </w:rPr>
        <w:t>Where</w:t>
      </w:r>
      <w:r w:rsidR="0054738F" w:rsidRPr="006321D7">
        <w:rPr>
          <w:szCs w:val="20"/>
          <w:lang w:val="en-CA"/>
        </w:rPr>
        <w:t xml:space="preserve">—not specified; </w:t>
      </w:r>
      <w:r w:rsidR="0054738F" w:rsidRPr="006321D7">
        <w:rPr>
          <w:i/>
          <w:szCs w:val="20"/>
          <w:lang w:val="en-CA"/>
        </w:rPr>
        <w:t>Why</w:t>
      </w:r>
      <w:r w:rsidR="0054738F" w:rsidRPr="006321D7">
        <w:rPr>
          <w:szCs w:val="20"/>
          <w:lang w:val="en-CA"/>
        </w:rPr>
        <w:t xml:space="preserve">—not specified, but probably to determine whether or not spillage amount per oil spill has decreased as a result of improvements in new tanker design; </w:t>
      </w:r>
      <w:r w:rsidR="0054738F" w:rsidRPr="006321D7">
        <w:rPr>
          <w:i/>
          <w:szCs w:val="20"/>
          <w:lang w:val="en-CA"/>
        </w:rPr>
        <w:t>How—</w:t>
      </w:r>
      <w:r w:rsidR="0054738F" w:rsidRPr="006321D7">
        <w:rPr>
          <w:szCs w:val="20"/>
          <w:lang w:val="en-CA"/>
        </w:rPr>
        <w:t xml:space="preserve">not specified, although it is mentioned that the data are online; </w:t>
      </w:r>
      <w:r w:rsidR="0054738F" w:rsidRPr="006321D7">
        <w:rPr>
          <w:i/>
          <w:szCs w:val="20"/>
          <w:lang w:val="en-CA"/>
        </w:rPr>
        <w:t>Variables—</w:t>
      </w:r>
      <w:r w:rsidR="0054738F" w:rsidRPr="006321D7">
        <w:rPr>
          <w:szCs w:val="20"/>
          <w:lang w:val="en-CA"/>
        </w:rPr>
        <w:t xml:space="preserve">there are three variables: the date, the spillage amount which is quantitative, and the cause of the puncture which is categorical; </w:t>
      </w:r>
      <w:r w:rsidR="0054738F" w:rsidRPr="006321D7">
        <w:rPr>
          <w:i/>
          <w:szCs w:val="20"/>
          <w:lang w:val="en-CA"/>
        </w:rPr>
        <w:t>Concerns—</w:t>
      </w:r>
      <w:r w:rsidR="0054738F" w:rsidRPr="006321D7">
        <w:rPr>
          <w:szCs w:val="20"/>
          <w:lang w:val="en-CA"/>
        </w:rPr>
        <w:t>more detail needed on the specifics of the study.</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4.</w:t>
      </w:r>
      <w:r w:rsidRPr="006321D7">
        <w:rPr>
          <w:b/>
          <w:szCs w:val="20"/>
          <w:lang w:val="en-CA"/>
        </w:rPr>
        <w:tab/>
      </w:r>
      <w:r w:rsidR="0054738F" w:rsidRPr="006321D7">
        <w:rPr>
          <w:b/>
          <w:szCs w:val="20"/>
          <w:lang w:val="en-CA"/>
        </w:rPr>
        <w:t xml:space="preserve">Sales. </w:t>
      </w:r>
      <w:r w:rsidR="0054738F" w:rsidRPr="006321D7">
        <w:rPr>
          <w:szCs w:val="20"/>
          <w:lang w:val="en-CA"/>
        </w:rPr>
        <w:t xml:space="preserve">The description of the study must be broken down into its components in order to understand the </w:t>
      </w:r>
      <w:r w:rsidR="00F77C4C">
        <w:rPr>
          <w:szCs w:val="20"/>
          <w:lang w:val="en-CA"/>
        </w:rPr>
        <w:br/>
      </w:r>
      <w:r w:rsidR="0054738F" w:rsidRPr="006321D7">
        <w:rPr>
          <w:szCs w:val="20"/>
          <w:lang w:val="en-CA"/>
        </w:rPr>
        <w:t xml:space="preserve">study. </w:t>
      </w:r>
      <w:r w:rsidR="0054738F" w:rsidRPr="006321D7">
        <w:rPr>
          <w:i/>
          <w:szCs w:val="20"/>
          <w:lang w:val="en-CA"/>
        </w:rPr>
        <w:t>Who—</w:t>
      </w:r>
      <w:r w:rsidR="0054738F" w:rsidRPr="006321D7">
        <w:rPr>
          <w:szCs w:val="20"/>
          <w:lang w:val="en-CA"/>
        </w:rPr>
        <w:t xml:space="preserve">months at a major Canadian company; </w:t>
      </w:r>
      <w:r w:rsidR="0054738F" w:rsidRPr="006321D7">
        <w:rPr>
          <w:i/>
          <w:szCs w:val="20"/>
          <w:lang w:val="en-CA"/>
        </w:rPr>
        <w:t>What—</w:t>
      </w:r>
      <w:r w:rsidR="0054738F" w:rsidRPr="006321D7">
        <w:rPr>
          <w:szCs w:val="20"/>
          <w:lang w:val="en-CA"/>
        </w:rPr>
        <w:t xml:space="preserve">money spent on advertising ($ thousand) and sales ($ million); </w:t>
      </w:r>
      <w:r w:rsidR="0054738F" w:rsidRPr="006321D7">
        <w:rPr>
          <w:i/>
          <w:szCs w:val="20"/>
          <w:lang w:val="en-CA"/>
        </w:rPr>
        <w:t>When</w:t>
      </w:r>
      <w:r w:rsidR="0054738F" w:rsidRPr="006321D7">
        <w:rPr>
          <w:szCs w:val="20"/>
          <w:lang w:val="en-CA"/>
        </w:rPr>
        <w:t xml:space="preserve">—monthly for the past three years; </w:t>
      </w:r>
      <w:r w:rsidR="0054738F" w:rsidRPr="006321D7">
        <w:rPr>
          <w:i/>
          <w:szCs w:val="20"/>
          <w:lang w:val="en-CA"/>
        </w:rPr>
        <w:t>Where</w:t>
      </w:r>
      <w:r w:rsidR="0054738F" w:rsidRPr="006321D7">
        <w:rPr>
          <w:szCs w:val="20"/>
          <w:lang w:val="en-CA"/>
        </w:rPr>
        <w:t xml:space="preserve">—Canada (assumed); </w:t>
      </w:r>
      <w:r w:rsidR="0054738F" w:rsidRPr="006321D7">
        <w:rPr>
          <w:i/>
          <w:szCs w:val="20"/>
          <w:lang w:val="en-CA"/>
        </w:rPr>
        <w:t>Why</w:t>
      </w:r>
      <w:r w:rsidR="0054738F" w:rsidRPr="006321D7">
        <w:rPr>
          <w:szCs w:val="20"/>
          <w:lang w:val="en-CA"/>
        </w:rPr>
        <w:t xml:space="preserve">—to compare money spent on advertising to sales; </w:t>
      </w:r>
      <w:r w:rsidR="0054738F" w:rsidRPr="006321D7">
        <w:rPr>
          <w:i/>
          <w:szCs w:val="20"/>
          <w:lang w:val="en-CA"/>
        </w:rPr>
        <w:t>How—</w:t>
      </w:r>
      <w:r w:rsidR="0054738F" w:rsidRPr="006321D7">
        <w:rPr>
          <w:szCs w:val="20"/>
          <w:lang w:val="en-CA"/>
        </w:rPr>
        <w:t xml:space="preserve">not specified; </w:t>
      </w:r>
      <w:r w:rsidR="0054738F" w:rsidRPr="006321D7">
        <w:rPr>
          <w:i/>
          <w:szCs w:val="20"/>
          <w:lang w:val="en-CA"/>
        </w:rPr>
        <w:t>Variables—</w:t>
      </w:r>
      <w:r w:rsidR="0054738F" w:rsidRPr="006321D7">
        <w:rPr>
          <w:szCs w:val="20"/>
          <w:lang w:val="en-CA"/>
        </w:rPr>
        <w:t xml:space="preserve">there are three variables: the date; the amount </w:t>
      </w:r>
      <w:r w:rsidR="00F77C4C">
        <w:rPr>
          <w:szCs w:val="20"/>
          <w:lang w:val="en-CA"/>
        </w:rPr>
        <w:br/>
      </w:r>
      <w:r w:rsidR="0054738F" w:rsidRPr="006321D7">
        <w:rPr>
          <w:szCs w:val="20"/>
          <w:lang w:val="en-CA"/>
        </w:rPr>
        <w:t>of money spent on advertising, which is quantitative; and sales, which is quantitative.</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5.</w:t>
      </w:r>
      <w:r w:rsidRPr="006321D7">
        <w:rPr>
          <w:b/>
          <w:szCs w:val="20"/>
          <w:lang w:val="en-CA"/>
        </w:rPr>
        <w:tab/>
      </w:r>
      <w:r w:rsidR="0054738F" w:rsidRPr="006321D7">
        <w:rPr>
          <w:b/>
          <w:szCs w:val="20"/>
          <w:lang w:val="en-CA"/>
        </w:rPr>
        <w:t>Food store.</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existing stores; </w:t>
      </w:r>
      <w:r w:rsidR="0054738F" w:rsidRPr="006321D7">
        <w:rPr>
          <w:i/>
          <w:szCs w:val="20"/>
          <w:lang w:val="en-CA"/>
        </w:rPr>
        <w:t>What—</w:t>
      </w:r>
      <w:r w:rsidR="0054738F" w:rsidRPr="006321D7">
        <w:rPr>
          <w:szCs w:val="20"/>
          <w:lang w:val="en-CA"/>
        </w:rPr>
        <w:t xml:space="preserve">weekly sales ($), town population (thousands), median age of town (years), median income of town ($), and whether or not the stores sell beer/wine; </w:t>
      </w:r>
      <w:r w:rsidR="0054738F" w:rsidRPr="006321D7">
        <w:rPr>
          <w:i/>
          <w:szCs w:val="20"/>
          <w:lang w:val="en-CA"/>
        </w:rPr>
        <w:t>When</w:t>
      </w:r>
      <w:r w:rsidR="0054738F" w:rsidRPr="006321D7">
        <w:rPr>
          <w:szCs w:val="20"/>
          <w:lang w:val="en-CA"/>
        </w:rPr>
        <w:t xml:space="preserve">—not specified; </w:t>
      </w:r>
      <w:r w:rsidR="0054738F" w:rsidRPr="006321D7">
        <w:rPr>
          <w:i/>
          <w:szCs w:val="20"/>
          <w:lang w:val="en-CA"/>
        </w:rPr>
        <w:t>Where</w:t>
      </w:r>
      <w:r w:rsidR="0054738F" w:rsidRPr="006321D7">
        <w:rPr>
          <w:szCs w:val="20"/>
          <w:lang w:val="en-CA"/>
        </w:rPr>
        <w:t xml:space="preserve">—Canada (assumed); </w:t>
      </w:r>
      <w:r w:rsidR="0054738F" w:rsidRPr="006321D7">
        <w:rPr>
          <w:i/>
          <w:szCs w:val="20"/>
          <w:lang w:val="en-CA"/>
        </w:rPr>
        <w:t>Why</w:t>
      </w:r>
      <w:r w:rsidR="0054738F" w:rsidRPr="006321D7">
        <w:rPr>
          <w:szCs w:val="20"/>
          <w:lang w:val="en-CA"/>
        </w:rPr>
        <w:t>—the food retailer is interested in understanding if there is an association amongst these variables to help determine where to open the next store;</w:t>
      </w:r>
      <w:r w:rsidR="0054738F" w:rsidRPr="006321D7">
        <w:rPr>
          <w:i/>
          <w:szCs w:val="20"/>
          <w:lang w:val="en-CA"/>
        </w:rPr>
        <w:t xml:space="preserve"> How—</w:t>
      </w:r>
      <w:r w:rsidR="0054738F" w:rsidRPr="006321D7">
        <w:rPr>
          <w:szCs w:val="20"/>
          <w:lang w:val="en-CA"/>
        </w:rPr>
        <w:t xml:space="preserve">data collected from their stores; </w:t>
      </w:r>
      <w:r w:rsidR="0054738F" w:rsidRPr="006321D7">
        <w:rPr>
          <w:i/>
          <w:szCs w:val="20"/>
          <w:lang w:val="en-CA"/>
        </w:rPr>
        <w:t>Variables—</w:t>
      </w:r>
      <w:r w:rsidR="0054738F" w:rsidRPr="006321D7">
        <w:rPr>
          <w:szCs w:val="20"/>
          <w:lang w:val="en-CA"/>
        </w:rPr>
        <w:t>sales ($), town population (thousands), median age of town (years), median income of town($), which are all quantitative. Whether or not the stores sell beer/wine is categorical.</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6.</w:t>
      </w:r>
      <w:r w:rsidRPr="006321D7">
        <w:rPr>
          <w:b/>
          <w:szCs w:val="20"/>
          <w:lang w:val="en-CA"/>
        </w:rPr>
        <w:tab/>
      </w:r>
      <w:r w:rsidR="0054738F" w:rsidRPr="006321D7">
        <w:rPr>
          <w:b/>
          <w:szCs w:val="20"/>
          <w:lang w:val="en-CA"/>
        </w:rPr>
        <w:t xml:space="preserve">Sales, part 2. </w:t>
      </w:r>
      <w:r w:rsidR="0054738F" w:rsidRPr="006321D7">
        <w:rPr>
          <w:i/>
          <w:szCs w:val="20"/>
          <w:lang w:val="en-CA"/>
        </w:rPr>
        <w:t>Who</w:t>
      </w:r>
      <w:r w:rsidR="0054738F" w:rsidRPr="006321D7">
        <w:rPr>
          <w:szCs w:val="20"/>
          <w:lang w:val="en-CA"/>
        </w:rPr>
        <w:t xml:space="preserve">—quarterly data from a major U.S. company; </w:t>
      </w:r>
      <w:r w:rsidR="0054738F" w:rsidRPr="006321D7">
        <w:rPr>
          <w:i/>
          <w:szCs w:val="20"/>
          <w:lang w:val="en-CA"/>
        </w:rPr>
        <w:t>What</w:t>
      </w:r>
      <w:r w:rsidR="0054738F" w:rsidRPr="006321D7">
        <w:rPr>
          <w:szCs w:val="20"/>
          <w:lang w:val="en-CA"/>
        </w:rPr>
        <w:t xml:space="preserve">—quarterly sales ($ million), unemployment rate (%), inflation rate (%); </w:t>
      </w:r>
      <w:r w:rsidR="0054738F" w:rsidRPr="006321D7">
        <w:rPr>
          <w:i/>
          <w:szCs w:val="20"/>
          <w:lang w:val="en-CA"/>
        </w:rPr>
        <w:t>When—</w:t>
      </w:r>
      <w:r w:rsidR="0054738F" w:rsidRPr="006321D7">
        <w:rPr>
          <w:szCs w:val="20"/>
          <w:lang w:val="en-CA"/>
        </w:rPr>
        <w:t xml:space="preserve">quarterly for the past three years; </w:t>
      </w:r>
      <w:r w:rsidR="0054738F" w:rsidRPr="006321D7">
        <w:rPr>
          <w:i/>
          <w:szCs w:val="20"/>
          <w:lang w:val="en-CA"/>
        </w:rPr>
        <w:t>Where—</w:t>
      </w:r>
      <w:r w:rsidR="0054738F" w:rsidRPr="006321D7">
        <w:rPr>
          <w:szCs w:val="20"/>
          <w:lang w:val="en-CA"/>
        </w:rPr>
        <w:t xml:space="preserve">Canada; </w:t>
      </w:r>
      <w:r w:rsidR="00F77C4C">
        <w:rPr>
          <w:szCs w:val="20"/>
          <w:lang w:val="en-CA"/>
        </w:rPr>
        <w:br/>
      </w:r>
      <w:r w:rsidR="0054738F" w:rsidRPr="006321D7">
        <w:rPr>
          <w:i/>
          <w:szCs w:val="20"/>
          <w:lang w:val="en-CA"/>
        </w:rPr>
        <w:t>Why—</w:t>
      </w:r>
      <w:r w:rsidR="0054738F" w:rsidRPr="006321D7">
        <w:rPr>
          <w:szCs w:val="20"/>
          <w:lang w:val="en-CA"/>
        </w:rPr>
        <w:t xml:space="preserve">to determine how sales are affected by the unemployment rate and inflation rate; </w:t>
      </w:r>
      <w:r w:rsidR="0054738F" w:rsidRPr="006321D7">
        <w:rPr>
          <w:i/>
          <w:szCs w:val="20"/>
          <w:lang w:val="en-CA"/>
        </w:rPr>
        <w:t>How</w:t>
      </w:r>
      <w:r w:rsidR="0054738F" w:rsidRPr="006321D7">
        <w:rPr>
          <w:szCs w:val="20"/>
          <w:lang w:val="en-CA"/>
        </w:rPr>
        <w:t xml:space="preserve">—not specified; </w:t>
      </w:r>
      <w:r w:rsidR="0054738F" w:rsidRPr="006321D7">
        <w:rPr>
          <w:i/>
          <w:szCs w:val="20"/>
          <w:lang w:val="en-CA"/>
        </w:rPr>
        <w:t>Variables</w:t>
      </w:r>
      <w:r w:rsidR="0054738F" w:rsidRPr="006321D7">
        <w:rPr>
          <w:szCs w:val="20"/>
          <w:lang w:val="en-CA"/>
        </w:rPr>
        <w:t>—quarterly sales ($ million), unemployment rate (%), and inflation rate (%) all of which are quantitative.</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7.</w:t>
      </w:r>
      <w:r w:rsidRPr="006321D7">
        <w:rPr>
          <w:b/>
          <w:szCs w:val="20"/>
          <w:lang w:val="en-CA"/>
        </w:rPr>
        <w:tab/>
      </w:r>
      <w:r w:rsidR="0054738F" w:rsidRPr="006321D7">
        <w:rPr>
          <w:b/>
          <w:szCs w:val="20"/>
          <w:lang w:val="en-CA"/>
        </w:rPr>
        <w:t xml:space="preserve">Subway menu. </w:t>
      </w:r>
      <w:r w:rsidR="0054738F" w:rsidRPr="006321D7">
        <w:rPr>
          <w:i/>
          <w:szCs w:val="20"/>
          <w:lang w:val="en-CA"/>
        </w:rPr>
        <w:t>Who—</w:t>
      </w:r>
      <w:r w:rsidR="0054738F" w:rsidRPr="006321D7">
        <w:rPr>
          <w:szCs w:val="20"/>
          <w:lang w:val="en-CA"/>
        </w:rPr>
        <w:t xml:space="preserve">Subway sandwiches; </w:t>
      </w:r>
      <w:r w:rsidR="0054738F" w:rsidRPr="006321D7">
        <w:rPr>
          <w:i/>
          <w:szCs w:val="20"/>
          <w:lang w:val="en-CA"/>
        </w:rPr>
        <w:t>What—</w:t>
      </w:r>
      <w:r w:rsidR="0054738F" w:rsidRPr="006321D7">
        <w:rPr>
          <w:szCs w:val="20"/>
          <w:lang w:val="en-CA"/>
        </w:rPr>
        <w:t xml:space="preserve">type of meat, number of calories (in calories), and serving size (in ounces); </w:t>
      </w:r>
      <w:r w:rsidR="0054738F" w:rsidRPr="006321D7">
        <w:rPr>
          <w:i/>
          <w:szCs w:val="20"/>
          <w:lang w:val="en-CA"/>
        </w:rPr>
        <w:t>When—</w:t>
      </w:r>
      <w:r w:rsidR="0054738F" w:rsidRPr="006321D7">
        <w:rPr>
          <w:szCs w:val="20"/>
          <w:lang w:val="en-CA"/>
        </w:rPr>
        <w:t xml:space="preserve">not specified; </w:t>
      </w:r>
      <w:r w:rsidR="0054738F" w:rsidRPr="006321D7">
        <w:rPr>
          <w:i/>
          <w:szCs w:val="20"/>
          <w:lang w:val="en-CA"/>
        </w:rPr>
        <w:t>Where—</w:t>
      </w:r>
      <w:r w:rsidR="0054738F" w:rsidRPr="006321D7">
        <w:rPr>
          <w:szCs w:val="20"/>
          <w:lang w:val="en-CA"/>
        </w:rPr>
        <w:t xml:space="preserve">Subway restaurants; </w:t>
      </w:r>
      <w:r w:rsidR="0054738F" w:rsidRPr="006321D7">
        <w:rPr>
          <w:i/>
          <w:szCs w:val="20"/>
          <w:lang w:val="en-CA"/>
        </w:rPr>
        <w:t>Why—</w:t>
      </w:r>
      <w:r w:rsidR="0054738F" w:rsidRPr="006321D7">
        <w:rPr>
          <w:szCs w:val="20"/>
          <w:lang w:val="en-CA"/>
        </w:rPr>
        <w:t>assess the nutritional value of the different sandwiches;</w:t>
      </w:r>
      <w:r w:rsidR="0054738F" w:rsidRPr="006321D7">
        <w:rPr>
          <w:i/>
          <w:szCs w:val="20"/>
          <w:lang w:val="en-CA"/>
        </w:rPr>
        <w:t xml:space="preserve"> How—</w:t>
      </w:r>
      <w:r w:rsidR="0054738F" w:rsidRPr="006321D7">
        <w:rPr>
          <w:szCs w:val="20"/>
          <w:lang w:val="en-CA"/>
        </w:rPr>
        <w:t xml:space="preserve">information gathered on each of the sandwiches offered on the menu; </w:t>
      </w:r>
      <w:r w:rsidR="0054738F" w:rsidRPr="006321D7">
        <w:rPr>
          <w:i/>
          <w:szCs w:val="20"/>
          <w:lang w:val="en-CA"/>
        </w:rPr>
        <w:t>Variables—</w:t>
      </w:r>
      <w:r w:rsidR="0054738F" w:rsidRPr="006321D7">
        <w:rPr>
          <w:szCs w:val="20"/>
          <w:lang w:val="en-CA"/>
        </w:rPr>
        <w:t>the number of calories and serving size (grams), which are quantitative; and the type of meat, which is categorical.</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8.</w:t>
      </w:r>
      <w:r w:rsidRPr="006321D7">
        <w:rPr>
          <w:b/>
          <w:szCs w:val="20"/>
          <w:lang w:val="en-CA"/>
        </w:rPr>
        <w:tab/>
      </w:r>
      <w:r w:rsidR="0054738F" w:rsidRPr="006321D7">
        <w:rPr>
          <w:b/>
          <w:szCs w:val="20"/>
          <w:lang w:val="en-CA"/>
        </w:rPr>
        <w:t xml:space="preserve">MBA admissions. </w:t>
      </w:r>
      <w:r w:rsidR="0054738F" w:rsidRPr="006321D7">
        <w:rPr>
          <w:i/>
          <w:szCs w:val="20"/>
          <w:lang w:val="en-CA"/>
        </w:rPr>
        <w:t>Who—</w:t>
      </w:r>
      <w:r w:rsidR="0054738F" w:rsidRPr="006321D7">
        <w:rPr>
          <w:szCs w:val="20"/>
          <w:lang w:val="en-CA"/>
        </w:rPr>
        <w:t xml:space="preserve">MBA applicants; </w:t>
      </w:r>
      <w:r w:rsidR="0054738F" w:rsidRPr="006321D7">
        <w:rPr>
          <w:i/>
          <w:szCs w:val="20"/>
          <w:lang w:val="en-CA"/>
        </w:rPr>
        <w:t>What—</w:t>
      </w:r>
      <w:r w:rsidR="0054738F" w:rsidRPr="006321D7">
        <w:rPr>
          <w:szCs w:val="20"/>
          <w:lang w:val="en-CA"/>
        </w:rPr>
        <w:t xml:space="preserve">sex, age, whether or not accepted, whether or not they attended, and the reasons for not attending (if they did not accept); </w:t>
      </w:r>
      <w:r w:rsidR="0054738F" w:rsidRPr="006321D7">
        <w:rPr>
          <w:i/>
          <w:szCs w:val="20"/>
          <w:lang w:val="en-CA"/>
        </w:rPr>
        <w:t>When—</w:t>
      </w:r>
      <w:r w:rsidR="0054738F" w:rsidRPr="006321D7">
        <w:rPr>
          <w:szCs w:val="20"/>
          <w:lang w:val="en-CA"/>
        </w:rPr>
        <w:t xml:space="preserve">not specified; </w:t>
      </w:r>
      <w:r w:rsidR="0054738F" w:rsidRPr="006321D7">
        <w:rPr>
          <w:i/>
          <w:szCs w:val="20"/>
          <w:lang w:val="en-CA"/>
        </w:rPr>
        <w:t>Where—</w:t>
      </w:r>
      <w:r w:rsidR="0054738F" w:rsidRPr="006321D7">
        <w:rPr>
          <w:szCs w:val="20"/>
          <w:lang w:val="en-CA"/>
        </w:rPr>
        <w:t xml:space="preserve">a business school in Canada; </w:t>
      </w:r>
      <w:r w:rsidR="0054738F" w:rsidRPr="006321D7">
        <w:rPr>
          <w:i/>
          <w:szCs w:val="20"/>
          <w:lang w:val="en-CA"/>
        </w:rPr>
        <w:t>Why—</w:t>
      </w:r>
      <w:r w:rsidR="0054738F" w:rsidRPr="006321D7">
        <w:rPr>
          <w:szCs w:val="20"/>
          <w:lang w:val="en-CA"/>
        </w:rPr>
        <w:t>the researchers wanted to investigate any patterns in female student acceptance and attendance in the MBA program;</w:t>
      </w:r>
      <w:r w:rsidR="0054738F" w:rsidRPr="006321D7">
        <w:rPr>
          <w:i/>
          <w:szCs w:val="20"/>
          <w:lang w:val="en-CA"/>
        </w:rPr>
        <w:t xml:space="preserve"> How—</w:t>
      </w:r>
      <w:r w:rsidR="0054738F" w:rsidRPr="006321D7">
        <w:rPr>
          <w:szCs w:val="20"/>
          <w:lang w:val="en-CA"/>
        </w:rPr>
        <w:t xml:space="preserve">data obtained from the admissions office; </w:t>
      </w:r>
      <w:r w:rsidR="0054738F" w:rsidRPr="006321D7">
        <w:rPr>
          <w:i/>
          <w:szCs w:val="20"/>
          <w:lang w:val="en-CA"/>
        </w:rPr>
        <w:t>Variables</w:t>
      </w:r>
      <w:r w:rsidR="0054738F" w:rsidRPr="006321D7">
        <w:rPr>
          <w:szCs w:val="20"/>
          <w:lang w:val="en-CA"/>
        </w:rPr>
        <w:t>—sex, whether or not the students accepted, whether or not they attended, and the reasons for not attending if they did not accept (all categorical) and age (years), which is quantitative.</w:t>
      </w:r>
    </w:p>
    <w:p w:rsidR="00973BA3" w:rsidRPr="006321D7" w:rsidRDefault="00973BA3" w:rsidP="00F77C4C">
      <w:pPr>
        <w:tabs>
          <w:tab w:val="left" w:pos="425"/>
        </w:tabs>
        <w:rPr>
          <w:szCs w:val="20"/>
          <w:lang w:val="en-CA"/>
        </w:rPr>
      </w:pPr>
    </w:p>
    <w:p w:rsidR="006321D7" w:rsidRDefault="006321D7" w:rsidP="007C33A8">
      <w:pPr>
        <w:ind w:hanging="425"/>
        <w:rPr>
          <w:b/>
          <w:szCs w:val="20"/>
          <w:lang w:val="en-CA"/>
        </w:rPr>
      </w:pPr>
      <w:r>
        <w:rPr>
          <w:b/>
          <w:szCs w:val="20"/>
          <w:lang w:val="en-CA"/>
        </w:rPr>
        <w:br w:type="page"/>
      </w:r>
    </w:p>
    <w:p w:rsidR="0054738F" w:rsidRPr="006321D7" w:rsidRDefault="003D5DA2" w:rsidP="00F77C4C">
      <w:pPr>
        <w:ind w:left="425" w:hanging="425"/>
        <w:rPr>
          <w:szCs w:val="20"/>
          <w:lang w:val="en-CA"/>
        </w:rPr>
      </w:pPr>
      <w:r w:rsidRPr="006321D7">
        <w:rPr>
          <w:b/>
          <w:szCs w:val="20"/>
          <w:lang w:val="en-CA"/>
        </w:rPr>
        <w:lastRenderedPageBreak/>
        <w:t>9.</w:t>
      </w:r>
      <w:r w:rsidRPr="006321D7">
        <w:rPr>
          <w:b/>
          <w:szCs w:val="20"/>
          <w:lang w:val="en-CA"/>
        </w:rPr>
        <w:tab/>
      </w:r>
      <w:r w:rsidR="0054738F" w:rsidRPr="006321D7">
        <w:rPr>
          <w:b/>
          <w:szCs w:val="20"/>
          <w:lang w:val="en-CA"/>
        </w:rPr>
        <w:t xml:space="preserve">Climate. </w:t>
      </w:r>
      <w:r w:rsidR="0054738F" w:rsidRPr="006321D7">
        <w:rPr>
          <w:i/>
          <w:szCs w:val="20"/>
          <w:lang w:val="en-CA"/>
        </w:rPr>
        <w:t>Who</w:t>
      </w:r>
      <w:r w:rsidR="0054738F" w:rsidRPr="006321D7">
        <w:rPr>
          <w:szCs w:val="20"/>
          <w:lang w:val="en-CA"/>
        </w:rPr>
        <w:t xml:space="preserve">—385 species of flowers; </w:t>
      </w:r>
      <w:r w:rsidR="0054738F" w:rsidRPr="006321D7">
        <w:rPr>
          <w:i/>
          <w:szCs w:val="20"/>
          <w:lang w:val="en-CA"/>
        </w:rPr>
        <w:t>What—</w:t>
      </w:r>
      <w:r w:rsidR="0054738F" w:rsidRPr="006321D7">
        <w:rPr>
          <w:szCs w:val="20"/>
          <w:lang w:val="en-CA"/>
        </w:rPr>
        <w:t xml:space="preserve">date of first flowering (in days); </w:t>
      </w:r>
      <w:r w:rsidR="0054738F" w:rsidRPr="006321D7">
        <w:rPr>
          <w:i/>
          <w:szCs w:val="20"/>
          <w:lang w:val="en-CA"/>
        </w:rPr>
        <w:t>When—</w:t>
      </w:r>
      <w:r w:rsidR="0054738F" w:rsidRPr="006321D7">
        <w:rPr>
          <w:szCs w:val="20"/>
          <w:lang w:val="en-CA"/>
        </w:rPr>
        <w:t xml:space="preserve">data gathered over the course of 47 years; </w:t>
      </w:r>
      <w:r w:rsidR="0054738F" w:rsidRPr="006321D7">
        <w:rPr>
          <w:i/>
          <w:szCs w:val="20"/>
          <w:lang w:val="en-CA"/>
        </w:rPr>
        <w:t>Where—</w:t>
      </w:r>
      <w:r w:rsidR="0054738F" w:rsidRPr="006321D7">
        <w:rPr>
          <w:szCs w:val="20"/>
          <w:lang w:val="en-CA"/>
        </w:rPr>
        <w:t xml:space="preserve">southern England; </w:t>
      </w:r>
      <w:r w:rsidR="0054738F" w:rsidRPr="006321D7">
        <w:rPr>
          <w:i/>
          <w:szCs w:val="20"/>
          <w:lang w:val="en-CA"/>
        </w:rPr>
        <w:t>Why—</w:t>
      </w:r>
      <w:r w:rsidR="0054738F" w:rsidRPr="006321D7">
        <w:rPr>
          <w:szCs w:val="20"/>
          <w:lang w:val="en-CA"/>
        </w:rPr>
        <w:t>the researchers wanted to investigate if the first flowering is indicating a warming of the overall climate;</w:t>
      </w:r>
      <w:r w:rsidR="0054738F" w:rsidRPr="006321D7">
        <w:rPr>
          <w:i/>
          <w:szCs w:val="20"/>
          <w:lang w:val="en-CA"/>
        </w:rPr>
        <w:t xml:space="preserve"> How—</w:t>
      </w:r>
      <w:r w:rsidR="0054738F" w:rsidRPr="006321D7">
        <w:rPr>
          <w:szCs w:val="20"/>
          <w:lang w:val="en-CA"/>
        </w:rPr>
        <w:t xml:space="preserve">not specified; </w:t>
      </w:r>
      <w:r w:rsidR="0054738F" w:rsidRPr="006321D7">
        <w:rPr>
          <w:i/>
          <w:szCs w:val="20"/>
          <w:lang w:val="en-CA"/>
        </w:rPr>
        <w:t>Variables—</w:t>
      </w:r>
      <w:r w:rsidR="0054738F" w:rsidRPr="006321D7">
        <w:rPr>
          <w:szCs w:val="20"/>
          <w:lang w:val="en-CA"/>
        </w:rPr>
        <w:t xml:space="preserve">date of first flowering is a quantitative variable; </w:t>
      </w:r>
      <w:r w:rsidR="0054738F" w:rsidRPr="006321D7">
        <w:rPr>
          <w:i/>
          <w:szCs w:val="20"/>
          <w:lang w:val="en-CA"/>
        </w:rPr>
        <w:t>Concerns—</w:t>
      </w:r>
      <w:r w:rsidR="0054738F" w:rsidRPr="006321D7">
        <w:rPr>
          <w:szCs w:val="20"/>
          <w:lang w:val="en-CA"/>
        </w:rPr>
        <w:t>date of first flowering should be measured in days from January 1 to address leap year issues.</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10.</w:t>
      </w:r>
      <w:r w:rsidRPr="006321D7">
        <w:rPr>
          <w:b/>
          <w:szCs w:val="20"/>
          <w:lang w:val="en-CA"/>
        </w:rPr>
        <w:tab/>
      </w:r>
      <w:r w:rsidR="0054738F" w:rsidRPr="006321D7">
        <w:rPr>
          <w:b/>
          <w:szCs w:val="20"/>
          <w:lang w:val="en-CA"/>
        </w:rPr>
        <w:t xml:space="preserve">MBA admissions, part 2. </w:t>
      </w:r>
      <w:r w:rsidR="0054738F" w:rsidRPr="006321D7">
        <w:rPr>
          <w:i/>
          <w:szCs w:val="20"/>
          <w:lang w:val="en-CA"/>
        </w:rPr>
        <w:t>Who—</w:t>
      </w:r>
      <w:r w:rsidR="0054738F" w:rsidRPr="006321D7">
        <w:rPr>
          <w:szCs w:val="20"/>
          <w:lang w:val="en-CA"/>
        </w:rPr>
        <w:t xml:space="preserve">MBA students; </w:t>
      </w:r>
      <w:r w:rsidR="0054738F" w:rsidRPr="006321D7">
        <w:rPr>
          <w:i/>
          <w:szCs w:val="20"/>
          <w:lang w:val="en-CA"/>
        </w:rPr>
        <w:t>What—</w:t>
      </w:r>
      <w:r w:rsidR="0054738F" w:rsidRPr="006321D7">
        <w:rPr>
          <w:szCs w:val="20"/>
          <w:lang w:val="en-CA"/>
        </w:rPr>
        <w:t xml:space="preserve">each student’s standardized test scores and GPA in the MBA program; </w:t>
      </w:r>
      <w:r w:rsidR="0054738F" w:rsidRPr="006321D7">
        <w:rPr>
          <w:i/>
          <w:szCs w:val="20"/>
          <w:lang w:val="en-CA"/>
        </w:rPr>
        <w:t>When—</w:t>
      </w:r>
      <w:r w:rsidR="0054738F" w:rsidRPr="006321D7">
        <w:rPr>
          <w:szCs w:val="20"/>
          <w:lang w:val="en-CA"/>
        </w:rPr>
        <w:t xml:space="preserve">the past five years; </w:t>
      </w:r>
      <w:r w:rsidR="0054738F" w:rsidRPr="006321D7">
        <w:rPr>
          <w:i/>
          <w:szCs w:val="20"/>
          <w:lang w:val="en-CA"/>
        </w:rPr>
        <w:t>Where—</w:t>
      </w:r>
      <w:r w:rsidR="0054738F" w:rsidRPr="006321D7">
        <w:rPr>
          <w:szCs w:val="20"/>
          <w:lang w:val="en-CA"/>
        </w:rPr>
        <w:t xml:space="preserve">London; </w:t>
      </w:r>
      <w:r w:rsidR="0054738F" w:rsidRPr="006321D7">
        <w:rPr>
          <w:i/>
          <w:szCs w:val="20"/>
          <w:lang w:val="en-CA"/>
        </w:rPr>
        <w:t>Why—</w:t>
      </w:r>
      <w:r w:rsidR="0054738F" w:rsidRPr="006321D7">
        <w:rPr>
          <w:szCs w:val="20"/>
          <w:lang w:val="en-CA"/>
        </w:rPr>
        <w:t>to investigate the association between standardized test scores and performance in the MBA program over five years;</w:t>
      </w:r>
      <w:r w:rsidR="0054738F" w:rsidRPr="006321D7">
        <w:rPr>
          <w:i/>
          <w:szCs w:val="20"/>
          <w:lang w:val="en-CA"/>
        </w:rPr>
        <w:t xml:space="preserve"> How—</w:t>
      </w:r>
      <w:r w:rsidR="0054738F" w:rsidRPr="006321D7">
        <w:rPr>
          <w:szCs w:val="20"/>
          <w:lang w:val="en-CA"/>
        </w:rPr>
        <w:t xml:space="preserve">not specified; </w:t>
      </w:r>
      <w:r w:rsidR="0054738F" w:rsidRPr="006321D7">
        <w:rPr>
          <w:i/>
          <w:szCs w:val="20"/>
          <w:lang w:val="en-CA"/>
        </w:rPr>
        <w:t>Variables—</w:t>
      </w:r>
      <w:r w:rsidR="0054738F" w:rsidRPr="006321D7">
        <w:rPr>
          <w:szCs w:val="20"/>
          <w:lang w:val="en-CA"/>
        </w:rPr>
        <w:t>standardized test scores and GPA, which are both quantitative variables.</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11.</w:t>
      </w:r>
      <w:r w:rsidRPr="006321D7">
        <w:rPr>
          <w:b/>
          <w:szCs w:val="20"/>
          <w:lang w:val="en-CA"/>
        </w:rPr>
        <w:tab/>
      </w:r>
      <w:r w:rsidR="0054738F" w:rsidRPr="006321D7">
        <w:rPr>
          <w:b/>
          <w:szCs w:val="20"/>
          <w:lang w:val="en-CA"/>
        </w:rPr>
        <w:t xml:space="preserve">Schools. </w:t>
      </w:r>
      <w:r w:rsidR="0054738F" w:rsidRPr="006321D7">
        <w:rPr>
          <w:i/>
          <w:szCs w:val="20"/>
          <w:lang w:val="en-CA"/>
        </w:rPr>
        <w:t>Who—</w:t>
      </w:r>
      <w:r w:rsidR="0054738F" w:rsidRPr="006321D7">
        <w:rPr>
          <w:szCs w:val="20"/>
          <w:lang w:val="en-CA"/>
        </w:rPr>
        <w:t xml:space="preserve">students; </w:t>
      </w:r>
      <w:r w:rsidR="0054738F" w:rsidRPr="006321D7">
        <w:rPr>
          <w:i/>
          <w:szCs w:val="20"/>
          <w:lang w:val="en-CA"/>
        </w:rPr>
        <w:t>What—</w:t>
      </w:r>
      <w:r w:rsidR="0054738F" w:rsidRPr="006321D7">
        <w:rPr>
          <w:szCs w:val="20"/>
          <w:lang w:val="en-CA"/>
        </w:rPr>
        <w:t xml:space="preserve">age (years or years and months), number of days absent, grade level, reading score, math score, and any disabilities/special needs; </w:t>
      </w:r>
      <w:r w:rsidR="0054738F" w:rsidRPr="006321D7">
        <w:rPr>
          <w:i/>
          <w:szCs w:val="20"/>
          <w:lang w:val="en-CA"/>
        </w:rPr>
        <w:t>When—</w:t>
      </w:r>
      <w:r w:rsidR="0054738F" w:rsidRPr="006321D7">
        <w:rPr>
          <w:szCs w:val="20"/>
          <w:lang w:val="en-CA"/>
        </w:rPr>
        <w:t xml:space="preserve">ongoing and current; </w:t>
      </w:r>
      <w:r w:rsidR="0054738F" w:rsidRPr="006321D7">
        <w:rPr>
          <w:i/>
          <w:szCs w:val="20"/>
          <w:lang w:val="en-CA"/>
        </w:rPr>
        <w:t>Where—</w:t>
      </w:r>
      <w:r w:rsidR="0054738F" w:rsidRPr="006321D7">
        <w:rPr>
          <w:szCs w:val="20"/>
          <w:lang w:val="en-CA"/>
        </w:rPr>
        <w:t xml:space="preserve">a Canadian province; </w:t>
      </w:r>
      <w:r w:rsidR="0054738F" w:rsidRPr="006321D7">
        <w:rPr>
          <w:i/>
          <w:szCs w:val="20"/>
          <w:lang w:val="en-CA"/>
        </w:rPr>
        <w:t>Why—</w:t>
      </w:r>
      <w:r w:rsidR="0054738F" w:rsidRPr="006321D7">
        <w:rPr>
          <w:szCs w:val="20"/>
          <w:lang w:val="en-CA"/>
        </w:rPr>
        <w:t>keeping this information is a provincial requirement;</w:t>
      </w:r>
      <w:r w:rsidR="0054738F" w:rsidRPr="006321D7">
        <w:rPr>
          <w:i/>
          <w:szCs w:val="20"/>
          <w:lang w:val="en-CA"/>
        </w:rPr>
        <w:t xml:space="preserve"> How—</w:t>
      </w:r>
      <w:r w:rsidR="0054738F" w:rsidRPr="006321D7">
        <w:rPr>
          <w:szCs w:val="20"/>
          <w:lang w:val="en-CA"/>
        </w:rPr>
        <w:t xml:space="preserve">data collected and stored as part of school records; </w:t>
      </w:r>
      <w:r w:rsidR="0054738F" w:rsidRPr="006321D7">
        <w:rPr>
          <w:i/>
          <w:szCs w:val="20"/>
          <w:lang w:val="en-CA"/>
        </w:rPr>
        <w:t>Variables</w:t>
      </w:r>
      <w:r w:rsidR="0054738F" w:rsidRPr="006321D7">
        <w:rPr>
          <w:szCs w:val="20"/>
          <w:lang w:val="en-CA"/>
        </w:rPr>
        <w:t xml:space="preserve">—there are six variables. Grade level, and disabilities/special needs are categorical variables. Number of absences, age (years or years and months), reading scores, and math scores are quantitative variables; </w:t>
      </w:r>
      <w:r w:rsidR="0054738F" w:rsidRPr="006321D7">
        <w:rPr>
          <w:i/>
          <w:szCs w:val="20"/>
          <w:lang w:val="en-CA"/>
        </w:rPr>
        <w:t>Concerns—</w:t>
      </w:r>
      <w:r w:rsidR="0054738F" w:rsidRPr="006321D7">
        <w:rPr>
          <w:szCs w:val="20"/>
          <w:lang w:val="en-CA"/>
        </w:rPr>
        <w:t>what tests are used to measure reading and math ability and what are the units of measurement?</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12.</w:t>
      </w:r>
      <w:r w:rsidRPr="006321D7">
        <w:rPr>
          <w:b/>
          <w:szCs w:val="20"/>
          <w:lang w:val="en-CA"/>
        </w:rPr>
        <w:tab/>
      </w:r>
      <w:r w:rsidR="0054738F" w:rsidRPr="006321D7">
        <w:rPr>
          <w:b/>
          <w:szCs w:val="20"/>
          <w:lang w:val="en-CA"/>
        </w:rPr>
        <w:t xml:space="preserve">Pharmaceutical firm. </w:t>
      </w:r>
      <w:r w:rsidR="0054738F" w:rsidRPr="006321D7">
        <w:rPr>
          <w:i/>
          <w:szCs w:val="20"/>
          <w:lang w:val="en-CA"/>
        </w:rPr>
        <w:t>Who—</w:t>
      </w:r>
      <w:r w:rsidR="0054738F" w:rsidRPr="006321D7">
        <w:rPr>
          <w:szCs w:val="20"/>
          <w:lang w:val="en-CA"/>
        </w:rPr>
        <w:t xml:space="preserve">experimental participants; </w:t>
      </w:r>
      <w:r w:rsidR="0054738F" w:rsidRPr="006321D7">
        <w:rPr>
          <w:i/>
          <w:szCs w:val="20"/>
          <w:lang w:val="en-CA"/>
        </w:rPr>
        <w:t>What—</w:t>
      </w:r>
      <w:r w:rsidR="0054738F" w:rsidRPr="006321D7">
        <w:rPr>
          <w:szCs w:val="20"/>
          <w:lang w:val="en-CA"/>
        </w:rPr>
        <w:t xml:space="preserve">herbal cold remedy or sugar solution, and cold severity; </w:t>
      </w:r>
      <w:r w:rsidR="0054738F" w:rsidRPr="006321D7">
        <w:rPr>
          <w:i/>
          <w:szCs w:val="20"/>
          <w:lang w:val="en-CA"/>
        </w:rPr>
        <w:t>When—</w:t>
      </w:r>
      <w:r w:rsidR="0054738F" w:rsidRPr="006321D7">
        <w:rPr>
          <w:szCs w:val="20"/>
          <w:lang w:val="en-CA"/>
        </w:rPr>
        <w:t xml:space="preserve">not specified; </w:t>
      </w:r>
      <w:r w:rsidR="0054738F" w:rsidRPr="006321D7">
        <w:rPr>
          <w:i/>
          <w:szCs w:val="20"/>
          <w:lang w:val="en-CA"/>
        </w:rPr>
        <w:t>Where—</w:t>
      </w:r>
      <w:r w:rsidR="0054738F" w:rsidRPr="006321D7">
        <w:rPr>
          <w:szCs w:val="20"/>
          <w:lang w:val="en-CA"/>
        </w:rPr>
        <w:t xml:space="preserve">major pharmaceutical firm; </w:t>
      </w:r>
      <w:r w:rsidR="0054738F" w:rsidRPr="006321D7">
        <w:rPr>
          <w:i/>
          <w:szCs w:val="20"/>
          <w:lang w:val="en-CA"/>
        </w:rPr>
        <w:t>Why—</w:t>
      </w:r>
      <w:r w:rsidR="0054738F" w:rsidRPr="006321D7">
        <w:rPr>
          <w:szCs w:val="20"/>
          <w:lang w:val="en-CA"/>
        </w:rPr>
        <w:t>scientists were testing the effectiveness of an herbal compound on the severity of the common cold;</w:t>
      </w:r>
      <w:r w:rsidR="0054738F" w:rsidRPr="006321D7">
        <w:rPr>
          <w:i/>
          <w:szCs w:val="20"/>
          <w:lang w:val="en-CA"/>
        </w:rPr>
        <w:t xml:space="preserve"> How—</w:t>
      </w:r>
      <w:r w:rsidR="0054738F" w:rsidRPr="006321D7">
        <w:rPr>
          <w:szCs w:val="20"/>
          <w:lang w:val="en-CA"/>
        </w:rPr>
        <w:t xml:space="preserve">scientists conducted a controlled experiment; </w:t>
      </w:r>
      <w:r w:rsidR="0054738F" w:rsidRPr="006321D7">
        <w:rPr>
          <w:i/>
          <w:szCs w:val="20"/>
          <w:lang w:val="en-CA"/>
        </w:rPr>
        <w:t>Variables</w:t>
      </w:r>
      <w:r w:rsidR="0054738F" w:rsidRPr="006321D7">
        <w:rPr>
          <w:szCs w:val="20"/>
          <w:lang w:val="en-CA"/>
        </w:rPr>
        <w:t xml:space="preserve">—there are two variables. Type of treatment (herbal or sugar solution) is categorical, and severity rating is quantitative; </w:t>
      </w:r>
      <w:r w:rsidR="0054738F" w:rsidRPr="006321D7">
        <w:rPr>
          <w:i/>
          <w:szCs w:val="20"/>
          <w:lang w:val="en-CA"/>
        </w:rPr>
        <w:t>Concerns—</w:t>
      </w:r>
      <w:r w:rsidR="0054738F" w:rsidRPr="006321D7">
        <w:rPr>
          <w:szCs w:val="20"/>
          <w:lang w:val="en-CA"/>
        </w:rPr>
        <w:t>the severity of a cold might be difficult to quantify (beneficial to add actual observations and measurements, such as body temperature). Also, scientists at a pharmaceutical firm could have a predisposed opinion about the herbal solution or may feel pressure to report negative findings about the herbal product.</w:t>
      </w:r>
    </w:p>
    <w:p w:rsidR="00D96B28" w:rsidRPr="006321D7" w:rsidRDefault="00D96B28" w:rsidP="00F77C4C">
      <w:pPr>
        <w:tabs>
          <w:tab w:val="left" w:pos="425"/>
        </w:tabs>
        <w:rPr>
          <w:b/>
          <w:szCs w:val="20"/>
          <w:lang w:val="en-CA"/>
        </w:rPr>
      </w:pPr>
    </w:p>
    <w:p w:rsidR="0054738F" w:rsidRPr="006321D7" w:rsidRDefault="003D5DA2" w:rsidP="00F77C4C">
      <w:pPr>
        <w:ind w:left="425" w:hanging="425"/>
        <w:rPr>
          <w:b/>
          <w:szCs w:val="20"/>
          <w:lang w:val="en-CA"/>
        </w:rPr>
      </w:pPr>
      <w:r w:rsidRPr="006321D7">
        <w:rPr>
          <w:b/>
          <w:szCs w:val="20"/>
          <w:lang w:val="en-CA"/>
        </w:rPr>
        <w:t>13.</w:t>
      </w:r>
      <w:r w:rsidRPr="006321D7">
        <w:rPr>
          <w:b/>
          <w:szCs w:val="20"/>
          <w:lang w:val="en-CA"/>
        </w:rPr>
        <w:tab/>
      </w:r>
      <w:r w:rsidR="0054738F" w:rsidRPr="006321D7">
        <w:rPr>
          <w:b/>
          <w:szCs w:val="20"/>
          <w:lang w:val="en-CA"/>
        </w:rPr>
        <w:t xml:space="preserve">Start-up company. </w:t>
      </w:r>
      <w:r w:rsidR="0054738F" w:rsidRPr="006321D7">
        <w:rPr>
          <w:szCs w:val="20"/>
          <w:lang w:val="en-CA"/>
        </w:rPr>
        <w:t>Who—customers of a start-up company; What—customer name, ID number, region of the country, date of last purchased, amount of purchase ($), and item purchased; When—present day; Where—Canada (assumed); Why—the company is building a database of customers and sales information; How—assumed that the company records the needed information from each new customer; Variables—there are six variables: name, ID number, region of the country, and item purchased are categorical, and date and amount of purchase ($) are quantitative; Concerns—although region is coded as a number, it is still a categorical variable.</w:t>
      </w:r>
    </w:p>
    <w:p w:rsidR="00973BA3" w:rsidRPr="006321D7" w:rsidRDefault="00973BA3" w:rsidP="00F77C4C">
      <w:pPr>
        <w:tabs>
          <w:tab w:val="left" w:pos="425"/>
        </w:tabs>
        <w:rPr>
          <w:b/>
          <w:szCs w:val="20"/>
          <w:lang w:val="en-CA"/>
        </w:rPr>
      </w:pPr>
    </w:p>
    <w:p w:rsidR="0054738F" w:rsidRPr="006321D7" w:rsidRDefault="003D5DA2" w:rsidP="00F77C4C">
      <w:pPr>
        <w:ind w:left="425" w:hanging="425"/>
        <w:rPr>
          <w:szCs w:val="20"/>
          <w:lang w:val="en-CA"/>
        </w:rPr>
      </w:pPr>
      <w:r w:rsidRPr="006321D7">
        <w:rPr>
          <w:b/>
          <w:szCs w:val="20"/>
          <w:lang w:val="en-CA"/>
        </w:rPr>
        <w:t>14.</w:t>
      </w:r>
      <w:r w:rsidRPr="006321D7">
        <w:rPr>
          <w:b/>
          <w:szCs w:val="20"/>
          <w:lang w:val="en-CA"/>
        </w:rPr>
        <w:tab/>
      </w:r>
      <w:r w:rsidR="0054738F" w:rsidRPr="006321D7">
        <w:rPr>
          <w:b/>
          <w:szCs w:val="20"/>
          <w:lang w:val="en-CA"/>
        </w:rPr>
        <w:t>Cars.</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cars parked in executive and staff lots at a large company; </w:t>
      </w:r>
      <w:r w:rsidR="0054738F" w:rsidRPr="006321D7">
        <w:rPr>
          <w:i/>
          <w:szCs w:val="20"/>
          <w:lang w:val="en-CA"/>
        </w:rPr>
        <w:t>What—</w:t>
      </w:r>
      <w:r w:rsidR="0054738F" w:rsidRPr="006321D7">
        <w:rPr>
          <w:szCs w:val="20"/>
          <w:lang w:val="en-CA"/>
        </w:rPr>
        <w:t xml:space="preserve">make, country of origin, type of vehicle (car, van, SUV, etc.), and age of vehicle (probably in years); </w:t>
      </w:r>
      <w:r w:rsidR="0054738F" w:rsidRPr="006321D7">
        <w:rPr>
          <w:i/>
          <w:szCs w:val="20"/>
          <w:lang w:val="en-CA"/>
        </w:rPr>
        <w:t>When—</w:t>
      </w:r>
      <w:r w:rsidR="0054738F" w:rsidRPr="006321D7">
        <w:rPr>
          <w:szCs w:val="20"/>
          <w:lang w:val="en-CA"/>
        </w:rPr>
        <w:t xml:space="preserve">not specified; </w:t>
      </w:r>
      <w:r w:rsidR="0054738F" w:rsidRPr="006321D7">
        <w:rPr>
          <w:i/>
          <w:szCs w:val="20"/>
          <w:lang w:val="en-CA"/>
        </w:rPr>
        <w:t>Where—</w:t>
      </w:r>
      <w:r w:rsidR="0054738F" w:rsidRPr="006321D7">
        <w:rPr>
          <w:szCs w:val="20"/>
          <w:lang w:val="en-CA"/>
        </w:rPr>
        <w:t xml:space="preserve">a large company; </w:t>
      </w:r>
      <w:r w:rsidR="0054738F" w:rsidRPr="006321D7">
        <w:rPr>
          <w:i/>
          <w:szCs w:val="20"/>
          <w:lang w:val="en-CA"/>
        </w:rPr>
        <w:t>Why—</w:t>
      </w:r>
      <w:r w:rsidR="0054738F" w:rsidRPr="006321D7">
        <w:rPr>
          <w:szCs w:val="20"/>
          <w:lang w:val="en-CA"/>
        </w:rPr>
        <w:t>not specified;</w:t>
      </w:r>
      <w:r w:rsidR="0054738F" w:rsidRPr="006321D7">
        <w:rPr>
          <w:i/>
          <w:szCs w:val="20"/>
          <w:lang w:val="en-CA"/>
        </w:rPr>
        <w:t xml:space="preserve"> How—</w:t>
      </w:r>
      <w:r w:rsidR="0054738F" w:rsidRPr="006321D7">
        <w:rPr>
          <w:szCs w:val="20"/>
          <w:lang w:val="en-CA"/>
        </w:rPr>
        <w:t xml:space="preserve">data recorded in executive and staff lots of a large company; </w:t>
      </w:r>
      <w:r w:rsidR="0054738F" w:rsidRPr="006321D7">
        <w:rPr>
          <w:i/>
          <w:szCs w:val="20"/>
          <w:lang w:val="en-CA"/>
        </w:rPr>
        <w:t>Variables—</w:t>
      </w:r>
      <w:r w:rsidR="0054738F" w:rsidRPr="006321D7">
        <w:rPr>
          <w:szCs w:val="20"/>
          <w:lang w:val="en-CA"/>
        </w:rPr>
        <w:t>make, country of origin, and type of vehicle are categorical variables. Age is the single quantitative variable. Whether or not the vehicle is in an executive or staff lot is also a categorical variable.</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15.</w:t>
      </w:r>
      <w:r w:rsidRPr="006321D7">
        <w:rPr>
          <w:b/>
          <w:szCs w:val="20"/>
          <w:lang w:val="en-CA"/>
        </w:rPr>
        <w:tab/>
      </w:r>
      <w:r w:rsidR="0054738F" w:rsidRPr="006321D7">
        <w:rPr>
          <w:b/>
          <w:szCs w:val="20"/>
          <w:lang w:val="en-CA"/>
        </w:rPr>
        <w:t>Vineyards.</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vineyards; </w:t>
      </w:r>
      <w:r w:rsidR="0054738F" w:rsidRPr="006321D7">
        <w:rPr>
          <w:i/>
          <w:szCs w:val="20"/>
          <w:lang w:val="en-CA"/>
        </w:rPr>
        <w:t>What—</w:t>
      </w:r>
      <w:r w:rsidR="0054738F" w:rsidRPr="006321D7">
        <w:rPr>
          <w:szCs w:val="20"/>
          <w:lang w:val="en-CA"/>
        </w:rPr>
        <w:t xml:space="preserve">size (hectares), number of years in existence, province, varieties of grapes grown, average case price ($), gross sales ($), and percent profit; </w:t>
      </w:r>
      <w:r w:rsidR="0054738F" w:rsidRPr="006321D7">
        <w:rPr>
          <w:i/>
          <w:szCs w:val="20"/>
          <w:lang w:val="en-CA"/>
        </w:rPr>
        <w:t>When—</w:t>
      </w:r>
      <w:r w:rsidR="0054738F" w:rsidRPr="006321D7">
        <w:rPr>
          <w:szCs w:val="20"/>
          <w:lang w:val="en-CA"/>
        </w:rPr>
        <w:t xml:space="preserve">not specified; </w:t>
      </w:r>
      <w:r w:rsidR="0054738F" w:rsidRPr="006321D7">
        <w:rPr>
          <w:i/>
          <w:szCs w:val="20"/>
          <w:lang w:val="en-CA"/>
        </w:rPr>
        <w:t>Where—</w:t>
      </w:r>
      <w:r w:rsidR="0054738F" w:rsidRPr="006321D7">
        <w:rPr>
          <w:szCs w:val="20"/>
          <w:lang w:val="en-CA"/>
        </w:rPr>
        <w:t xml:space="preserve">assume Canada since province is recorded; </w:t>
      </w:r>
      <w:r w:rsidR="0054738F" w:rsidRPr="006321D7">
        <w:rPr>
          <w:i/>
          <w:szCs w:val="20"/>
          <w:lang w:val="en-CA"/>
        </w:rPr>
        <w:t>Why—</w:t>
      </w:r>
      <w:r w:rsidR="0054738F" w:rsidRPr="006321D7">
        <w:rPr>
          <w:szCs w:val="20"/>
          <w:lang w:val="en-CA"/>
        </w:rPr>
        <w:t>business analysts hope to provide information that would be helpful to grape growers in Canada;</w:t>
      </w:r>
      <w:r w:rsidR="0054738F" w:rsidRPr="006321D7">
        <w:rPr>
          <w:i/>
          <w:szCs w:val="20"/>
          <w:lang w:val="en-CA"/>
        </w:rPr>
        <w:t xml:space="preserve"> How—</w:t>
      </w:r>
      <w:r w:rsidR="0054738F" w:rsidRPr="006321D7">
        <w:rPr>
          <w:szCs w:val="20"/>
          <w:lang w:val="en-CA"/>
        </w:rPr>
        <w:t xml:space="preserve">not specified; </w:t>
      </w:r>
      <w:r w:rsidR="0054738F" w:rsidRPr="006321D7">
        <w:rPr>
          <w:i/>
          <w:szCs w:val="20"/>
          <w:lang w:val="en-CA"/>
        </w:rPr>
        <w:t>Variables—</w:t>
      </w:r>
      <w:r w:rsidR="0054738F" w:rsidRPr="006321D7">
        <w:rPr>
          <w:szCs w:val="20"/>
          <w:lang w:val="en-CA"/>
        </w:rPr>
        <w:t>size of vineyard (hectares), number of years in existence, average case price ($), gross sales ($), and percent profit are quantitative variables. Province and variety of grapes grown are categorical variables.</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16.</w:t>
      </w:r>
      <w:r w:rsidRPr="006321D7">
        <w:rPr>
          <w:b/>
          <w:szCs w:val="20"/>
          <w:lang w:val="en-CA"/>
        </w:rPr>
        <w:tab/>
      </w:r>
      <w:r w:rsidR="0054738F" w:rsidRPr="006321D7">
        <w:rPr>
          <w:b/>
          <w:szCs w:val="20"/>
          <w:lang w:val="en-CA"/>
        </w:rPr>
        <w:t>Environment.</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streams; </w:t>
      </w:r>
      <w:r w:rsidR="0054738F" w:rsidRPr="006321D7">
        <w:rPr>
          <w:i/>
          <w:szCs w:val="20"/>
          <w:lang w:val="en-CA"/>
        </w:rPr>
        <w:t>What—</w:t>
      </w:r>
      <w:r w:rsidR="0054738F" w:rsidRPr="006321D7">
        <w:rPr>
          <w:szCs w:val="20"/>
          <w:lang w:val="en-CA"/>
        </w:rPr>
        <w:t xml:space="preserve">name of stream, substrate of the stream (limestone, shale, or mixed), acidity of the water (measured in pH), temperature (degrees Celsius), and BCI (a measure of biological diversity—unknown units); </w:t>
      </w:r>
      <w:r w:rsidR="0054738F" w:rsidRPr="006321D7">
        <w:rPr>
          <w:i/>
          <w:szCs w:val="20"/>
          <w:lang w:val="en-CA"/>
        </w:rPr>
        <w:t>When—</w:t>
      </w:r>
      <w:r w:rsidR="0054738F" w:rsidRPr="006321D7">
        <w:rPr>
          <w:szCs w:val="20"/>
          <w:lang w:val="en-CA"/>
        </w:rPr>
        <w:t xml:space="preserve">not specified; </w:t>
      </w:r>
      <w:r w:rsidR="0054738F" w:rsidRPr="006321D7">
        <w:rPr>
          <w:i/>
          <w:szCs w:val="20"/>
          <w:lang w:val="en-CA"/>
        </w:rPr>
        <w:t>Where—</w:t>
      </w:r>
      <w:r w:rsidR="0054738F" w:rsidRPr="006321D7">
        <w:rPr>
          <w:szCs w:val="20"/>
          <w:lang w:val="en-CA"/>
        </w:rPr>
        <w:t xml:space="preserve">British Columbia; </w:t>
      </w:r>
      <w:r w:rsidR="0054738F" w:rsidRPr="006321D7">
        <w:rPr>
          <w:i/>
          <w:szCs w:val="20"/>
          <w:lang w:val="en-CA"/>
        </w:rPr>
        <w:t>Why—</w:t>
      </w:r>
      <w:r w:rsidR="0054738F" w:rsidRPr="006321D7">
        <w:rPr>
          <w:szCs w:val="20"/>
          <w:lang w:val="en-CA"/>
        </w:rPr>
        <w:t>research conducted for an ecology class;</w:t>
      </w:r>
      <w:r w:rsidR="0054738F" w:rsidRPr="006321D7">
        <w:rPr>
          <w:i/>
          <w:szCs w:val="20"/>
          <w:lang w:val="en-CA"/>
        </w:rPr>
        <w:t xml:space="preserve"> How—</w:t>
      </w:r>
      <w:r w:rsidR="0054738F" w:rsidRPr="006321D7">
        <w:rPr>
          <w:szCs w:val="20"/>
          <w:lang w:val="en-CA"/>
        </w:rPr>
        <w:t xml:space="preserve">not specified; </w:t>
      </w:r>
      <w:r w:rsidR="0054738F" w:rsidRPr="006321D7">
        <w:rPr>
          <w:i/>
          <w:szCs w:val="20"/>
          <w:lang w:val="en-CA"/>
        </w:rPr>
        <w:t>Variables</w:t>
      </w:r>
      <w:r w:rsidR="0054738F" w:rsidRPr="006321D7">
        <w:rPr>
          <w:szCs w:val="20"/>
          <w:lang w:val="en-CA"/>
        </w:rPr>
        <w:t>—there are five variables. Name of stream and substrate of the stream (limestone, shale, or mixed) are categorical variables. Acidity of the water (pH), temperature (degrees Celsius), and BCI (a measure of biological diversity—unknown units) are quantitative variables.</w:t>
      </w:r>
    </w:p>
    <w:p w:rsidR="003D5DA2" w:rsidRPr="006321D7" w:rsidRDefault="003D5DA2"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lastRenderedPageBreak/>
        <w:t>17.</w:t>
      </w:r>
      <w:r w:rsidRPr="006321D7">
        <w:rPr>
          <w:b/>
          <w:szCs w:val="20"/>
          <w:lang w:val="en-CA"/>
        </w:rPr>
        <w:tab/>
      </w:r>
      <w:r w:rsidR="0054738F" w:rsidRPr="006321D7">
        <w:rPr>
          <w:b/>
          <w:szCs w:val="20"/>
          <w:lang w:val="en-CA"/>
        </w:rPr>
        <w:t>Environics Poll.</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1180 Canadian voters; </w:t>
      </w:r>
      <w:r w:rsidR="0054738F" w:rsidRPr="006321D7">
        <w:rPr>
          <w:i/>
          <w:szCs w:val="20"/>
          <w:lang w:val="en-CA"/>
        </w:rPr>
        <w:t>What—</w:t>
      </w:r>
      <w:r w:rsidR="0054738F" w:rsidRPr="006321D7">
        <w:rPr>
          <w:szCs w:val="20"/>
          <w:lang w:val="en-CA"/>
        </w:rPr>
        <w:t xml:space="preserve">region (West, Prairies, etc.), age (in years), party affiliation, whether or not the person owned any shares of stock, and their attitude (scale 1 to 5) toward unions; </w:t>
      </w:r>
      <w:r w:rsidR="0054738F" w:rsidRPr="006321D7">
        <w:rPr>
          <w:i/>
          <w:szCs w:val="20"/>
          <w:lang w:val="en-CA"/>
        </w:rPr>
        <w:t>When—</w:t>
      </w:r>
      <w:r w:rsidR="0054738F" w:rsidRPr="006321D7">
        <w:rPr>
          <w:szCs w:val="20"/>
          <w:lang w:val="en-CA"/>
        </w:rPr>
        <w:t xml:space="preserve">not specified; </w:t>
      </w:r>
      <w:r w:rsidR="0054738F" w:rsidRPr="006321D7">
        <w:rPr>
          <w:i/>
          <w:szCs w:val="20"/>
          <w:lang w:val="en-CA"/>
        </w:rPr>
        <w:t>Where—</w:t>
      </w:r>
      <w:r w:rsidR="0054738F" w:rsidRPr="006321D7">
        <w:rPr>
          <w:szCs w:val="20"/>
          <w:lang w:val="en-CA"/>
        </w:rPr>
        <w:t xml:space="preserve">Canada; </w:t>
      </w:r>
      <w:r w:rsidR="0054738F" w:rsidRPr="006321D7">
        <w:rPr>
          <w:i/>
          <w:szCs w:val="20"/>
          <w:lang w:val="en-CA"/>
        </w:rPr>
        <w:t>Why—</w:t>
      </w:r>
      <w:r w:rsidR="0054738F" w:rsidRPr="006321D7">
        <w:rPr>
          <w:szCs w:val="20"/>
          <w:lang w:val="en-CA"/>
        </w:rPr>
        <w:t>the information was gathered as part of an Environics public opinion poll;</w:t>
      </w:r>
      <w:r w:rsidR="0054738F" w:rsidRPr="006321D7">
        <w:rPr>
          <w:i/>
          <w:szCs w:val="20"/>
          <w:lang w:val="en-CA"/>
        </w:rPr>
        <w:t xml:space="preserve"> How—</w:t>
      </w:r>
      <w:r w:rsidR="0054738F" w:rsidRPr="006321D7">
        <w:rPr>
          <w:szCs w:val="20"/>
          <w:lang w:val="en-CA"/>
        </w:rPr>
        <w:t xml:space="preserve">telephone survey; </w:t>
      </w:r>
      <w:r w:rsidR="0054738F" w:rsidRPr="006321D7">
        <w:rPr>
          <w:i/>
          <w:szCs w:val="20"/>
          <w:lang w:val="en-CA"/>
        </w:rPr>
        <w:t>Variables—</w:t>
      </w:r>
      <w:r w:rsidR="0054738F" w:rsidRPr="006321D7">
        <w:rPr>
          <w:szCs w:val="20"/>
          <w:lang w:val="en-CA"/>
        </w:rPr>
        <w:t>there are five variables. Region (West, Prairies, etc.), party affiliation, and whether or not the person owned any shares of stock are categorical variables. Age (in years), and their attitude (scale 1 to 5) toward unions are quantitative variables.</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18.</w:t>
      </w:r>
      <w:r w:rsidRPr="006321D7">
        <w:rPr>
          <w:b/>
          <w:szCs w:val="20"/>
          <w:lang w:val="en-CA"/>
        </w:rPr>
        <w:tab/>
      </w:r>
      <w:r w:rsidR="0054738F" w:rsidRPr="006321D7">
        <w:rPr>
          <w:b/>
          <w:szCs w:val="20"/>
          <w:lang w:val="en-CA"/>
        </w:rPr>
        <w:t>TSB.</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all airline flights in Canada; </w:t>
      </w:r>
      <w:r w:rsidR="0054738F" w:rsidRPr="006321D7">
        <w:rPr>
          <w:i/>
          <w:szCs w:val="20"/>
          <w:lang w:val="en-CA"/>
        </w:rPr>
        <w:t>What—</w:t>
      </w:r>
      <w:r w:rsidR="0054738F" w:rsidRPr="006321D7">
        <w:rPr>
          <w:szCs w:val="20"/>
          <w:lang w:val="en-CA"/>
        </w:rPr>
        <w:t xml:space="preserve">type of aircraft, number of passengers, whether departures and arrivals were on schedule, and mechanical problems; </w:t>
      </w:r>
      <w:r w:rsidR="0054738F" w:rsidRPr="006321D7">
        <w:rPr>
          <w:i/>
          <w:szCs w:val="20"/>
          <w:lang w:val="en-CA"/>
        </w:rPr>
        <w:t>When—</w:t>
      </w:r>
      <w:r w:rsidR="0054738F" w:rsidRPr="006321D7">
        <w:rPr>
          <w:szCs w:val="20"/>
          <w:lang w:val="en-CA"/>
        </w:rPr>
        <w:t xml:space="preserve">the information is currently recorded; </w:t>
      </w:r>
      <w:r w:rsidR="0054738F" w:rsidRPr="006321D7">
        <w:rPr>
          <w:i/>
          <w:szCs w:val="20"/>
          <w:lang w:val="en-CA"/>
        </w:rPr>
        <w:t>Where—</w:t>
      </w:r>
      <w:r w:rsidR="0054738F" w:rsidRPr="006321D7">
        <w:rPr>
          <w:szCs w:val="20"/>
          <w:lang w:val="en-CA"/>
        </w:rPr>
        <w:t xml:space="preserve">Canada (assumed); </w:t>
      </w:r>
      <w:r w:rsidR="0054738F" w:rsidRPr="006321D7">
        <w:rPr>
          <w:i/>
          <w:szCs w:val="20"/>
          <w:lang w:val="en-CA"/>
        </w:rPr>
        <w:t>Why—</w:t>
      </w:r>
      <w:r w:rsidR="0054738F" w:rsidRPr="006321D7">
        <w:rPr>
          <w:szCs w:val="20"/>
          <w:lang w:val="en-CA"/>
        </w:rPr>
        <w:t>the information is required by the TSB;</w:t>
      </w:r>
      <w:r w:rsidR="0054738F" w:rsidRPr="006321D7">
        <w:rPr>
          <w:i/>
          <w:szCs w:val="20"/>
          <w:lang w:val="en-CA"/>
        </w:rPr>
        <w:t xml:space="preserve"> How—</w:t>
      </w:r>
      <w:r w:rsidR="0054738F" w:rsidRPr="006321D7">
        <w:rPr>
          <w:szCs w:val="20"/>
          <w:lang w:val="en-CA"/>
        </w:rPr>
        <w:t xml:space="preserve">data are collected from airline flight information; </w:t>
      </w:r>
      <w:r w:rsidR="0054738F" w:rsidRPr="006321D7">
        <w:rPr>
          <w:i/>
          <w:szCs w:val="20"/>
          <w:lang w:val="en-CA"/>
        </w:rPr>
        <w:t>Variables—</w:t>
      </w:r>
      <w:r w:rsidR="0054738F" w:rsidRPr="006321D7">
        <w:rPr>
          <w:szCs w:val="20"/>
          <w:lang w:val="en-CA"/>
        </w:rPr>
        <w:t>there are four variables. Type of aircraft, whether departures and arrivals were on schedule, and mechanical problems are categorical variables. Number of passengers is a quantitative variable.</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19.</w:t>
      </w:r>
      <w:r w:rsidRPr="006321D7">
        <w:rPr>
          <w:b/>
          <w:szCs w:val="20"/>
          <w:lang w:val="en-CA"/>
        </w:rPr>
        <w:tab/>
      </w:r>
      <w:r w:rsidR="0054738F" w:rsidRPr="006321D7">
        <w:rPr>
          <w:b/>
          <w:szCs w:val="20"/>
          <w:lang w:val="en-CA"/>
        </w:rPr>
        <w:t>Cellphones.</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every cellphone user in Canada; </w:t>
      </w:r>
      <w:r w:rsidR="0054738F" w:rsidRPr="006321D7">
        <w:rPr>
          <w:i/>
          <w:szCs w:val="20"/>
          <w:lang w:val="en-CA"/>
        </w:rPr>
        <w:t>What—</w:t>
      </w:r>
      <w:r w:rsidR="0054738F" w:rsidRPr="006321D7">
        <w:rPr>
          <w:szCs w:val="20"/>
          <w:lang w:val="en-CA"/>
        </w:rPr>
        <w:t xml:space="preserve">cellphone manufacturer and model, and demographic characteristics of the users; </w:t>
      </w:r>
      <w:r w:rsidR="0054738F" w:rsidRPr="006321D7">
        <w:rPr>
          <w:i/>
          <w:szCs w:val="20"/>
          <w:lang w:val="en-CA"/>
        </w:rPr>
        <w:t>When—</w:t>
      </w:r>
      <w:r w:rsidR="0054738F" w:rsidRPr="006321D7">
        <w:rPr>
          <w:szCs w:val="20"/>
          <w:lang w:val="en-CA"/>
        </w:rPr>
        <w:t xml:space="preserve">the information is currently collected; </w:t>
      </w:r>
      <w:r w:rsidR="0054738F" w:rsidRPr="006321D7">
        <w:rPr>
          <w:i/>
          <w:szCs w:val="20"/>
          <w:lang w:val="en-CA"/>
        </w:rPr>
        <w:t>Where—</w:t>
      </w:r>
      <w:r w:rsidR="0054738F" w:rsidRPr="006321D7">
        <w:rPr>
          <w:szCs w:val="20"/>
          <w:lang w:val="en-CA"/>
        </w:rPr>
        <w:t xml:space="preserve">Canada; </w:t>
      </w:r>
      <w:r w:rsidR="0054738F" w:rsidRPr="006321D7">
        <w:rPr>
          <w:i/>
          <w:szCs w:val="20"/>
          <w:lang w:val="en-CA"/>
        </w:rPr>
        <w:t>Why—</w:t>
      </w:r>
      <w:r w:rsidR="0054738F" w:rsidRPr="006321D7">
        <w:rPr>
          <w:szCs w:val="20"/>
          <w:lang w:val="en-CA"/>
        </w:rPr>
        <w:t>all companies involved in telecommunications sales and marketing will use the information to design advertising campaigns, pricing, applications, etc.;</w:t>
      </w:r>
      <w:r w:rsidR="0054738F" w:rsidRPr="006321D7">
        <w:rPr>
          <w:i/>
          <w:szCs w:val="20"/>
          <w:lang w:val="en-CA"/>
        </w:rPr>
        <w:t xml:space="preserve"> How</w:t>
      </w:r>
      <w:r w:rsidR="0054738F" w:rsidRPr="006321D7">
        <w:rPr>
          <w:szCs w:val="20"/>
          <w:lang w:val="en-CA"/>
        </w:rPr>
        <w:t xml:space="preserve">—the Print Measurement Bureau collects the data; </w:t>
      </w:r>
      <w:r w:rsidR="0054738F" w:rsidRPr="006321D7">
        <w:rPr>
          <w:i/>
          <w:szCs w:val="20"/>
          <w:lang w:val="en-CA"/>
        </w:rPr>
        <w:t>Variables</w:t>
      </w:r>
      <w:r w:rsidR="0054738F" w:rsidRPr="006321D7">
        <w:rPr>
          <w:szCs w:val="20"/>
          <w:lang w:val="en-CA"/>
        </w:rPr>
        <w:t>—there are six variables. Cellphone manufacturer and model are categorical variables. Some demographic characteristics will be categorical (e.g., gender, marital status, education, place of residence) and others will be quantitative (e.g., income, age). Others could be either depending on how they are collected (e.g., income).).</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20.</w:t>
      </w:r>
      <w:r w:rsidRPr="006321D7">
        <w:rPr>
          <w:b/>
          <w:szCs w:val="20"/>
          <w:lang w:val="en-CA"/>
        </w:rPr>
        <w:tab/>
      </w:r>
      <w:r w:rsidR="0054738F" w:rsidRPr="006321D7">
        <w:rPr>
          <w:b/>
          <w:szCs w:val="20"/>
          <w:lang w:val="en-CA"/>
        </w:rPr>
        <w:t>Consumer Reports.</w:t>
      </w:r>
      <w:r w:rsidR="0054738F" w:rsidRPr="006321D7">
        <w:rPr>
          <w:szCs w:val="20"/>
          <w:lang w:val="en-CA"/>
        </w:rPr>
        <w:t xml:space="preserve"> </w:t>
      </w:r>
      <w:r w:rsidR="0054738F" w:rsidRPr="006321D7">
        <w:rPr>
          <w:i/>
          <w:szCs w:val="20"/>
          <w:lang w:val="en-CA"/>
        </w:rPr>
        <w:t>Who</w:t>
      </w:r>
      <w:r w:rsidR="0054738F" w:rsidRPr="006321D7">
        <w:rPr>
          <w:szCs w:val="20"/>
          <w:lang w:val="en-CA"/>
        </w:rPr>
        <w:t>—</w:t>
      </w:r>
      <w:r w:rsidR="00097112" w:rsidRPr="006321D7">
        <w:rPr>
          <w:szCs w:val="20"/>
          <w:lang w:val="en-CA"/>
        </w:rPr>
        <w:t>46 smartphones</w:t>
      </w:r>
      <w:r w:rsidR="0054738F" w:rsidRPr="006321D7">
        <w:rPr>
          <w:szCs w:val="20"/>
          <w:lang w:val="en-CA"/>
        </w:rPr>
        <w:t xml:space="preserve">; </w:t>
      </w:r>
      <w:r w:rsidR="0054738F" w:rsidRPr="006321D7">
        <w:rPr>
          <w:i/>
          <w:szCs w:val="20"/>
          <w:lang w:val="en-CA"/>
        </w:rPr>
        <w:t>What—</w:t>
      </w:r>
      <w:r w:rsidR="0054738F" w:rsidRPr="006321D7">
        <w:rPr>
          <w:szCs w:val="20"/>
          <w:lang w:val="en-CA"/>
        </w:rPr>
        <w:t xml:space="preserve">brand, </w:t>
      </w:r>
      <w:r w:rsidR="00097112" w:rsidRPr="006321D7">
        <w:rPr>
          <w:szCs w:val="20"/>
          <w:lang w:val="en-CA"/>
        </w:rPr>
        <w:t xml:space="preserve">price, display size, operating system, camera </w:t>
      </w:r>
      <w:r w:rsidR="00E41959">
        <w:rPr>
          <w:szCs w:val="20"/>
          <w:lang w:val="en-CA"/>
        </w:rPr>
        <w:br/>
      </w:r>
      <w:r w:rsidR="00097112" w:rsidRPr="006321D7">
        <w:rPr>
          <w:szCs w:val="20"/>
          <w:lang w:val="en-CA"/>
        </w:rPr>
        <w:t>pixel count, and memory card slot;</w:t>
      </w:r>
      <w:r w:rsidR="0054738F" w:rsidRPr="006321D7">
        <w:rPr>
          <w:szCs w:val="20"/>
          <w:lang w:val="en-CA"/>
        </w:rPr>
        <w:t xml:space="preserve"> </w:t>
      </w:r>
      <w:r w:rsidR="0054738F" w:rsidRPr="006321D7">
        <w:rPr>
          <w:i/>
          <w:szCs w:val="20"/>
          <w:lang w:val="en-CA"/>
        </w:rPr>
        <w:t>When—</w:t>
      </w:r>
      <w:r w:rsidR="0054738F" w:rsidRPr="006321D7">
        <w:rPr>
          <w:szCs w:val="20"/>
          <w:lang w:val="en-CA"/>
        </w:rPr>
        <w:t xml:space="preserve">A recent year (not specified); </w:t>
      </w:r>
      <w:r w:rsidR="0054738F" w:rsidRPr="006321D7">
        <w:rPr>
          <w:i/>
          <w:szCs w:val="20"/>
          <w:lang w:val="en-CA"/>
        </w:rPr>
        <w:t>Where—</w:t>
      </w:r>
      <w:r w:rsidR="0054738F" w:rsidRPr="006321D7">
        <w:rPr>
          <w:szCs w:val="20"/>
          <w:lang w:val="en-CA"/>
        </w:rPr>
        <w:t xml:space="preserve">North America; </w:t>
      </w:r>
      <w:r w:rsidR="0054738F" w:rsidRPr="006321D7">
        <w:rPr>
          <w:i/>
          <w:szCs w:val="20"/>
          <w:lang w:val="en-CA"/>
        </w:rPr>
        <w:t>Why—</w:t>
      </w:r>
      <w:r w:rsidR="0054738F" w:rsidRPr="006321D7">
        <w:rPr>
          <w:szCs w:val="20"/>
          <w:lang w:val="en-CA"/>
        </w:rPr>
        <w:t xml:space="preserve">the information was compiled to provide information to readers of </w:t>
      </w:r>
      <w:r w:rsidR="0054738F" w:rsidRPr="006321D7">
        <w:rPr>
          <w:i/>
          <w:szCs w:val="20"/>
          <w:lang w:val="en-CA"/>
        </w:rPr>
        <w:t>Consumer Reports</w:t>
      </w:r>
      <w:r w:rsidR="0054738F" w:rsidRPr="006321D7">
        <w:rPr>
          <w:szCs w:val="20"/>
          <w:lang w:val="en-CA"/>
        </w:rPr>
        <w:t>;</w:t>
      </w:r>
      <w:r w:rsidR="0054738F" w:rsidRPr="006321D7">
        <w:rPr>
          <w:i/>
          <w:szCs w:val="20"/>
          <w:lang w:val="en-CA"/>
        </w:rPr>
        <w:t xml:space="preserve"> How—</w:t>
      </w:r>
      <w:r w:rsidR="0054738F" w:rsidRPr="006321D7">
        <w:rPr>
          <w:szCs w:val="20"/>
          <w:lang w:val="en-CA"/>
        </w:rPr>
        <w:t xml:space="preserve">not specified; </w:t>
      </w:r>
      <w:r w:rsidR="0054738F" w:rsidRPr="006321D7">
        <w:rPr>
          <w:i/>
          <w:szCs w:val="20"/>
          <w:lang w:val="en-CA"/>
        </w:rPr>
        <w:t>Variables</w:t>
      </w:r>
      <w:r w:rsidR="0054738F" w:rsidRPr="006321D7">
        <w:rPr>
          <w:szCs w:val="20"/>
          <w:lang w:val="en-CA"/>
        </w:rPr>
        <w:t>—there are six variables. Brand</w:t>
      </w:r>
      <w:r w:rsidR="00097112" w:rsidRPr="006321D7">
        <w:rPr>
          <w:szCs w:val="20"/>
          <w:lang w:val="en-CA"/>
        </w:rPr>
        <w:t>, operating system, and memory card slot (yes or no)</w:t>
      </w:r>
      <w:r w:rsidR="0054738F" w:rsidRPr="006321D7">
        <w:rPr>
          <w:szCs w:val="20"/>
          <w:lang w:val="en-CA"/>
        </w:rPr>
        <w:t xml:space="preserve"> are categorical variables. </w:t>
      </w:r>
      <w:r w:rsidR="00097112" w:rsidRPr="006321D7">
        <w:rPr>
          <w:szCs w:val="20"/>
          <w:lang w:val="en-CA"/>
        </w:rPr>
        <w:t>Price</w:t>
      </w:r>
      <w:r w:rsidR="0054738F" w:rsidRPr="006321D7">
        <w:rPr>
          <w:szCs w:val="20"/>
          <w:lang w:val="en-CA"/>
        </w:rPr>
        <w:t xml:space="preserve"> (probably $), </w:t>
      </w:r>
      <w:r w:rsidR="00097112" w:rsidRPr="006321D7">
        <w:rPr>
          <w:szCs w:val="20"/>
          <w:lang w:val="en-CA"/>
        </w:rPr>
        <w:t xml:space="preserve">display size (mm), and </w:t>
      </w:r>
      <w:r w:rsidR="0054738F" w:rsidRPr="006321D7">
        <w:rPr>
          <w:szCs w:val="20"/>
          <w:lang w:val="en-CA"/>
        </w:rPr>
        <w:t xml:space="preserve">pixel count (megapixels) are quantitative variables. </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21.</w:t>
      </w:r>
      <w:r w:rsidRPr="006321D7">
        <w:rPr>
          <w:b/>
          <w:szCs w:val="20"/>
          <w:lang w:val="en-CA"/>
        </w:rPr>
        <w:tab/>
      </w:r>
      <w:r w:rsidR="0054738F" w:rsidRPr="006321D7">
        <w:rPr>
          <w:b/>
          <w:szCs w:val="20"/>
          <w:lang w:val="en-CA"/>
        </w:rPr>
        <w:t>Gasoline prices.</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major Canadian cities; </w:t>
      </w:r>
      <w:r w:rsidR="0054738F" w:rsidRPr="006321D7">
        <w:rPr>
          <w:i/>
          <w:szCs w:val="20"/>
          <w:lang w:val="en-CA"/>
        </w:rPr>
        <w:t>What—</w:t>
      </w:r>
      <w:r w:rsidR="0054738F" w:rsidRPr="006321D7">
        <w:rPr>
          <w:szCs w:val="20"/>
          <w:lang w:val="en-CA"/>
        </w:rPr>
        <w:t xml:space="preserve">city name, average price of unleaded gasoline ($ per litre) per city per month for a year; </w:t>
      </w:r>
      <w:r w:rsidR="0054738F" w:rsidRPr="006321D7">
        <w:rPr>
          <w:i/>
          <w:szCs w:val="20"/>
          <w:lang w:val="en-CA"/>
        </w:rPr>
        <w:t>When—</w:t>
      </w:r>
      <w:r w:rsidR="0054738F" w:rsidRPr="006321D7">
        <w:rPr>
          <w:szCs w:val="20"/>
          <w:lang w:val="en-CA"/>
        </w:rPr>
        <w:t xml:space="preserve">current year (assumed); </w:t>
      </w:r>
      <w:r w:rsidR="0054738F" w:rsidRPr="006321D7">
        <w:rPr>
          <w:i/>
          <w:szCs w:val="20"/>
          <w:lang w:val="en-CA"/>
        </w:rPr>
        <w:t>Where—</w:t>
      </w:r>
      <w:r w:rsidR="0054738F" w:rsidRPr="006321D7">
        <w:rPr>
          <w:szCs w:val="20"/>
          <w:lang w:val="en-CA"/>
        </w:rPr>
        <w:t xml:space="preserve">Canada; </w:t>
      </w:r>
      <w:r w:rsidR="0054738F" w:rsidRPr="006321D7">
        <w:rPr>
          <w:i/>
          <w:szCs w:val="20"/>
          <w:lang w:val="en-CA"/>
        </w:rPr>
        <w:t>Why—</w:t>
      </w:r>
      <w:r w:rsidR="0054738F" w:rsidRPr="006321D7">
        <w:rPr>
          <w:szCs w:val="20"/>
          <w:lang w:val="en-CA"/>
        </w:rPr>
        <w:t>not specified, but likely to examine geographical disparity in price and changes over time;</w:t>
      </w:r>
      <w:r w:rsidR="0054738F" w:rsidRPr="006321D7">
        <w:rPr>
          <w:i/>
          <w:szCs w:val="20"/>
          <w:lang w:val="en-CA"/>
        </w:rPr>
        <w:t xml:space="preserve"> How—</w:t>
      </w:r>
      <w:r w:rsidR="0054738F" w:rsidRPr="006321D7">
        <w:rPr>
          <w:szCs w:val="20"/>
          <w:lang w:val="en-CA"/>
        </w:rPr>
        <w:t xml:space="preserve">not specified, but data were collected by Statistics Canada; </w:t>
      </w:r>
      <w:r w:rsidR="0054738F" w:rsidRPr="006321D7">
        <w:rPr>
          <w:i/>
          <w:szCs w:val="20"/>
          <w:lang w:val="en-CA"/>
        </w:rPr>
        <w:t>Variables</w:t>
      </w:r>
      <w:r w:rsidR="0054738F" w:rsidRPr="006321D7">
        <w:rPr>
          <w:szCs w:val="20"/>
          <w:lang w:val="en-CA"/>
        </w:rPr>
        <w:t xml:space="preserve">—City name is an identifier variable; each of the monthly prices </w:t>
      </w:r>
      <w:r w:rsidR="00E41959">
        <w:rPr>
          <w:szCs w:val="20"/>
          <w:lang w:val="en-CA"/>
        </w:rPr>
        <w:br/>
      </w:r>
      <w:r w:rsidR="0054738F" w:rsidRPr="006321D7">
        <w:rPr>
          <w:szCs w:val="20"/>
          <w:lang w:val="en-CA"/>
        </w:rPr>
        <w:t>($ per litre) is a quantitative variable.</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22.</w:t>
      </w:r>
      <w:r w:rsidRPr="006321D7">
        <w:rPr>
          <w:b/>
          <w:szCs w:val="20"/>
          <w:lang w:val="en-CA"/>
        </w:rPr>
        <w:tab/>
      </w:r>
      <w:r w:rsidR="0054738F" w:rsidRPr="006321D7">
        <w:rPr>
          <w:b/>
          <w:szCs w:val="20"/>
          <w:lang w:val="en-CA"/>
        </w:rPr>
        <w:t>Lands’ End.</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Lands’ End catalogue recipients; </w:t>
      </w:r>
      <w:r w:rsidR="0054738F" w:rsidRPr="006321D7">
        <w:rPr>
          <w:i/>
          <w:szCs w:val="20"/>
          <w:lang w:val="en-CA"/>
        </w:rPr>
        <w:t>What—</w:t>
      </w:r>
      <w:r w:rsidR="0054738F" w:rsidRPr="006321D7">
        <w:rPr>
          <w:szCs w:val="20"/>
          <w:lang w:val="en-CA"/>
        </w:rPr>
        <w:t xml:space="preserve">number of catalogues mailed out, square inches in catalogue, and sales ($ million) in four weeks following mailing; </w:t>
      </w:r>
      <w:r w:rsidR="0054738F" w:rsidRPr="006321D7">
        <w:rPr>
          <w:i/>
          <w:szCs w:val="20"/>
          <w:lang w:val="en-CA"/>
        </w:rPr>
        <w:t>When—</w:t>
      </w:r>
      <w:r w:rsidR="0054738F" w:rsidRPr="006321D7">
        <w:rPr>
          <w:szCs w:val="20"/>
          <w:lang w:val="en-CA"/>
        </w:rPr>
        <w:t xml:space="preserve">this information is currently reported; </w:t>
      </w:r>
      <w:r w:rsidR="0054738F" w:rsidRPr="006321D7">
        <w:rPr>
          <w:i/>
          <w:szCs w:val="20"/>
          <w:lang w:val="en-CA"/>
        </w:rPr>
        <w:t>Where—</w:t>
      </w:r>
      <w:r w:rsidR="0054738F" w:rsidRPr="006321D7">
        <w:rPr>
          <w:szCs w:val="20"/>
          <w:lang w:val="en-CA"/>
        </w:rPr>
        <w:t xml:space="preserve">North America; </w:t>
      </w:r>
      <w:r w:rsidR="0054738F" w:rsidRPr="006321D7">
        <w:rPr>
          <w:i/>
          <w:szCs w:val="20"/>
          <w:lang w:val="en-CA"/>
        </w:rPr>
        <w:t>Why—</w:t>
      </w:r>
      <w:r w:rsidR="0054738F" w:rsidRPr="006321D7">
        <w:rPr>
          <w:szCs w:val="20"/>
          <w:lang w:val="en-CA"/>
        </w:rPr>
        <w:t>to investigate association among catalogue characteristics, timing, and sales;</w:t>
      </w:r>
      <w:r w:rsidR="0054738F" w:rsidRPr="006321D7">
        <w:rPr>
          <w:i/>
          <w:szCs w:val="20"/>
          <w:lang w:val="en-CA"/>
        </w:rPr>
        <w:t xml:space="preserve"> How—</w:t>
      </w:r>
      <w:r w:rsidR="0054738F" w:rsidRPr="006321D7">
        <w:rPr>
          <w:szCs w:val="20"/>
          <w:lang w:val="en-CA"/>
        </w:rPr>
        <w:t xml:space="preserve">collect internal data; </w:t>
      </w:r>
      <w:r w:rsidR="0054738F" w:rsidRPr="006321D7">
        <w:rPr>
          <w:i/>
          <w:szCs w:val="20"/>
          <w:lang w:val="en-CA"/>
        </w:rPr>
        <w:t>Variables</w:t>
      </w:r>
      <w:r w:rsidR="0054738F" w:rsidRPr="006321D7">
        <w:rPr>
          <w:szCs w:val="20"/>
          <w:lang w:val="en-CA"/>
        </w:rPr>
        <w:t>—there are three variables. Number of catalogues, square inches in catalogue, and sales ($ million) are all quantitative.</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23.</w:t>
      </w:r>
      <w:r w:rsidRPr="006321D7">
        <w:rPr>
          <w:b/>
          <w:szCs w:val="20"/>
          <w:lang w:val="en-CA"/>
        </w:rPr>
        <w:tab/>
      </w:r>
      <w:r w:rsidR="0054738F" w:rsidRPr="006321D7">
        <w:rPr>
          <w:b/>
          <w:szCs w:val="20"/>
          <w:lang w:val="en-CA"/>
        </w:rPr>
        <w:t>Stock market.</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students in an MBA statistics class; </w:t>
      </w:r>
      <w:r w:rsidR="0054738F" w:rsidRPr="006321D7">
        <w:rPr>
          <w:i/>
          <w:szCs w:val="20"/>
          <w:lang w:val="en-CA"/>
        </w:rPr>
        <w:t>What—</w:t>
      </w:r>
      <w:r w:rsidR="0054738F" w:rsidRPr="006321D7">
        <w:rPr>
          <w:szCs w:val="20"/>
          <w:lang w:val="en-CA"/>
        </w:rPr>
        <w:t xml:space="preserve">total personal investment in stock market ($), number of different stocks held, total invested in mutual funds ($), and the name of each mutual fund; </w:t>
      </w:r>
      <w:r w:rsidR="0054738F" w:rsidRPr="006321D7">
        <w:rPr>
          <w:i/>
          <w:szCs w:val="20"/>
          <w:lang w:val="en-CA"/>
        </w:rPr>
        <w:t>When—</w:t>
      </w:r>
      <w:r w:rsidR="0054738F" w:rsidRPr="006321D7">
        <w:rPr>
          <w:szCs w:val="20"/>
          <w:lang w:val="en-CA"/>
        </w:rPr>
        <w:t xml:space="preserve">not specified; </w:t>
      </w:r>
      <w:r w:rsidR="0054738F" w:rsidRPr="006321D7">
        <w:rPr>
          <w:i/>
          <w:szCs w:val="20"/>
          <w:lang w:val="en-CA"/>
        </w:rPr>
        <w:t>Where—</w:t>
      </w:r>
      <w:r w:rsidR="0054738F" w:rsidRPr="006321D7">
        <w:rPr>
          <w:szCs w:val="20"/>
          <w:lang w:val="en-CA"/>
        </w:rPr>
        <w:t xml:space="preserve">a business school in Ontario; </w:t>
      </w:r>
      <w:r w:rsidR="0054738F" w:rsidRPr="006321D7">
        <w:rPr>
          <w:i/>
          <w:szCs w:val="20"/>
          <w:lang w:val="en-CA"/>
        </w:rPr>
        <w:t>Why—</w:t>
      </w:r>
      <w:r w:rsidR="0054738F" w:rsidRPr="006321D7">
        <w:rPr>
          <w:szCs w:val="20"/>
          <w:lang w:val="en-CA"/>
        </w:rPr>
        <w:t>the information was collected for use in classroom illustrations;</w:t>
      </w:r>
      <w:r w:rsidR="0054738F" w:rsidRPr="006321D7">
        <w:rPr>
          <w:i/>
          <w:szCs w:val="20"/>
          <w:lang w:val="en-CA"/>
        </w:rPr>
        <w:t xml:space="preserve"> How—</w:t>
      </w:r>
      <w:r w:rsidR="0054738F" w:rsidRPr="006321D7">
        <w:rPr>
          <w:szCs w:val="20"/>
          <w:lang w:val="en-CA"/>
        </w:rPr>
        <w:t xml:space="preserve">an online survey was conducted, participation was probably required for all members of the class; </w:t>
      </w:r>
      <w:r w:rsidR="0054738F" w:rsidRPr="006321D7">
        <w:rPr>
          <w:i/>
          <w:szCs w:val="20"/>
          <w:lang w:val="en-CA"/>
        </w:rPr>
        <w:t>Variables—</w:t>
      </w:r>
      <w:r w:rsidR="0054738F" w:rsidRPr="006321D7">
        <w:rPr>
          <w:szCs w:val="20"/>
          <w:lang w:val="en-CA"/>
        </w:rPr>
        <w:t>there are four variables. Total personal investment in stock market ($), number of different stocks held, total invested in mutual funds ($) are quantitative variables. The name of each mutual fund is a categorical variable.</w:t>
      </w:r>
    </w:p>
    <w:p w:rsidR="00D96B28" w:rsidRPr="006321D7" w:rsidRDefault="00D96B28"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24.</w:t>
      </w:r>
      <w:r w:rsidRPr="006321D7">
        <w:rPr>
          <w:b/>
          <w:szCs w:val="20"/>
          <w:lang w:val="en-CA"/>
        </w:rPr>
        <w:tab/>
      </w:r>
      <w:r w:rsidR="0054738F" w:rsidRPr="006321D7">
        <w:rPr>
          <w:b/>
          <w:szCs w:val="20"/>
          <w:lang w:val="en-CA"/>
        </w:rPr>
        <w:t>Theme park sites.</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potential theme park locations; </w:t>
      </w:r>
      <w:r w:rsidR="0054738F" w:rsidRPr="006321D7">
        <w:rPr>
          <w:i/>
          <w:szCs w:val="20"/>
          <w:lang w:val="en-CA"/>
        </w:rPr>
        <w:t>What—</w:t>
      </w:r>
      <w:r w:rsidR="0054738F" w:rsidRPr="006321D7">
        <w:rPr>
          <w:szCs w:val="20"/>
          <w:lang w:val="en-CA"/>
        </w:rPr>
        <w:t xml:space="preserve">country of site, estimated cost ($), potential population size (counts), size of site (hectares), whether or not mass transportation within five minutes of site; </w:t>
      </w:r>
      <w:r w:rsidR="0054738F" w:rsidRPr="006321D7">
        <w:rPr>
          <w:i/>
          <w:szCs w:val="20"/>
          <w:lang w:val="en-CA"/>
        </w:rPr>
        <w:t>When</w:t>
      </w:r>
      <w:r w:rsidR="0054738F" w:rsidRPr="006321D7">
        <w:rPr>
          <w:szCs w:val="20"/>
          <w:lang w:val="en-CA"/>
        </w:rPr>
        <w:t xml:space="preserve">—2008; </w:t>
      </w:r>
      <w:r w:rsidR="0054738F" w:rsidRPr="006321D7">
        <w:rPr>
          <w:i/>
          <w:szCs w:val="20"/>
          <w:lang w:val="en-CA"/>
        </w:rPr>
        <w:t>Where—</w:t>
      </w:r>
      <w:r w:rsidR="0054738F" w:rsidRPr="006321D7">
        <w:rPr>
          <w:szCs w:val="20"/>
          <w:lang w:val="en-CA"/>
        </w:rPr>
        <w:t xml:space="preserve">Europe; </w:t>
      </w:r>
      <w:r w:rsidR="0054738F" w:rsidRPr="006321D7">
        <w:rPr>
          <w:i/>
          <w:szCs w:val="20"/>
          <w:lang w:val="en-CA"/>
        </w:rPr>
        <w:t>Why—</w:t>
      </w:r>
      <w:r w:rsidR="0054738F" w:rsidRPr="006321D7">
        <w:rPr>
          <w:szCs w:val="20"/>
          <w:lang w:val="en-CA"/>
        </w:rPr>
        <w:t>to present to potential developers on the feasibility of various sites;</w:t>
      </w:r>
      <w:r w:rsidR="0054738F" w:rsidRPr="006321D7">
        <w:rPr>
          <w:i/>
          <w:szCs w:val="20"/>
          <w:lang w:val="en-CA"/>
        </w:rPr>
        <w:t xml:space="preserve"> How—</w:t>
      </w:r>
      <w:r w:rsidR="0054738F" w:rsidRPr="006321D7">
        <w:rPr>
          <w:szCs w:val="20"/>
          <w:lang w:val="en-CA"/>
        </w:rPr>
        <w:t xml:space="preserve">not specified; </w:t>
      </w:r>
      <w:r w:rsidR="0054738F" w:rsidRPr="006321D7">
        <w:rPr>
          <w:i/>
          <w:szCs w:val="20"/>
          <w:lang w:val="en-CA"/>
        </w:rPr>
        <w:t>Variables</w:t>
      </w:r>
      <w:r w:rsidR="0054738F" w:rsidRPr="006321D7">
        <w:rPr>
          <w:szCs w:val="20"/>
          <w:lang w:val="en-CA"/>
        </w:rPr>
        <w:t>—there are five variables. Country of site and</w:t>
      </w:r>
      <w:r w:rsidR="0054738F" w:rsidRPr="006321D7">
        <w:rPr>
          <w:color w:val="000000"/>
          <w:szCs w:val="20"/>
          <w:lang w:val="en-CA"/>
        </w:rPr>
        <w:t xml:space="preserve"> </w:t>
      </w:r>
      <w:r w:rsidR="0054738F" w:rsidRPr="006321D7">
        <w:rPr>
          <w:szCs w:val="20"/>
          <w:lang w:val="en-CA"/>
        </w:rPr>
        <w:t>whether or not mass transit is within five minutes of site are categorical variables.</w:t>
      </w:r>
      <w:r w:rsidR="0054738F" w:rsidRPr="006321D7">
        <w:rPr>
          <w:color w:val="000000"/>
          <w:szCs w:val="20"/>
          <w:lang w:val="en-CA"/>
        </w:rPr>
        <w:t xml:space="preserve"> </w:t>
      </w:r>
      <w:r w:rsidR="0054738F" w:rsidRPr="006321D7">
        <w:rPr>
          <w:szCs w:val="20"/>
          <w:lang w:val="en-CA"/>
        </w:rPr>
        <w:t>Estimated cost (€), potential population size (counts), and size of site (hectares) are quantitative variables.</w:t>
      </w:r>
    </w:p>
    <w:p w:rsidR="003D5DA2" w:rsidRPr="006321D7" w:rsidRDefault="003D5DA2"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lastRenderedPageBreak/>
        <w:t>25.</w:t>
      </w:r>
      <w:r w:rsidRPr="006321D7">
        <w:rPr>
          <w:b/>
          <w:szCs w:val="20"/>
          <w:lang w:val="en-CA"/>
        </w:rPr>
        <w:tab/>
      </w:r>
      <w:r w:rsidR="0054738F" w:rsidRPr="006321D7">
        <w:rPr>
          <w:b/>
          <w:szCs w:val="20"/>
          <w:lang w:val="en-CA"/>
        </w:rPr>
        <w:t>Indy.</w:t>
      </w:r>
      <w:r w:rsidR="0054738F" w:rsidRPr="006321D7">
        <w:rPr>
          <w:szCs w:val="20"/>
          <w:lang w:val="en-CA"/>
        </w:rPr>
        <w:t xml:space="preserve"> </w:t>
      </w:r>
      <w:r w:rsidR="0054738F" w:rsidRPr="006321D7">
        <w:rPr>
          <w:i/>
          <w:szCs w:val="20"/>
          <w:lang w:val="en-CA"/>
        </w:rPr>
        <w:t>Who—</w:t>
      </w:r>
      <w:r w:rsidR="0054738F" w:rsidRPr="006321D7">
        <w:rPr>
          <w:szCs w:val="20"/>
          <w:lang w:val="en-CA"/>
        </w:rPr>
        <w:t xml:space="preserve">Indy 500 races; </w:t>
      </w:r>
      <w:r w:rsidR="0054738F" w:rsidRPr="006321D7">
        <w:rPr>
          <w:i/>
          <w:szCs w:val="20"/>
          <w:lang w:val="en-CA"/>
        </w:rPr>
        <w:t>What—</w:t>
      </w:r>
      <w:r w:rsidR="0054738F" w:rsidRPr="006321D7">
        <w:rPr>
          <w:szCs w:val="20"/>
          <w:lang w:val="en-CA"/>
        </w:rPr>
        <w:t xml:space="preserve">year, winner, car model, time (hrs), speed (mph), and car number; </w:t>
      </w:r>
      <w:r w:rsidR="0054738F" w:rsidRPr="006321D7">
        <w:rPr>
          <w:i/>
          <w:szCs w:val="20"/>
          <w:lang w:val="en-CA"/>
        </w:rPr>
        <w:t>When</w:t>
      </w:r>
      <w:r w:rsidR="0054738F" w:rsidRPr="006321D7">
        <w:rPr>
          <w:szCs w:val="20"/>
          <w:lang w:val="en-CA"/>
        </w:rPr>
        <w:t>—1911–</w:t>
      </w:r>
      <w:r w:rsidR="00FB2EF3" w:rsidRPr="006321D7">
        <w:rPr>
          <w:szCs w:val="20"/>
          <w:lang w:val="en-CA"/>
        </w:rPr>
        <w:t>2016</w:t>
      </w:r>
      <w:r w:rsidR="0054738F" w:rsidRPr="006321D7">
        <w:rPr>
          <w:szCs w:val="20"/>
          <w:lang w:val="en-CA"/>
        </w:rPr>
        <w:t xml:space="preserve">; </w:t>
      </w:r>
      <w:r w:rsidR="0054738F" w:rsidRPr="006321D7">
        <w:rPr>
          <w:i/>
          <w:szCs w:val="20"/>
          <w:lang w:val="en-CA"/>
        </w:rPr>
        <w:t>Where—</w:t>
      </w:r>
      <w:r w:rsidR="0054738F" w:rsidRPr="006321D7">
        <w:rPr>
          <w:szCs w:val="20"/>
          <w:lang w:val="en-CA"/>
        </w:rPr>
        <w:t xml:space="preserve">Indianapolis, Indiana; </w:t>
      </w:r>
      <w:r w:rsidR="0054738F" w:rsidRPr="006321D7">
        <w:rPr>
          <w:i/>
          <w:szCs w:val="20"/>
          <w:lang w:val="en-CA"/>
        </w:rPr>
        <w:t>Why—</w:t>
      </w:r>
      <w:r w:rsidR="0054738F" w:rsidRPr="006321D7">
        <w:rPr>
          <w:szCs w:val="20"/>
          <w:lang w:val="en-CA"/>
        </w:rPr>
        <w:t>examine trends in Indy 500 race winners;</w:t>
      </w:r>
      <w:r w:rsidR="0054738F" w:rsidRPr="006321D7">
        <w:rPr>
          <w:i/>
          <w:szCs w:val="20"/>
          <w:lang w:val="en-CA"/>
        </w:rPr>
        <w:t xml:space="preserve"> How—</w:t>
      </w:r>
      <w:r w:rsidR="0054738F" w:rsidRPr="006321D7">
        <w:rPr>
          <w:szCs w:val="20"/>
          <w:lang w:val="en-CA"/>
        </w:rPr>
        <w:t xml:space="preserve">official statistics kept for each race every year; </w:t>
      </w:r>
      <w:r w:rsidR="0054738F" w:rsidRPr="006321D7">
        <w:rPr>
          <w:i/>
          <w:szCs w:val="20"/>
          <w:lang w:val="en-CA"/>
        </w:rPr>
        <w:t>Variables</w:t>
      </w:r>
      <w:r w:rsidR="0054738F" w:rsidRPr="006321D7">
        <w:rPr>
          <w:szCs w:val="20"/>
          <w:lang w:val="en-CA"/>
        </w:rPr>
        <w:t>—there are six variables. Winner, car model, and car number are categorical variables. Year, time (hrs), and speed (mph) are quantitative variables.</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26.</w:t>
      </w:r>
      <w:r w:rsidRPr="006321D7">
        <w:rPr>
          <w:b/>
          <w:szCs w:val="20"/>
          <w:lang w:val="en-CA"/>
        </w:rPr>
        <w:tab/>
      </w:r>
      <w:r w:rsidR="00654FC9" w:rsidRPr="006321D7">
        <w:rPr>
          <w:b/>
          <w:szCs w:val="20"/>
          <w:lang w:val="en-CA"/>
        </w:rPr>
        <w:t>The Queen’s Plate</w:t>
      </w:r>
      <w:r w:rsidR="0054738F" w:rsidRPr="006321D7">
        <w:rPr>
          <w:b/>
          <w:szCs w:val="20"/>
          <w:lang w:val="en-CA"/>
        </w:rPr>
        <w:t>.</w:t>
      </w:r>
      <w:r w:rsidR="0054738F" w:rsidRPr="006321D7">
        <w:rPr>
          <w:szCs w:val="20"/>
          <w:lang w:val="en-CA"/>
        </w:rPr>
        <w:t xml:space="preserve"> </w:t>
      </w:r>
      <w:r w:rsidR="0054738F" w:rsidRPr="006321D7">
        <w:rPr>
          <w:i/>
          <w:szCs w:val="20"/>
          <w:lang w:val="en-CA"/>
        </w:rPr>
        <w:t>Who—</w:t>
      </w:r>
      <w:r w:rsidR="00654FC9" w:rsidRPr="006321D7">
        <w:rPr>
          <w:szCs w:val="20"/>
          <w:lang w:val="en-CA"/>
        </w:rPr>
        <w:t>Queen’s Plate</w:t>
      </w:r>
      <w:r w:rsidR="0054738F" w:rsidRPr="006321D7">
        <w:rPr>
          <w:szCs w:val="20"/>
          <w:lang w:val="en-CA"/>
        </w:rPr>
        <w:t xml:space="preserve"> races; </w:t>
      </w:r>
      <w:r w:rsidR="0054738F" w:rsidRPr="006321D7">
        <w:rPr>
          <w:i/>
          <w:szCs w:val="20"/>
          <w:lang w:val="en-CA"/>
        </w:rPr>
        <w:t>What—</w:t>
      </w:r>
      <w:r w:rsidR="00654FC9" w:rsidRPr="006321D7">
        <w:rPr>
          <w:szCs w:val="20"/>
          <w:lang w:val="en-CA"/>
        </w:rPr>
        <w:t>year</w:t>
      </w:r>
      <w:r w:rsidR="0054738F" w:rsidRPr="006321D7">
        <w:rPr>
          <w:szCs w:val="20"/>
          <w:lang w:val="en-CA"/>
        </w:rPr>
        <w:t xml:space="preserve">, winner, winning margin (in lengths), jockey, winner’s payoff ($), duration of the race (minutes and seconds), and track conditions; </w:t>
      </w:r>
      <w:r w:rsidR="0054738F" w:rsidRPr="006321D7">
        <w:rPr>
          <w:i/>
          <w:szCs w:val="20"/>
          <w:lang w:val="en-CA"/>
        </w:rPr>
        <w:t>When</w:t>
      </w:r>
      <w:r w:rsidR="0054738F" w:rsidRPr="006321D7">
        <w:rPr>
          <w:szCs w:val="20"/>
          <w:lang w:val="en-CA"/>
        </w:rPr>
        <w:t>—</w:t>
      </w:r>
      <w:r w:rsidR="00654FC9" w:rsidRPr="006321D7">
        <w:rPr>
          <w:szCs w:val="20"/>
          <w:lang w:val="en-CA"/>
        </w:rPr>
        <w:t>1957</w:t>
      </w:r>
      <w:r w:rsidR="00E41959">
        <w:rPr>
          <w:szCs w:val="20"/>
          <w:lang w:val="en-CA"/>
        </w:rPr>
        <w:t>–</w:t>
      </w:r>
      <w:r w:rsidR="00654FC9" w:rsidRPr="006321D7">
        <w:rPr>
          <w:szCs w:val="20"/>
          <w:lang w:val="en-CA"/>
        </w:rPr>
        <w:t>2015</w:t>
      </w:r>
      <w:r w:rsidR="0054738F" w:rsidRPr="006321D7">
        <w:rPr>
          <w:szCs w:val="20"/>
          <w:lang w:val="en-CA"/>
        </w:rPr>
        <w:t xml:space="preserve">; </w:t>
      </w:r>
      <w:r w:rsidR="0054738F" w:rsidRPr="006321D7">
        <w:rPr>
          <w:i/>
          <w:szCs w:val="20"/>
          <w:lang w:val="en-CA"/>
        </w:rPr>
        <w:t>Where—</w:t>
      </w:r>
      <w:r w:rsidR="00654FC9" w:rsidRPr="006321D7">
        <w:rPr>
          <w:szCs w:val="20"/>
          <w:lang w:val="en-CA"/>
        </w:rPr>
        <w:t>Woodbine Racetrack, Etobicoke, Ontario</w:t>
      </w:r>
      <w:r w:rsidR="0054738F" w:rsidRPr="006321D7">
        <w:rPr>
          <w:szCs w:val="20"/>
          <w:lang w:val="en-CA"/>
        </w:rPr>
        <w:t xml:space="preserve">; </w:t>
      </w:r>
      <w:r w:rsidR="0054738F" w:rsidRPr="006321D7">
        <w:rPr>
          <w:i/>
          <w:szCs w:val="20"/>
          <w:lang w:val="en-CA"/>
        </w:rPr>
        <w:t>Why—</w:t>
      </w:r>
      <w:r w:rsidR="0054738F" w:rsidRPr="006321D7">
        <w:rPr>
          <w:szCs w:val="20"/>
          <w:lang w:val="en-CA"/>
        </w:rPr>
        <w:t xml:space="preserve">examine trends in </w:t>
      </w:r>
      <w:r w:rsidR="00654FC9" w:rsidRPr="006321D7">
        <w:rPr>
          <w:szCs w:val="20"/>
          <w:lang w:val="en-CA"/>
        </w:rPr>
        <w:t>Queen’s Plate</w:t>
      </w:r>
      <w:r w:rsidR="0054738F" w:rsidRPr="006321D7">
        <w:rPr>
          <w:szCs w:val="20"/>
          <w:lang w:val="en-CA"/>
        </w:rPr>
        <w:t xml:space="preserve"> winners;</w:t>
      </w:r>
      <w:r w:rsidR="0054738F" w:rsidRPr="006321D7">
        <w:rPr>
          <w:i/>
          <w:szCs w:val="20"/>
          <w:lang w:val="en-CA"/>
        </w:rPr>
        <w:t xml:space="preserve"> How—</w:t>
      </w:r>
      <w:r w:rsidR="0054738F" w:rsidRPr="006321D7">
        <w:rPr>
          <w:szCs w:val="20"/>
          <w:lang w:val="en-CA"/>
        </w:rPr>
        <w:t xml:space="preserve">official statistics kept for each race every year; </w:t>
      </w:r>
      <w:r w:rsidR="0054738F" w:rsidRPr="006321D7">
        <w:rPr>
          <w:i/>
          <w:szCs w:val="20"/>
          <w:lang w:val="en-CA"/>
        </w:rPr>
        <w:t>Variables</w:t>
      </w:r>
      <w:r w:rsidR="0054738F" w:rsidRPr="006321D7">
        <w:rPr>
          <w:szCs w:val="20"/>
          <w:lang w:val="en-CA"/>
        </w:rPr>
        <w:t xml:space="preserve">—there are seven variables. Winner, winning jockey, and track conditions are categorical variables. </w:t>
      </w:r>
      <w:r w:rsidR="00654FC9" w:rsidRPr="006321D7">
        <w:rPr>
          <w:szCs w:val="20"/>
          <w:lang w:val="en-CA"/>
        </w:rPr>
        <w:t>Year,</w:t>
      </w:r>
      <w:r w:rsidR="0054738F" w:rsidRPr="006321D7">
        <w:rPr>
          <w:szCs w:val="20"/>
          <w:lang w:val="en-CA"/>
        </w:rPr>
        <w:t xml:space="preserve"> winning margin (in lengths), winner’s payoff ($), and duration of the race (minutes and seconds) are quantitative variables.</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27.</w:t>
      </w:r>
      <w:r w:rsidRPr="006321D7">
        <w:rPr>
          <w:b/>
          <w:szCs w:val="20"/>
          <w:lang w:val="en-CA"/>
        </w:rPr>
        <w:tab/>
      </w:r>
      <w:r w:rsidR="0054738F" w:rsidRPr="006321D7">
        <w:rPr>
          <w:b/>
          <w:szCs w:val="20"/>
          <w:lang w:val="en-CA"/>
        </w:rPr>
        <w:t>Mortgages.</w:t>
      </w:r>
      <w:r w:rsidR="0054738F" w:rsidRPr="006321D7">
        <w:rPr>
          <w:szCs w:val="20"/>
          <w:lang w:val="en-CA"/>
        </w:rPr>
        <w:t xml:space="preserve"> Each row represents each individual mortgage loan. Headings of the columns would be: borrower name, mortgage amount.</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28.</w:t>
      </w:r>
      <w:r w:rsidRPr="006321D7">
        <w:rPr>
          <w:b/>
          <w:szCs w:val="20"/>
          <w:lang w:val="en-CA"/>
        </w:rPr>
        <w:tab/>
      </w:r>
      <w:r w:rsidR="0054738F" w:rsidRPr="006321D7">
        <w:rPr>
          <w:b/>
          <w:szCs w:val="20"/>
          <w:lang w:val="en-CA"/>
        </w:rPr>
        <w:t>Employee performance.</w:t>
      </w:r>
      <w:r w:rsidR="0054738F" w:rsidRPr="006321D7">
        <w:rPr>
          <w:szCs w:val="20"/>
          <w:lang w:val="en-CA"/>
        </w:rPr>
        <w:t xml:space="preserve"> Each row represents each individual employee. Headings of the columns would be: Employee ID Number (to identify the row instead of name), contract average ($), supervisor’s rating (1–10), and years with the company.</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29.</w:t>
      </w:r>
      <w:r w:rsidRPr="006321D7">
        <w:rPr>
          <w:b/>
          <w:szCs w:val="20"/>
          <w:lang w:val="en-CA"/>
        </w:rPr>
        <w:tab/>
      </w:r>
      <w:r w:rsidR="0054738F" w:rsidRPr="006321D7">
        <w:rPr>
          <w:b/>
          <w:szCs w:val="20"/>
          <w:lang w:val="en-CA"/>
        </w:rPr>
        <w:t>Company performance.</w:t>
      </w:r>
      <w:r w:rsidR="0054738F" w:rsidRPr="006321D7">
        <w:rPr>
          <w:szCs w:val="20"/>
          <w:lang w:val="en-CA"/>
        </w:rPr>
        <w:t xml:space="preserve"> Each row represents a week. Headings of the columns would be: week number of the year (to identify each row), sales prediction ($), sales ($), and difference between predicted sales and realized sales ($).</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30.</w:t>
      </w:r>
      <w:r w:rsidRPr="006321D7">
        <w:rPr>
          <w:b/>
          <w:szCs w:val="20"/>
          <w:lang w:val="en-CA"/>
        </w:rPr>
        <w:tab/>
      </w:r>
      <w:r w:rsidR="0054738F" w:rsidRPr="006321D7">
        <w:rPr>
          <w:b/>
          <w:szCs w:val="20"/>
          <w:lang w:val="en-CA"/>
        </w:rPr>
        <w:t>Command performance.</w:t>
      </w:r>
      <w:r w:rsidR="0054738F" w:rsidRPr="006321D7">
        <w:rPr>
          <w:szCs w:val="20"/>
          <w:lang w:val="en-CA"/>
        </w:rPr>
        <w:t xml:space="preserve"> Each row represents a Broadway show. Headings of the columns would be: the show name (identifies the row), profit or loss ($), number of investors, and investment total ($).</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31.</w:t>
      </w:r>
      <w:r w:rsidRPr="006321D7">
        <w:rPr>
          <w:b/>
          <w:szCs w:val="20"/>
          <w:lang w:val="en-CA"/>
        </w:rPr>
        <w:tab/>
      </w:r>
      <w:r w:rsidR="0054738F" w:rsidRPr="006321D7">
        <w:rPr>
          <w:b/>
          <w:szCs w:val="20"/>
          <w:lang w:val="en-CA"/>
        </w:rPr>
        <w:t xml:space="preserve">Car sales. </w:t>
      </w:r>
      <w:r w:rsidR="0054738F" w:rsidRPr="006321D7">
        <w:rPr>
          <w:szCs w:val="20"/>
          <w:lang w:val="en-CA"/>
        </w:rPr>
        <w:t>Data taken from situations that vary over time but are measured at a single time instant are said to be a cross-section of the time series. This problem focuses on data for September only, which is a single time period. Therefore, the data are cross-sectional.</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32.</w:t>
      </w:r>
      <w:r w:rsidRPr="006321D7">
        <w:rPr>
          <w:b/>
          <w:szCs w:val="20"/>
          <w:lang w:val="en-CA"/>
        </w:rPr>
        <w:tab/>
      </w:r>
      <w:r w:rsidR="0054738F" w:rsidRPr="006321D7">
        <w:rPr>
          <w:b/>
          <w:szCs w:val="20"/>
          <w:lang w:val="en-CA"/>
        </w:rPr>
        <w:t>Motorcycle sales.</w:t>
      </w:r>
      <w:r w:rsidR="0054738F" w:rsidRPr="006321D7">
        <w:rPr>
          <w:szCs w:val="20"/>
          <w:lang w:val="en-CA"/>
        </w:rPr>
        <w:t xml:space="preserve"> Time series data are measured over time. Usually the time intervals are equally paced </w:t>
      </w:r>
      <w:r w:rsidR="00F77C4C">
        <w:rPr>
          <w:szCs w:val="20"/>
          <w:lang w:val="en-CA"/>
        </w:rPr>
        <w:br/>
      </w:r>
      <w:r w:rsidR="0054738F" w:rsidRPr="006321D7">
        <w:rPr>
          <w:szCs w:val="20"/>
          <w:lang w:val="en-CA"/>
        </w:rPr>
        <w:t>(e.g., every week, every quarter, or every year). This problem focuses on the number of motorcycles sold by the dealership in each month last year; therefore, the data are measurements over a period of time and are time-series data.</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33.</w:t>
      </w:r>
      <w:r w:rsidRPr="006321D7">
        <w:rPr>
          <w:b/>
          <w:szCs w:val="20"/>
          <w:lang w:val="en-CA"/>
        </w:rPr>
        <w:tab/>
      </w:r>
      <w:r w:rsidR="0054738F" w:rsidRPr="006321D7">
        <w:rPr>
          <w:b/>
          <w:szCs w:val="20"/>
          <w:lang w:val="en-CA"/>
        </w:rPr>
        <w:t>Cross sections.</w:t>
      </w:r>
      <w:r w:rsidR="0054738F" w:rsidRPr="006321D7">
        <w:rPr>
          <w:szCs w:val="20"/>
          <w:lang w:val="en-CA"/>
        </w:rPr>
        <w:t xml:space="preserve"> Time series data are measured over time. Usually the time intervals are equally spaced (e.g., every week, every quarter, or every year). This problem focuses on the average diameter of trees brought to a sawmill in each week of a year; therefore, the data are measurements over a period of time and are time-series data.</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34.</w:t>
      </w:r>
      <w:r w:rsidRPr="006321D7">
        <w:rPr>
          <w:b/>
          <w:szCs w:val="20"/>
          <w:lang w:val="en-CA"/>
        </w:rPr>
        <w:tab/>
      </w:r>
      <w:r w:rsidR="0054738F" w:rsidRPr="006321D7">
        <w:rPr>
          <w:b/>
          <w:szCs w:val="20"/>
          <w:lang w:val="en-CA"/>
        </w:rPr>
        <w:t>Grey Cup.</w:t>
      </w:r>
      <w:r w:rsidR="0054738F" w:rsidRPr="006321D7">
        <w:rPr>
          <w:szCs w:val="20"/>
          <w:lang w:val="en-CA"/>
        </w:rPr>
        <w:t xml:space="preserve"> Cross-sectional are data taken from situations that vary over time but measured at a single time instant is said to be a cross-section of the time series. This problem focuses on data for attendance at a single Grey Cup game. Therefore, the data are cross-sectional.</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35.</w:t>
      </w:r>
      <w:r w:rsidRPr="006321D7">
        <w:rPr>
          <w:b/>
          <w:szCs w:val="20"/>
          <w:lang w:val="en-CA"/>
        </w:rPr>
        <w:tab/>
      </w:r>
      <w:r w:rsidR="0054738F" w:rsidRPr="006321D7">
        <w:rPr>
          <w:b/>
          <w:szCs w:val="20"/>
          <w:lang w:val="en-CA"/>
        </w:rPr>
        <w:t xml:space="preserve">Bullying. </w:t>
      </w:r>
      <w:r w:rsidR="0054738F" w:rsidRPr="006321D7">
        <w:rPr>
          <w:szCs w:val="20"/>
          <w:lang w:val="en-CA"/>
        </w:rPr>
        <w:t>“Bullying” is a broad term, and is not defined here. Two decimal places in the reported percentage is spurious accuracy; it would be sufficient to report the percentage to the nearest whole number (40%) for the newspaper’s readers.</w:t>
      </w:r>
    </w:p>
    <w:p w:rsidR="00973BA3" w:rsidRPr="006321D7" w:rsidRDefault="00973BA3" w:rsidP="00F77C4C">
      <w:pPr>
        <w:tabs>
          <w:tab w:val="left" w:pos="425"/>
        </w:tabs>
        <w:rPr>
          <w:szCs w:val="20"/>
          <w:lang w:val="en-CA"/>
        </w:rPr>
      </w:pPr>
    </w:p>
    <w:p w:rsidR="0054738F" w:rsidRPr="006321D7" w:rsidRDefault="003D5DA2" w:rsidP="00F77C4C">
      <w:pPr>
        <w:ind w:left="425" w:hanging="425"/>
        <w:rPr>
          <w:szCs w:val="20"/>
          <w:lang w:val="en-CA"/>
        </w:rPr>
      </w:pPr>
      <w:r w:rsidRPr="006321D7">
        <w:rPr>
          <w:b/>
          <w:szCs w:val="20"/>
          <w:lang w:val="en-CA"/>
        </w:rPr>
        <w:t>36.</w:t>
      </w:r>
      <w:r w:rsidRPr="006321D7">
        <w:rPr>
          <w:b/>
          <w:szCs w:val="20"/>
          <w:lang w:val="en-CA"/>
        </w:rPr>
        <w:tab/>
      </w:r>
      <w:r w:rsidR="0054738F" w:rsidRPr="006321D7">
        <w:rPr>
          <w:b/>
          <w:szCs w:val="20"/>
          <w:lang w:val="en-CA"/>
        </w:rPr>
        <w:t>University grades.</w:t>
      </w:r>
      <w:r w:rsidR="0054738F" w:rsidRPr="006321D7">
        <w:rPr>
          <w:szCs w:val="20"/>
          <w:lang w:val="en-CA"/>
        </w:rPr>
        <w:t xml:space="preserve"> The discrepancy is likely due to bias from self-selection: students with low grades are less likely to respond to the online survey. As well, there may be misreporting due to faulty memory or misplaced optimism! Note also another instance of spurious accuracy; the average grade should be reported to the nearest whole number (74%).</w:t>
      </w:r>
    </w:p>
    <w:p w:rsidR="00973BA3" w:rsidRPr="006321D7" w:rsidRDefault="00973BA3" w:rsidP="00F77C4C">
      <w:pPr>
        <w:tabs>
          <w:tab w:val="left" w:pos="425"/>
        </w:tabs>
        <w:rPr>
          <w:szCs w:val="20"/>
          <w:lang w:val="en-CA"/>
        </w:rPr>
      </w:pPr>
    </w:p>
    <w:p w:rsidR="006321D7" w:rsidRDefault="006321D7" w:rsidP="007C33A8">
      <w:pPr>
        <w:ind w:hanging="425"/>
        <w:rPr>
          <w:b/>
          <w:szCs w:val="20"/>
          <w:lang w:val="en-CA"/>
        </w:rPr>
      </w:pPr>
      <w:r>
        <w:rPr>
          <w:b/>
          <w:szCs w:val="20"/>
          <w:lang w:val="en-CA"/>
        </w:rPr>
        <w:br w:type="page"/>
      </w:r>
    </w:p>
    <w:p w:rsidR="00FB2EF3" w:rsidRPr="006321D7" w:rsidRDefault="003D5DA2" w:rsidP="00F77C4C">
      <w:pPr>
        <w:ind w:left="425" w:hanging="425"/>
        <w:rPr>
          <w:szCs w:val="20"/>
          <w:lang w:val="en-CA"/>
        </w:rPr>
      </w:pPr>
      <w:r w:rsidRPr="006321D7">
        <w:rPr>
          <w:b/>
          <w:szCs w:val="20"/>
          <w:lang w:val="en-CA"/>
        </w:rPr>
        <w:lastRenderedPageBreak/>
        <w:t>37.</w:t>
      </w:r>
      <w:r w:rsidRPr="006321D7">
        <w:rPr>
          <w:b/>
          <w:szCs w:val="20"/>
          <w:lang w:val="en-CA"/>
        </w:rPr>
        <w:tab/>
      </w:r>
      <w:r w:rsidR="00FB2EF3" w:rsidRPr="006321D7">
        <w:rPr>
          <w:b/>
          <w:szCs w:val="20"/>
          <w:lang w:val="en-CA"/>
        </w:rPr>
        <w:t>Financial data.</w:t>
      </w:r>
      <w:r w:rsidR="00FB2EF3" w:rsidRPr="006321D7">
        <w:rPr>
          <w:szCs w:val="20"/>
          <w:lang w:val="en-CA"/>
        </w:rPr>
        <w:t xml:space="preserve"> The student is using a secondary data source (from the Internet). The data are not from a designed experiment, a data gathering method with specific requirements. The main concerns about using </w:t>
      </w:r>
      <w:r w:rsidR="00F77C4C">
        <w:rPr>
          <w:szCs w:val="20"/>
          <w:lang w:val="en-CA"/>
        </w:rPr>
        <w:br/>
      </w:r>
      <w:r w:rsidR="00FB2EF3" w:rsidRPr="006321D7">
        <w:rPr>
          <w:szCs w:val="20"/>
          <w:lang w:val="en-CA"/>
        </w:rPr>
        <w:t>these data for drawing conclusions is that the data were collected for a different purpose (not necessarily for developing a stock investment strategy) and information about how, when, where and why these data were collected may not be available. In addition, the companies may not be representative of companies in general. Therefore, the student should be cautious about using this type of data to predict performance in the future.</w:t>
      </w:r>
    </w:p>
    <w:p w:rsidR="00FB2EF3" w:rsidRPr="006321D7" w:rsidRDefault="00FB2EF3" w:rsidP="00F77C4C">
      <w:pPr>
        <w:tabs>
          <w:tab w:val="left" w:pos="425"/>
        </w:tabs>
        <w:rPr>
          <w:szCs w:val="20"/>
          <w:lang w:val="en-CA"/>
        </w:rPr>
      </w:pPr>
    </w:p>
    <w:p w:rsidR="00FB2EF3" w:rsidRPr="006321D7" w:rsidRDefault="003D5DA2" w:rsidP="00F77C4C">
      <w:pPr>
        <w:ind w:left="425" w:hanging="425"/>
        <w:rPr>
          <w:szCs w:val="20"/>
          <w:lang w:val="en-CA"/>
        </w:rPr>
      </w:pPr>
      <w:r w:rsidRPr="006321D7">
        <w:rPr>
          <w:b/>
          <w:szCs w:val="20"/>
          <w:lang w:val="en-CA"/>
        </w:rPr>
        <w:t>38.</w:t>
      </w:r>
      <w:r w:rsidRPr="006321D7">
        <w:rPr>
          <w:b/>
          <w:szCs w:val="20"/>
          <w:lang w:val="en-CA"/>
        </w:rPr>
        <w:tab/>
      </w:r>
      <w:r w:rsidR="00FB2EF3" w:rsidRPr="006321D7">
        <w:rPr>
          <w:b/>
          <w:szCs w:val="20"/>
          <w:lang w:val="en-CA"/>
        </w:rPr>
        <w:t>Bookstore.</w:t>
      </w:r>
    </w:p>
    <w:p w:rsidR="00FB2EF3" w:rsidRPr="006321D7" w:rsidRDefault="003D5DA2" w:rsidP="001F4E6C">
      <w:pPr>
        <w:ind w:left="785" w:hanging="360"/>
        <w:rPr>
          <w:szCs w:val="20"/>
          <w:lang w:val="en-CA"/>
        </w:rPr>
      </w:pPr>
      <w:r w:rsidRPr="006321D7">
        <w:rPr>
          <w:b/>
          <w:szCs w:val="20"/>
          <w:lang w:val="en-CA"/>
        </w:rPr>
        <w:t>a</w:t>
      </w:r>
      <w:r w:rsidR="00442DD2" w:rsidRPr="006321D7">
        <w:rPr>
          <w:b/>
          <w:szCs w:val="20"/>
          <w:lang w:val="en-CA"/>
        </w:rPr>
        <w:t>.</w:t>
      </w:r>
      <w:r w:rsidRPr="006321D7">
        <w:rPr>
          <w:szCs w:val="20"/>
          <w:lang w:val="en-CA"/>
        </w:rPr>
        <w:tab/>
      </w:r>
      <w:r w:rsidR="00FB2EF3" w:rsidRPr="006321D7">
        <w:rPr>
          <w:szCs w:val="20"/>
          <w:lang w:val="en-CA"/>
        </w:rPr>
        <w:t>Each row represents a different transaction (not customer or book).  It can be described as a case.</w:t>
      </w:r>
    </w:p>
    <w:p w:rsidR="00FB2EF3" w:rsidRPr="006321D7" w:rsidRDefault="003D5DA2" w:rsidP="001F4E6C">
      <w:pPr>
        <w:ind w:left="785" w:hanging="360"/>
        <w:rPr>
          <w:szCs w:val="20"/>
          <w:lang w:val="en-CA"/>
        </w:rPr>
      </w:pPr>
      <w:r w:rsidRPr="006321D7">
        <w:rPr>
          <w:b/>
          <w:szCs w:val="20"/>
          <w:lang w:val="en-CA"/>
        </w:rPr>
        <w:t>b</w:t>
      </w:r>
      <w:r w:rsidR="00442DD2" w:rsidRPr="006321D7">
        <w:rPr>
          <w:b/>
          <w:szCs w:val="20"/>
          <w:lang w:val="en-CA"/>
        </w:rPr>
        <w:t>.</w:t>
      </w:r>
      <w:r w:rsidR="006C34F6" w:rsidRPr="006321D7">
        <w:rPr>
          <w:szCs w:val="20"/>
          <w:lang w:val="en-CA"/>
        </w:rPr>
        <w:tab/>
      </w:r>
      <w:r w:rsidR="00FB2EF3" w:rsidRPr="006321D7">
        <w:rPr>
          <w:szCs w:val="20"/>
          <w:lang w:val="en-CA"/>
        </w:rPr>
        <w:t>There are 8 variables including two identifiers in each row, 6 of the variables are quantitative.</w:t>
      </w:r>
    </w:p>
    <w:p w:rsidR="00FB2EF3" w:rsidRPr="006321D7" w:rsidRDefault="003D5DA2" w:rsidP="001F4E6C">
      <w:pPr>
        <w:ind w:left="785" w:hanging="360"/>
        <w:rPr>
          <w:szCs w:val="20"/>
          <w:lang w:val="en-CA"/>
        </w:rPr>
      </w:pPr>
      <w:r w:rsidRPr="006321D7">
        <w:rPr>
          <w:b/>
          <w:szCs w:val="20"/>
          <w:lang w:val="en-CA"/>
        </w:rPr>
        <w:t>c</w:t>
      </w:r>
      <w:r w:rsidR="00442DD2" w:rsidRPr="006321D7">
        <w:rPr>
          <w:b/>
          <w:szCs w:val="20"/>
          <w:lang w:val="en-CA"/>
        </w:rPr>
        <w:t>.</w:t>
      </w:r>
      <w:r w:rsidR="006C34F6" w:rsidRPr="006321D7">
        <w:rPr>
          <w:szCs w:val="20"/>
          <w:lang w:val="en-CA"/>
        </w:rPr>
        <w:tab/>
      </w:r>
      <w:r w:rsidR="00FB2EF3" w:rsidRPr="006321D7">
        <w:rPr>
          <w:szCs w:val="20"/>
          <w:lang w:val="en-CA"/>
        </w:rPr>
        <w:t xml:space="preserve">Transaction ID is an identifier (categorical, nominal, not ordinal); Customer ID is an identifier (categorical, nominal); Date can be treated as quantitative (how many days since the transaction took place, days since Jan. 1 </w:t>
      </w:r>
      <w:r w:rsidR="00AA4F49">
        <w:rPr>
          <w:szCs w:val="20"/>
          <w:lang w:val="en-CA"/>
        </w:rPr>
        <w:t>201</w:t>
      </w:r>
      <w:r w:rsidR="009C5510">
        <w:rPr>
          <w:szCs w:val="20"/>
          <w:lang w:val="en-CA"/>
        </w:rPr>
        <w:t>7</w:t>
      </w:r>
      <w:r w:rsidR="00FB2EF3" w:rsidRPr="006321D7">
        <w:rPr>
          <w:szCs w:val="20"/>
          <w:lang w:val="en-CA"/>
        </w:rPr>
        <w:t>, for example) or categorical (as month, for example); ISBN is an identifier (categorical, nominal); Price is quantitative (units – dollars); Coupon is categorical (nominal); Gift is categorical (nominal); Quantity is quantitative (unit – counts).</w:t>
      </w:r>
    </w:p>
    <w:p w:rsidR="00FB2EF3" w:rsidRPr="006321D7" w:rsidRDefault="003D5DA2" w:rsidP="001F4E6C">
      <w:pPr>
        <w:ind w:left="785" w:hanging="360"/>
        <w:rPr>
          <w:szCs w:val="20"/>
          <w:lang w:val="en-CA"/>
        </w:rPr>
      </w:pPr>
      <w:r w:rsidRPr="006321D7">
        <w:rPr>
          <w:b/>
          <w:szCs w:val="20"/>
          <w:lang w:val="en-CA"/>
        </w:rPr>
        <w:t>d</w:t>
      </w:r>
      <w:r w:rsidR="00442DD2" w:rsidRPr="006321D7">
        <w:rPr>
          <w:b/>
          <w:szCs w:val="20"/>
          <w:lang w:val="en-CA"/>
        </w:rPr>
        <w:t>.</w:t>
      </w:r>
      <w:r w:rsidR="006C34F6" w:rsidRPr="006321D7">
        <w:rPr>
          <w:szCs w:val="20"/>
          <w:lang w:val="en-CA"/>
        </w:rPr>
        <w:tab/>
      </w:r>
      <w:r w:rsidR="00FB2EF3" w:rsidRPr="006321D7">
        <w:rPr>
          <w:szCs w:val="20"/>
          <w:lang w:val="en-CA"/>
        </w:rPr>
        <w:t>These data are cross-sectional. Each row corresponds to a transaction at a fixed point in time. However, the date of the transaction has been recorded. Consequently, since a time variable is included, the data could be reconfigured as a time series.</w:t>
      </w:r>
    </w:p>
    <w:p w:rsidR="00FB2EF3" w:rsidRPr="006321D7" w:rsidRDefault="00FB2EF3" w:rsidP="00F77C4C">
      <w:pPr>
        <w:tabs>
          <w:tab w:val="left" w:pos="425"/>
        </w:tabs>
        <w:rPr>
          <w:szCs w:val="20"/>
          <w:lang w:val="en-CA"/>
        </w:rPr>
      </w:pPr>
    </w:p>
    <w:p w:rsidR="00D14F26" w:rsidRDefault="00D14F26">
      <w:pPr>
        <w:rPr>
          <w:b/>
          <w:sz w:val="24"/>
          <w:lang w:val="en-CA"/>
        </w:rPr>
      </w:pPr>
      <w:r>
        <w:rPr>
          <w:b/>
          <w:sz w:val="24"/>
          <w:lang w:val="en-CA"/>
        </w:rPr>
        <w:br w:type="page"/>
      </w:r>
    </w:p>
    <w:p w:rsidR="004F5B02" w:rsidRPr="004F5B02" w:rsidRDefault="004F5B02" w:rsidP="004F5B02">
      <w:pPr>
        <w:tabs>
          <w:tab w:val="left" w:pos="425"/>
        </w:tabs>
        <w:ind w:left="425" w:hanging="425"/>
        <w:rPr>
          <w:b/>
          <w:sz w:val="24"/>
          <w:lang w:val="en-CA"/>
        </w:rPr>
      </w:pPr>
      <w:r w:rsidRPr="004F5B02">
        <w:rPr>
          <w:b/>
          <w:sz w:val="24"/>
          <w:lang w:val="en-CA"/>
        </w:rPr>
        <w:lastRenderedPageBreak/>
        <w:t>Mini-Case Study Project – Credit Card Company</w:t>
      </w:r>
    </w:p>
    <w:p w:rsidR="004F5B02" w:rsidRDefault="004F5B02" w:rsidP="004F5B02">
      <w:pPr>
        <w:rPr>
          <w:b/>
        </w:rPr>
      </w:pPr>
    </w:p>
    <w:p w:rsidR="004F5B02" w:rsidRPr="00544C7C" w:rsidRDefault="004F5B02" w:rsidP="004F5B02">
      <w:pPr>
        <w:rPr>
          <w:i/>
          <w:szCs w:val="20"/>
        </w:rPr>
      </w:pPr>
      <w:r w:rsidRPr="00620378">
        <w:rPr>
          <w:szCs w:val="20"/>
        </w:rPr>
        <w:t>List the W’s for these data</w:t>
      </w:r>
      <w:r w:rsidRPr="00544C7C">
        <w:rPr>
          <w:i/>
          <w:szCs w:val="20"/>
        </w:rPr>
        <w:t>:</w:t>
      </w:r>
    </w:p>
    <w:p w:rsidR="004F5B02" w:rsidRPr="00544C7C" w:rsidRDefault="004F5B02" w:rsidP="004F5B02">
      <w:pPr>
        <w:rPr>
          <w:i/>
          <w:szCs w:val="20"/>
        </w:rPr>
      </w:pPr>
    </w:p>
    <w:p w:rsidR="004F5B02" w:rsidRPr="00544C7C" w:rsidRDefault="004F5B02" w:rsidP="004F5B02">
      <w:pPr>
        <w:rPr>
          <w:szCs w:val="20"/>
        </w:rPr>
      </w:pPr>
      <w:r w:rsidRPr="00544C7C">
        <w:rPr>
          <w:i/>
          <w:szCs w:val="20"/>
        </w:rPr>
        <w:t xml:space="preserve">Who – </w:t>
      </w:r>
      <w:r w:rsidRPr="00544C7C">
        <w:rPr>
          <w:szCs w:val="20"/>
        </w:rPr>
        <w:t>company cardholders</w:t>
      </w:r>
    </w:p>
    <w:p w:rsidR="004F5B02" w:rsidRPr="00544C7C" w:rsidRDefault="004F5B02" w:rsidP="004F5B02">
      <w:pPr>
        <w:rPr>
          <w:szCs w:val="20"/>
        </w:rPr>
      </w:pPr>
      <w:r w:rsidRPr="00544C7C">
        <w:rPr>
          <w:i/>
          <w:szCs w:val="20"/>
        </w:rPr>
        <w:t xml:space="preserve">What – </w:t>
      </w:r>
      <w:r w:rsidRPr="00544C7C">
        <w:rPr>
          <w:szCs w:val="20"/>
        </w:rPr>
        <w:t>offer status (type of offer made to cardholder), credit card charges made by cardholder in August 2008, September 2008, and October 2008, marketing segment, industry segment, amount of spend lift after promotion, average spending on card pre- and post- promotion, whether or not cardholder is a retail customer or enrolled in the program and whether or not the spend lift was positive.</w:t>
      </w:r>
    </w:p>
    <w:p w:rsidR="004F5B02" w:rsidRPr="00544C7C" w:rsidRDefault="004F5B02" w:rsidP="004F5B02">
      <w:pPr>
        <w:rPr>
          <w:szCs w:val="20"/>
        </w:rPr>
      </w:pPr>
      <w:r w:rsidRPr="00544C7C">
        <w:rPr>
          <w:i/>
          <w:szCs w:val="20"/>
        </w:rPr>
        <w:t xml:space="preserve">Why – </w:t>
      </w:r>
      <w:r w:rsidRPr="00544C7C">
        <w:rPr>
          <w:szCs w:val="20"/>
        </w:rPr>
        <w:t>to determine what types of offers are most effective in increasing credit card spending</w:t>
      </w:r>
    </w:p>
    <w:p w:rsidR="004F5B02" w:rsidRPr="00544C7C" w:rsidRDefault="004F5B02" w:rsidP="004F5B02">
      <w:pPr>
        <w:rPr>
          <w:szCs w:val="20"/>
        </w:rPr>
      </w:pPr>
      <w:r w:rsidRPr="00544C7C">
        <w:rPr>
          <w:i/>
          <w:szCs w:val="20"/>
        </w:rPr>
        <w:t xml:space="preserve">When – </w:t>
      </w:r>
      <w:r w:rsidRPr="00544C7C">
        <w:rPr>
          <w:szCs w:val="20"/>
        </w:rPr>
        <w:t xml:space="preserve">most likely in 2008 </w:t>
      </w:r>
    </w:p>
    <w:p w:rsidR="004F5B02" w:rsidRPr="00544C7C" w:rsidRDefault="004F5B02" w:rsidP="004F5B02">
      <w:pPr>
        <w:rPr>
          <w:szCs w:val="20"/>
        </w:rPr>
      </w:pPr>
      <w:r w:rsidRPr="00544C7C">
        <w:rPr>
          <w:i/>
          <w:szCs w:val="20"/>
        </w:rPr>
        <w:t xml:space="preserve">Where – </w:t>
      </w:r>
      <w:r w:rsidRPr="00544C7C">
        <w:rPr>
          <w:szCs w:val="20"/>
        </w:rPr>
        <w:t>although not specified, most likely national data collected in U.S.</w:t>
      </w:r>
    </w:p>
    <w:p w:rsidR="004F5B02" w:rsidRPr="00544C7C" w:rsidRDefault="004F5B02" w:rsidP="004F5B02">
      <w:pPr>
        <w:rPr>
          <w:szCs w:val="20"/>
        </w:rPr>
      </w:pPr>
      <w:r w:rsidRPr="00544C7C">
        <w:rPr>
          <w:i/>
          <w:szCs w:val="20"/>
        </w:rPr>
        <w:t xml:space="preserve">How – </w:t>
      </w:r>
      <w:r w:rsidRPr="00544C7C">
        <w:rPr>
          <w:szCs w:val="20"/>
        </w:rPr>
        <w:t>demographic data most likely collected when credit card account was opened and spending data collected during transactions</w:t>
      </w:r>
    </w:p>
    <w:p w:rsidR="004F5B02" w:rsidRPr="00544C7C" w:rsidRDefault="004F5B02" w:rsidP="004F5B02">
      <w:pPr>
        <w:rPr>
          <w:szCs w:val="20"/>
        </w:rPr>
      </w:pPr>
    </w:p>
    <w:p w:rsidR="004F5B02" w:rsidRPr="00544C7C" w:rsidRDefault="004F5B02" w:rsidP="004F5B02">
      <w:pPr>
        <w:rPr>
          <w:i/>
          <w:szCs w:val="20"/>
        </w:rPr>
      </w:pPr>
      <w:r w:rsidRPr="00544C7C">
        <w:rPr>
          <w:i/>
          <w:szCs w:val="20"/>
        </w:rPr>
        <w:t xml:space="preserve">Classify each variable as categorical or quantitative; if quantitative identify the units: </w:t>
      </w:r>
    </w:p>
    <w:p w:rsidR="004F5B02" w:rsidRPr="00544C7C" w:rsidRDefault="004F5B02" w:rsidP="004F5B02">
      <w:pPr>
        <w:rPr>
          <w:szCs w:val="20"/>
        </w:rPr>
      </w:pPr>
      <w:r w:rsidRPr="00544C7C">
        <w:rPr>
          <w:i/>
          <w:szCs w:val="20"/>
        </w:rPr>
        <w:t xml:space="preserve">Offer Status – </w:t>
      </w:r>
      <w:r w:rsidRPr="00544C7C">
        <w:rPr>
          <w:szCs w:val="20"/>
        </w:rPr>
        <w:t>categorical</w:t>
      </w:r>
    </w:p>
    <w:p w:rsidR="004F5B02" w:rsidRPr="00544C7C" w:rsidRDefault="004F5B02" w:rsidP="004F5B02">
      <w:pPr>
        <w:rPr>
          <w:szCs w:val="20"/>
        </w:rPr>
      </w:pPr>
      <w:r w:rsidRPr="00544C7C">
        <w:rPr>
          <w:i/>
          <w:szCs w:val="20"/>
        </w:rPr>
        <w:t xml:space="preserve">Charges August 2008 – </w:t>
      </w:r>
      <w:r w:rsidRPr="00544C7C">
        <w:rPr>
          <w:szCs w:val="20"/>
        </w:rPr>
        <w:t>quantitative ($)</w:t>
      </w:r>
    </w:p>
    <w:p w:rsidR="004F5B02" w:rsidRPr="00544C7C" w:rsidRDefault="004F5B02" w:rsidP="004F5B02">
      <w:pPr>
        <w:rPr>
          <w:szCs w:val="20"/>
        </w:rPr>
      </w:pPr>
      <w:r w:rsidRPr="00544C7C">
        <w:rPr>
          <w:i/>
          <w:szCs w:val="20"/>
        </w:rPr>
        <w:t xml:space="preserve">Charges September 2008 – </w:t>
      </w:r>
      <w:r w:rsidRPr="00544C7C">
        <w:rPr>
          <w:szCs w:val="20"/>
        </w:rPr>
        <w:t>quantitative ($)</w:t>
      </w:r>
    </w:p>
    <w:p w:rsidR="004F5B02" w:rsidRPr="00544C7C" w:rsidRDefault="004F5B02" w:rsidP="004F5B02">
      <w:pPr>
        <w:rPr>
          <w:szCs w:val="20"/>
        </w:rPr>
      </w:pPr>
      <w:r w:rsidRPr="00544C7C">
        <w:rPr>
          <w:i/>
          <w:szCs w:val="20"/>
        </w:rPr>
        <w:t xml:space="preserve">Charges October 2008 – </w:t>
      </w:r>
      <w:r w:rsidRPr="00620378">
        <w:rPr>
          <w:szCs w:val="20"/>
        </w:rPr>
        <w:t xml:space="preserve">quantitative </w:t>
      </w:r>
      <w:r w:rsidRPr="00544C7C">
        <w:rPr>
          <w:szCs w:val="20"/>
        </w:rPr>
        <w:t>($)</w:t>
      </w:r>
    </w:p>
    <w:p w:rsidR="004F5B02" w:rsidRPr="00544C7C" w:rsidRDefault="004F5B02" w:rsidP="004F5B02">
      <w:pPr>
        <w:rPr>
          <w:szCs w:val="20"/>
        </w:rPr>
      </w:pPr>
      <w:r w:rsidRPr="00544C7C">
        <w:rPr>
          <w:i/>
          <w:szCs w:val="20"/>
        </w:rPr>
        <w:t xml:space="preserve">Marketing Segment – </w:t>
      </w:r>
      <w:r w:rsidRPr="00544C7C">
        <w:rPr>
          <w:szCs w:val="20"/>
        </w:rPr>
        <w:t>categorical</w:t>
      </w:r>
    </w:p>
    <w:p w:rsidR="004F5B02" w:rsidRPr="00544C7C" w:rsidRDefault="004F5B02" w:rsidP="004F5B02">
      <w:pPr>
        <w:rPr>
          <w:szCs w:val="20"/>
        </w:rPr>
      </w:pPr>
      <w:r w:rsidRPr="00544C7C">
        <w:rPr>
          <w:i/>
          <w:szCs w:val="20"/>
        </w:rPr>
        <w:t xml:space="preserve">Industry Segment – </w:t>
      </w:r>
      <w:r w:rsidRPr="00544C7C">
        <w:rPr>
          <w:szCs w:val="20"/>
        </w:rPr>
        <w:t>categorical</w:t>
      </w:r>
    </w:p>
    <w:p w:rsidR="004F5B02" w:rsidRPr="00544C7C" w:rsidRDefault="004F5B02" w:rsidP="004F5B02">
      <w:pPr>
        <w:rPr>
          <w:szCs w:val="20"/>
        </w:rPr>
      </w:pPr>
      <w:r w:rsidRPr="00544C7C">
        <w:rPr>
          <w:i/>
          <w:szCs w:val="20"/>
        </w:rPr>
        <w:t xml:space="preserve">Spend Lift After Promotion – </w:t>
      </w:r>
      <w:r w:rsidRPr="00544C7C">
        <w:rPr>
          <w:szCs w:val="20"/>
        </w:rPr>
        <w:t>quantitative ($)</w:t>
      </w:r>
    </w:p>
    <w:p w:rsidR="004F5B02" w:rsidRPr="00544C7C" w:rsidRDefault="004F5B02" w:rsidP="004F5B02">
      <w:pPr>
        <w:rPr>
          <w:szCs w:val="20"/>
        </w:rPr>
      </w:pPr>
      <w:r w:rsidRPr="00544C7C">
        <w:rPr>
          <w:i/>
          <w:szCs w:val="20"/>
        </w:rPr>
        <w:t xml:space="preserve">Pre Promotion Avg Spend – </w:t>
      </w:r>
      <w:r w:rsidRPr="00544C7C">
        <w:rPr>
          <w:szCs w:val="20"/>
        </w:rPr>
        <w:t>quantitative ($)</w:t>
      </w:r>
    </w:p>
    <w:p w:rsidR="004F5B02" w:rsidRPr="00544C7C" w:rsidRDefault="004F5B02" w:rsidP="004F5B02">
      <w:pPr>
        <w:rPr>
          <w:szCs w:val="20"/>
        </w:rPr>
      </w:pPr>
      <w:r w:rsidRPr="00544C7C">
        <w:rPr>
          <w:i/>
          <w:szCs w:val="20"/>
        </w:rPr>
        <w:t xml:space="preserve">Post Promotion Avg Spend – </w:t>
      </w:r>
      <w:r w:rsidRPr="00544C7C">
        <w:rPr>
          <w:szCs w:val="20"/>
        </w:rPr>
        <w:t>quantitative ($)</w:t>
      </w:r>
    </w:p>
    <w:p w:rsidR="004F5B02" w:rsidRPr="00544C7C" w:rsidRDefault="004F5B02" w:rsidP="004F5B02">
      <w:pPr>
        <w:rPr>
          <w:szCs w:val="20"/>
        </w:rPr>
      </w:pPr>
      <w:r w:rsidRPr="00544C7C">
        <w:rPr>
          <w:i/>
          <w:szCs w:val="20"/>
        </w:rPr>
        <w:t xml:space="preserve">Retail Customer – </w:t>
      </w:r>
      <w:r w:rsidRPr="00544C7C">
        <w:rPr>
          <w:szCs w:val="20"/>
        </w:rPr>
        <w:t>categorical</w:t>
      </w:r>
    </w:p>
    <w:p w:rsidR="004F5B02" w:rsidRPr="00544C7C" w:rsidRDefault="004F5B02" w:rsidP="004F5B02">
      <w:pPr>
        <w:rPr>
          <w:szCs w:val="20"/>
        </w:rPr>
      </w:pPr>
      <w:r w:rsidRPr="00544C7C">
        <w:rPr>
          <w:i/>
          <w:szCs w:val="20"/>
        </w:rPr>
        <w:t xml:space="preserve">Enrolled in Program – </w:t>
      </w:r>
      <w:r w:rsidRPr="00544C7C">
        <w:rPr>
          <w:szCs w:val="20"/>
        </w:rPr>
        <w:t>categorical</w:t>
      </w:r>
    </w:p>
    <w:p w:rsidR="004F5B02" w:rsidRDefault="004F5B02" w:rsidP="004F5B02">
      <w:pPr>
        <w:rPr>
          <w:szCs w:val="20"/>
        </w:rPr>
      </w:pPr>
      <w:r w:rsidRPr="00544C7C">
        <w:rPr>
          <w:i/>
          <w:szCs w:val="20"/>
        </w:rPr>
        <w:t xml:space="preserve">Spend Lift Positive – </w:t>
      </w:r>
      <w:r w:rsidRPr="00544C7C">
        <w:rPr>
          <w:szCs w:val="20"/>
        </w:rPr>
        <w:t>categorical</w:t>
      </w:r>
    </w:p>
    <w:p w:rsidR="004F5B02" w:rsidRDefault="004F5B02" w:rsidP="001D33C2">
      <w:pPr>
        <w:tabs>
          <w:tab w:val="left" w:pos="425"/>
        </w:tabs>
        <w:ind w:left="425" w:hanging="425"/>
        <w:rPr>
          <w:b/>
          <w:sz w:val="24"/>
          <w:lang w:val="en-CA"/>
        </w:rPr>
      </w:pPr>
    </w:p>
    <w:p w:rsidR="004F5B02" w:rsidRDefault="004F5B02" w:rsidP="001D33C2">
      <w:pPr>
        <w:tabs>
          <w:tab w:val="left" w:pos="425"/>
        </w:tabs>
        <w:ind w:left="425" w:hanging="425"/>
        <w:rPr>
          <w:b/>
          <w:sz w:val="24"/>
          <w:lang w:val="en-CA"/>
        </w:rPr>
      </w:pPr>
    </w:p>
    <w:p w:rsidR="004F5B02" w:rsidRDefault="004F5B02">
      <w:pPr>
        <w:rPr>
          <w:b/>
          <w:sz w:val="24"/>
          <w:lang w:val="en-CA"/>
        </w:rPr>
      </w:pPr>
      <w:r>
        <w:rPr>
          <w:b/>
          <w:sz w:val="24"/>
          <w:lang w:val="en-CA"/>
        </w:rPr>
        <w:br w:type="page"/>
      </w:r>
    </w:p>
    <w:p w:rsidR="0054738F" w:rsidRPr="00593F11" w:rsidRDefault="0054738F" w:rsidP="001D33C2">
      <w:pPr>
        <w:tabs>
          <w:tab w:val="left" w:pos="425"/>
        </w:tabs>
        <w:ind w:left="425" w:hanging="425"/>
        <w:rPr>
          <w:b/>
          <w:sz w:val="24"/>
          <w:lang w:val="en-CA"/>
        </w:rPr>
      </w:pPr>
      <w:r w:rsidRPr="00593F11">
        <w:rPr>
          <w:b/>
          <w:sz w:val="24"/>
          <w:lang w:val="en-CA"/>
        </w:rPr>
        <w:lastRenderedPageBreak/>
        <w:t>Mini-Case Study Project—Edmonton Oilers</w:t>
      </w:r>
    </w:p>
    <w:p w:rsidR="00973BA3" w:rsidRPr="006321D7" w:rsidRDefault="00973BA3" w:rsidP="001D33C2">
      <w:pPr>
        <w:tabs>
          <w:tab w:val="left" w:pos="425"/>
        </w:tabs>
        <w:ind w:left="425" w:hanging="425"/>
        <w:rPr>
          <w:szCs w:val="20"/>
          <w:lang w:val="en-CA"/>
        </w:rPr>
      </w:pPr>
    </w:p>
    <w:p w:rsidR="0054738F" w:rsidRPr="006321D7" w:rsidRDefault="0054738F" w:rsidP="001D33C2">
      <w:pPr>
        <w:tabs>
          <w:tab w:val="left" w:pos="425"/>
        </w:tabs>
        <w:ind w:left="425" w:hanging="425"/>
        <w:rPr>
          <w:b/>
          <w:i/>
          <w:szCs w:val="20"/>
          <w:u w:val="single"/>
          <w:lang w:val="en-CA"/>
        </w:rPr>
      </w:pPr>
      <w:r w:rsidRPr="006321D7">
        <w:rPr>
          <w:b/>
          <w:i/>
          <w:szCs w:val="20"/>
          <w:u w:val="single"/>
          <w:lang w:val="en-CA"/>
        </w:rPr>
        <w:t>Identifier Variables</w:t>
      </w:r>
    </w:p>
    <w:p w:rsidR="0054738F" w:rsidRPr="007C33A8" w:rsidRDefault="007C33A8" w:rsidP="001D33C2">
      <w:pPr>
        <w:tabs>
          <w:tab w:val="left" w:pos="425"/>
        </w:tabs>
        <w:rPr>
          <w:szCs w:val="20"/>
          <w:lang w:val="en-CA"/>
        </w:rPr>
      </w:pPr>
      <w:r w:rsidRPr="007C33A8">
        <w:rPr>
          <w:b/>
          <w:szCs w:val="20"/>
          <w:lang w:val="en-CA"/>
        </w:rPr>
        <w:t>1.</w:t>
      </w:r>
      <w:r>
        <w:rPr>
          <w:szCs w:val="20"/>
          <w:lang w:val="en-CA"/>
        </w:rPr>
        <w:tab/>
      </w:r>
      <w:r w:rsidR="0054738F" w:rsidRPr="007C33A8">
        <w:rPr>
          <w:szCs w:val="20"/>
          <w:lang w:val="en-CA"/>
        </w:rPr>
        <w:t>Uniform #</w:t>
      </w:r>
    </w:p>
    <w:p w:rsidR="0054738F" w:rsidRPr="007C33A8" w:rsidRDefault="007C33A8" w:rsidP="001D33C2">
      <w:pPr>
        <w:tabs>
          <w:tab w:val="left" w:pos="425"/>
        </w:tabs>
        <w:rPr>
          <w:szCs w:val="20"/>
          <w:lang w:val="en-CA"/>
        </w:rPr>
      </w:pPr>
      <w:r w:rsidRPr="007C33A8">
        <w:rPr>
          <w:b/>
          <w:szCs w:val="20"/>
          <w:lang w:val="en-CA"/>
        </w:rPr>
        <w:t>2.</w:t>
      </w:r>
      <w:r>
        <w:rPr>
          <w:szCs w:val="20"/>
          <w:lang w:val="en-CA"/>
        </w:rPr>
        <w:tab/>
      </w:r>
      <w:r w:rsidR="0054738F" w:rsidRPr="007C33A8">
        <w:rPr>
          <w:szCs w:val="20"/>
          <w:lang w:val="en-CA"/>
        </w:rPr>
        <w:t>Player Name</w:t>
      </w:r>
    </w:p>
    <w:p w:rsidR="00973BA3" w:rsidRPr="006321D7" w:rsidRDefault="00973BA3" w:rsidP="001D33C2">
      <w:pPr>
        <w:tabs>
          <w:tab w:val="left" w:pos="425"/>
        </w:tabs>
        <w:ind w:left="425" w:hanging="425"/>
        <w:rPr>
          <w:szCs w:val="20"/>
          <w:lang w:val="en-CA"/>
        </w:rPr>
      </w:pPr>
    </w:p>
    <w:p w:rsidR="0054738F" w:rsidRPr="006321D7" w:rsidRDefault="0054738F" w:rsidP="001D33C2">
      <w:pPr>
        <w:tabs>
          <w:tab w:val="left" w:pos="425"/>
        </w:tabs>
        <w:ind w:left="425" w:hanging="425"/>
        <w:rPr>
          <w:b/>
          <w:i/>
          <w:szCs w:val="20"/>
          <w:u w:val="single"/>
          <w:lang w:val="en-CA"/>
        </w:rPr>
      </w:pPr>
      <w:bookmarkStart w:id="3" w:name="OLE_LINK1"/>
      <w:bookmarkStart w:id="4" w:name="OLE_LINK2"/>
      <w:bookmarkStart w:id="5" w:name="OLE_LINK3"/>
      <w:bookmarkStart w:id="6" w:name="OLE_LINK4"/>
      <w:r w:rsidRPr="006321D7">
        <w:rPr>
          <w:b/>
          <w:i/>
          <w:szCs w:val="20"/>
          <w:u w:val="single"/>
          <w:lang w:val="en-CA"/>
        </w:rPr>
        <w:t>Categorical Variables</w:t>
      </w:r>
    </w:p>
    <w:bookmarkEnd w:id="3"/>
    <w:bookmarkEnd w:id="4"/>
    <w:bookmarkEnd w:id="5"/>
    <w:bookmarkEnd w:id="6"/>
    <w:p w:rsidR="00240D11" w:rsidRPr="007C33A8" w:rsidRDefault="007C33A8" w:rsidP="001D33C2">
      <w:pPr>
        <w:tabs>
          <w:tab w:val="left" w:pos="425"/>
        </w:tabs>
        <w:rPr>
          <w:szCs w:val="20"/>
          <w:lang w:val="en-CA"/>
        </w:rPr>
      </w:pPr>
      <w:r w:rsidRPr="007C33A8">
        <w:rPr>
          <w:b/>
          <w:szCs w:val="20"/>
          <w:lang w:val="en-CA"/>
        </w:rPr>
        <w:t>1.</w:t>
      </w:r>
      <w:r>
        <w:rPr>
          <w:szCs w:val="20"/>
          <w:lang w:val="en-CA"/>
        </w:rPr>
        <w:tab/>
      </w:r>
      <w:r w:rsidR="00240D11" w:rsidRPr="007C33A8">
        <w:rPr>
          <w:szCs w:val="20"/>
          <w:lang w:val="en-CA"/>
        </w:rPr>
        <w:t>Flag</w:t>
      </w:r>
    </w:p>
    <w:p w:rsidR="0054738F" w:rsidRPr="007C33A8" w:rsidRDefault="007C33A8" w:rsidP="001D33C2">
      <w:pPr>
        <w:tabs>
          <w:tab w:val="left" w:pos="425"/>
        </w:tabs>
        <w:rPr>
          <w:szCs w:val="20"/>
          <w:lang w:val="en-CA"/>
        </w:rPr>
      </w:pPr>
      <w:r w:rsidRPr="007C33A8">
        <w:rPr>
          <w:b/>
          <w:szCs w:val="20"/>
          <w:lang w:val="en-CA"/>
        </w:rPr>
        <w:t>2.</w:t>
      </w:r>
      <w:r>
        <w:rPr>
          <w:szCs w:val="20"/>
          <w:lang w:val="en-CA"/>
        </w:rPr>
        <w:tab/>
      </w:r>
      <w:r w:rsidR="0054738F" w:rsidRPr="007C33A8">
        <w:rPr>
          <w:szCs w:val="20"/>
          <w:lang w:val="en-CA"/>
        </w:rPr>
        <w:t>Position</w:t>
      </w:r>
    </w:p>
    <w:p w:rsidR="0054738F" w:rsidRPr="007C33A8" w:rsidRDefault="007C33A8" w:rsidP="001D33C2">
      <w:pPr>
        <w:tabs>
          <w:tab w:val="left" w:pos="425"/>
        </w:tabs>
        <w:rPr>
          <w:szCs w:val="20"/>
          <w:lang w:val="en-CA"/>
        </w:rPr>
      </w:pPr>
      <w:r w:rsidRPr="007C33A8">
        <w:rPr>
          <w:b/>
          <w:szCs w:val="20"/>
          <w:lang w:val="en-CA"/>
        </w:rPr>
        <w:t>3.</w:t>
      </w:r>
      <w:r>
        <w:rPr>
          <w:szCs w:val="20"/>
          <w:lang w:val="en-CA"/>
        </w:rPr>
        <w:tab/>
      </w:r>
      <w:r w:rsidR="0054738F" w:rsidRPr="007C33A8">
        <w:rPr>
          <w:szCs w:val="20"/>
          <w:lang w:val="en-CA"/>
        </w:rPr>
        <w:t>Shoots</w:t>
      </w:r>
    </w:p>
    <w:p w:rsidR="00973BA3" w:rsidRPr="006321D7" w:rsidRDefault="00973BA3" w:rsidP="001D33C2">
      <w:pPr>
        <w:tabs>
          <w:tab w:val="left" w:pos="425"/>
        </w:tabs>
        <w:ind w:left="425" w:hanging="425"/>
        <w:rPr>
          <w:szCs w:val="20"/>
          <w:lang w:val="en-CA"/>
        </w:rPr>
      </w:pPr>
    </w:p>
    <w:p w:rsidR="0054738F" w:rsidRPr="006321D7" w:rsidRDefault="0054738F" w:rsidP="001D33C2">
      <w:pPr>
        <w:tabs>
          <w:tab w:val="left" w:pos="425"/>
        </w:tabs>
        <w:ind w:left="425" w:hanging="425"/>
        <w:rPr>
          <w:b/>
          <w:i/>
          <w:szCs w:val="20"/>
          <w:u w:val="single"/>
          <w:lang w:val="en-CA"/>
        </w:rPr>
      </w:pPr>
      <w:bookmarkStart w:id="7" w:name="OLE_LINK5"/>
      <w:bookmarkStart w:id="8" w:name="OLE_LINK6"/>
      <w:bookmarkStart w:id="9" w:name="OLE_LINK7"/>
      <w:r w:rsidRPr="006321D7">
        <w:rPr>
          <w:b/>
          <w:i/>
          <w:szCs w:val="20"/>
          <w:u w:val="single"/>
          <w:lang w:val="en-CA"/>
        </w:rPr>
        <w:t>Quantitative Variables:</w:t>
      </w:r>
    </w:p>
    <w:bookmarkEnd w:id="7"/>
    <w:bookmarkEnd w:id="8"/>
    <w:bookmarkEnd w:id="9"/>
    <w:p w:rsidR="0054738F" w:rsidRPr="007C33A8" w:rsidRDefault="007C33A8" w:rsidP="001D33C2">
      <w:pPr>
        <w:tabs>
          <w:tab w:val="left" w:pos="425"/>
        </w:tabs>
        <w:rPr>
          <w:szCs w:val="20"/>
          <w:lang w:val="en-CA"/>
        </w:rPr>
      </w:pPr>
      <w:r w:rsidRPr="007C33A8">
        <w:rPr>
          <w:b/>
          <w:szCs w:val="20"/>
          <w:lang w:val="en-CA"/>
        </w:rPr>
        <w:t>1.</w:t>
      </w:r>
      <w:r>
        <w:rPr>
          <w:szCs w:val="20"/>
          <w:lang w:val="en-CA"/>
        </w:rPr>
        <w:tab/>
      </w:r>
      <w:r w:rsidR="0054738F" w:rsidRPr="007C33A8">
        <w:rPr>
          <w:szCs w:val="20"/>
          <w:lang w:val="en-CA"/>
        </w:rPr>
        <w:t>Age (yrs)</w:t>
      </w:r>
    </w:p>
    <w:p w:rsidR="0054738F" w:rsidRPr="007C33A8" w:rsidRDefault="007C33A8" w:rsidP="001D33C2">
      <w:pPr>
        <w:tabs>
          <w:tab w:val="left" w:pos="425"/>
        </w:tabs>
        <w:ind w:left="480" w:hanging="480"/>
        <w:rPr>
          <w:szCs w:val="20"/>
          <w:lang w:val="en-CA"/>
        </w:rPr>
      </w:pPr>
      <w:r w:rsidRPr="007C33A8">
        <w:rPr>
          <w:b/>
          <w:szCs w:val="20"/>
          <w:lang w:val="en-CA"/>
        </w:rPr>
        <w:t>2.</w:t>
      </w:r>
      <w:r>
        <w:rPr>
          <w:szCs w:val="20"/>
          <w:lang w:val="en-CA"/>
        </w:rPr>
        <w:tab/>
      </w:r>
      <w:r w:rsidR="0054738F" w:rsidRPr="007C33A8">
        <w:rPr>
          <w:szCs w:val="20"/>
          <w:lang w:val="en-CA"/>
        </w:rPr>
        <w:t>Height (in). In the spreadsheet height is a “string” variable, e.g., 6–1 means 6 ft., 1 in. Some processing is required to turn the string into height in inches.</w:t>
      </w:r>
    </w:p>
    <w:p w:rsidR="0054738F" w:rsidRPr="007C33A8" w:rsidRDefault="007C33A8" w:rsidP="001D33C2">
      <w:pPr>
        <w:tabs>
          <w:tab w:val="left" w:pos="425"/>
        </w:tabs>
        <w:rPr>
          <w:szCs w:val="20"/>
          <w:lang w:val="en-CA"/>
        </w:rPr>
      </w:pPr>
      <w:r w:rsidRPr="007C33A8">
        <w:rPr>
          <w:b/>
          <w:szCs w:val="20"/>
          <w:lang w:val="en-CA"/>
        </w:rPr>
        <w:t>3.</w:t>
      </w:r>
      <w:r>
        <w:rPr>
          <w:szCs w:val="20"/>
          <w:lang w:val="en-CA"/>
        </w:rPr>
        <w:tab/>
      </w:r>
      <w:r w:rsidR="0054738F" w:rsidRPr="007C33A8">
        <w:rPr>
          <w:szCs w:val="20"/>
          <w:lang w:val="en-CA"/>
        </w:rPr>
        <w:t>Weight (lb)</w:t>
      </w:r>
    </w:p>
    <w:p w:rsidR="0054738F" w:rsidRPr="007C33A8" w:rsidRDefault="007C33A8" w:rsidP="001D33C2">
      <w:pPr>
        <w:tabs>
          <w:tab w:val="left" w:pos="425"/>
        </w:tabs>
        <w:ind w:left="480" w:hanging="480"/>
        <w:rPr>
          <w:szCs w:val="20"/>
          <w:lang w:val="en-CA"/>
        </w:rPr>
      </w:pPr>
      <w:r w:rsidRPr="007C33A8">
        <w:rPr>
          <w:b/>
          <w:szCs w:val="20"/>
          <w:lang w:val="en-CA"/>
        </w:rPr>
        <w:t>4.</w:t>
      </w:r>
      <w:r>
        <w:rPr>
          <w:szCs w:val="20"/>
          <w:lang w:val="en-CA"/>
        </w:rPr>
        <w:tab/>
      </w:r>
      <w:r w:rsidR="0054738F" w:rsidRPr="007C33A8">
        <w:rPr>
          <w:szCs w:val="20"/>
          <w:lang w:val="en-CA"/>
        </w:rPr>
        <w:t>YrsExp (yrs). In the spreadsheet, the letter R is used instead of 0 for a player in his first year. All Rs will need to be replaced by 0s to make it a quantitative variable.</w:t>
      </w:r>
    </w:p>
    <w:p w:rsidR="0054738F" w:rsidRPr="007C33A8" w:rsidRDefault="007C33A8" w:rsidP="001D33C2">
      <w:pPr>
        <w:tabs>
          <w:tab w:val="left" w:pos="425"/>
        </w:tabs>
        <w:rPr>
          <w:szCs w:val="20"/>
          <w:lang w:val="en-CA"/>
        </w:rPr>
      </w:pPr>
      <w:r w:rsidRPr="007C33A8">
        <w:rPr>
          <w:b/>
          <w:szCs w:val="20"/>
          <w:lang w:val="en-CA"/>
        </w:rPr>
        <w:t>5.</w:t>
      </w:r>
      <w:r>
        <w:rPr>
          <w:szCs w:val="20"/>
          <w:lang w:val="en-CA"/>
        </w:rPr>
        <w:tab/>
      </w:r>
      <w:r w:rsidR="0054738F" w:rsidRPr="007C33A8">
        <w:rPr>
          <w:szCs w:val="20"/>
          <w:lang w:val="en-CA"/>
        </w:rPr>
        <w:t xml:space="preserve">GP, G, A, PTS, </w:t>
      </w:r>
      <w:r w:rsidR="00240D11" w:rsidRPr="007C33A8">
        <w:rPr>
          <w:szCs w:val="20"/>
          <w:lang w:val="en-CA"/>
        </w:rPr>
        <w:t xml:space="preserve">PIM, </w:t>
      </w:r>
      <w:r w:rsidR="0054738F" w:rsidRPr="007C33A8">
        <w:rPr>
          <w:szCs w:val="20"/>
          <w:lang w:val="en-CA"/>
        </w:rPr>
        <w:t xml:space="preserve"> +/-, </w:t>
      </w:r>
      <w:r w:rsidR="00240D11" w:rsidRPr="007C33A8">
        <w:rPr>
          <w:szCs w:val="20"/>
          <w:lang w:val="en-CA"/>
        </w:rPr>
        <w:t xml:space="preserve">Salary ($), </w:t>
      </w:r>
      <w:r w:rsidR="0054738F" w:rsidRPr="007C33A8">
        <w:rPr>
          <w:szCs w:val="20"/>
          <w:lang w:val="en-CA"/>
        </w:rPr>
        <w:t xml:space="preserve">EV, PP, SH, GW, S. All </w:t>
      </w:r>
      <w:r w:rsidR="00240D11" w:rsidRPr="007C33A8">
        <w:rPr>
          <w:szCs w:val="20"/>
          <w:lang w:val="en-CA"/>
        </w:rPr>
        <w:t xml:space="preserve">except Salary </w:t>
      </w:r>
      <w:r w:rsidR="0054738F" w:rsidRPr="007C33A8">
        <w:rPr>
          <w:szCs w:val="20"/>
          <w:lang w:val="en-CA"/>
        </w:rPr>
        <w:t>are reported as #s</w:t>
      </w:r>
    </w:p>
    <w:p w:rsidR="0054738F" w:rsidRPr="007C33A8" w:rsidRDefault="007C33A8" w:rsidP="001D33C2">
      <w:pPr>
        <w:tabs>
          <w:tab w:val="left" w:pos="425"/>
        </w:tabs>
        <w:rPr>
          <w:szCs w:val="20"/>
          <w:lang w:val="en-CA"/>
        </w:rPr>
      </w:pPr>
      <w:r w:rsidRPr="007C33A8">
        <w:rPr>
          <w:b/>
          <w:szCs w:val="20"/>
          <w:lang w:val="en-CA"/>
        </w:rPr>
        <w:t>6.</w:t>
      </w:r>
      <w:r>
        <w:rPr>
          <w:szCs w:val="20"/>
          <w:lang w:val="en-CA"/>
        </w:rPr>
        <w:tab/>
      </w:r>
      <w:r w:rsidR="0054738F" w:rsidRPr="007C33A8">
        <w:rPr>
          <w:szCs w:val="20"/>
          <w:lang w:val="en-CA"/>
        </w:rPr>
        <w:t>S% (%)</w:t>
      </w:r>
    </w:p>
    <w:p w:rsidR="00240D11" w:rsidRPr="007C33A8" w:rsidRDefault="007C33A8" w:rsidP="001D33C2">
      <w:pPr>
        <w:tabs>
          <w:tab w:val="left" w:pos="425"/>
        </w:tabs>
        <w:rPr>
          <w:szCs w:val="20"/>
          <w:lang w:val="en-CA"/>
        </w:rPr>
      </w:pPr>
      <w:r w:rsidRPr="007C33A8">
        <w:rPr>
          <w:b/>
          <w:szCs w:val="20"/>
          <w:lang w:val="en-CA"/>
        </w:rPr>
        <w:t>7.</w:t>
      </w:r>
      <w:r>
        <w:rPr>
          <w:szCs w:val="20"/>
          <w:lang w:val="en-CA"/>
        </w:rPr>
        <w:tab/>
      </w:r>
      <w:r w:rsidR="0054738F" w:rsidRPr="007C33A8">
        <w:rPr>
          <w:szCs w:val="20"/>
          <w:lang w:val="en-CA"/>
        </w:rPr>
        <w:t>TOI (min)</w:t>
      </w:r>
      <w:r w:rsidR="00240D11" w:rsidRPr="007C33A8">
        <w:rPr>
          <w:szCs w:val="20"/>
          <w:lang w:val="en-CA"/>
        </w:rPr>
        <w:t>, ATOI (min)</w:t>
      </w:r>
    </w:p>
    <w:p w:rsidR="00973BA3" w:rsidRPr="006321D7" w:rsidRDefault="00973BA3" w:rsidP="001D33C2">
      <w:pPr>
        <w:tabs>
          <w:tab w:val="left" w:pos="425"/>
        </w:tabs>
        <w:ind w:left="425" w:hanging="425"/>
        <w:rPr>
          <w:szCs w:val="20"/>
          <w:lang w:val="en-CA"/>
        </w:rPr>
      </w:pPr>
    </w:p>
    <w:p w:rsidR="0054738F" w:rsidRPr="006321D7" w:rsidRDefault="0054738F" w:rsidP="001D33C2">
      <w:pPr>
        <w:tabs>
          <w:tab w:val="left" w:pos="425"/>
        </w:tabs>
        <w:ind w:left="425" w:hanging="425"/>
        <w:rPr>
          <w:b/>
          <w:i/>
          <w:szCs w:val="20"/>
          <w:u w:val="single"/>
          <w:lang w:val="en-CA"/>
        </w:rPr>
      </w:pPr>
      <w:r w:rsidRPr="006321D7">
        <w:rPr>
          <w:b/>
          <w:i/>
          <w:szCs w:val="20"/>
          <w:u w:val="single"/>
          <w:lang w:val="en-CA"/>
        </w:rPr>
        <w:t>Date or Time</w:t>
      </w:r>
    </w:p>
    <w:p w:rsidR="0054738F" w:rsidRPr="007C33A8" w:rsidRDefault="007C33A8" w:rsidP="001D33C2">
      <w:pPr>
        <w:tabs>
          <w:tab w:val="left" w:pos="425"/>
        </w:tabs>
        <w:rPr>
          <w:szCs w:val="20"/>
          <w:lang w:val="en-CA"/>
        </w:rPr>
      </w:pPr>
      <w:r w:rsidRPr="007C33A8">
        <w:rPr>
          <w:b/>
          <w:szCs w:val="20"/>
          <w:lang w:val="en-CA"/>
        </w:rPr>
        <w:t>1.</w:t>
      </w:r>
      <w:r>
        <w:rPr>
          <w:szCs w:val="20"/>
          <w:lang w:val="en-CA"/>
        </w:rPr>
        <w:tab/>
      </w:r>
      <w:r w:rsidR="0054738F" w:rsidRPr="007C33A8">
        <w:rPr>
          <w:szCs w:val="20"/>
          <w:lang w:val="en-CA"/>
        </w:rPr>
        <w:t>Birth Date. This can be used to compute current age, which is quantitative.</w:t>
      </w:r>
    </w:p>
    <w:p w:rsidR="0054738F" w:rsidRPr="007C33A8" w:rsidRDefault="007C33A8" w:rsidP="001D33C2">
      <w:pPr>
        <w:tabs>
          <w:tab w:val="left" w:pos="425"/>
        </w:tabs>
        <w:rPr>
          <w:szCs w:val="20"/>
          <w:lang w:val="en-CA"/>
        </w:rPr>
      </w:pPr>
      <w:r w:rsidRPr="007C33A8">
        <w:rPr>
          <w:b/>
          <w:szCs w:val="20"/>
          <w:lang w:val="en-CA"/>
        </w:rPr>
        <w:t>2.</w:t>
      </w:r>
      <w:r>
        <w:rPr>
          <w:szCs w:val="20"/>
          <w:lang w:val="en-CA"/>
        </w:rPr>
        <w:tab/>
      </w:r>
      <w:r w:rsidR="0054738F" w:rsidRPr="007C33A8">
        <w:rPr>
          <w:szCs w:val="20"/>
          <w:lang w:val="en-CA"/>
        </w:rPr>
        <w:t>ATOI. The spreadsheet records it as min:sec. Some processing is required to turn it into minutes.</w:t>
      </w:r>
    </w:p>
    <w:p w:rsidR="00973BA3" w:rsidRPr="006321D7" w:rsidRDefault="00973BA3" w:rsidP="001D33C2">
      <w:pPr>
        <w:tabs>
          <w:tab w:val="left" w:pos="425"/>
        </w:tabs>
        <w:ind w:left="425" w:hanging="425"/>
        <w:rPr>
          <w:szCs w:val="20"/>
          <w:lang w:val="en-CA"/>
        </w:rPr>
      </w:pPr>
    </w:p>
    <w:p w:rsidR="00973BA3" w:rsidRPr="006321D7" w:rsidRDefault="0054738F" w:rsidP="001D33C2">
      <w:pPr>
        <w:tabs>
          <w:tab w:val="left" w:pos="425"/>
        </w:tabs>
        <w:ind w:left="425" w:hanging="425"/>
        <w:rPr>
          <w:szCs w:val="20"/>
          <w:lang w:val="en-CA"/>
        </w:rPr>
      </w:pPr>
      <w:r w:rsidRPr="006321D7">
        <w:rPr>
          <w:b/>
          <w:i/>
          <w:szCs w:val="20"/>
          <w:u w:val="single"/>
          <w:lang w:val="en-CA"/>
        </w:rPr>
        <w:t>String:</w:t>
      </w:r>
    </w:p>
    <w:p w:rsidR="0054738F" w:rsidRPr="007C33A8" w:rsidRDefault="007C33A8" w:rsidP="001D33C2">
      <w:pPr>
        <w:tabs>
          <w:tab w:val="left" w:pos="425"/>
        </w:tabs>
        <w:ind w:left="420" w:hanging="420"/>
        <w:rPr>
          <w:szCs w:val="20"/>
          <w:lang w:val="en-CA"/>
        </w:rPr>
      </w:pPr>
      <w:r w:rsidRPr="007C33A8">
        <w:rPr>
          <w:b/>
          <w:szCs w:val="20"/>
          <w:lang w:val="en-CA"/>
        </w:rPr>
        <w:t>1</w:t>
      </w:r>
      <w:r>
        <w:rPr>
          <w:szCs w:val="20"/>
          <w:lang w:val="en-CA"/>
        </w:rPr>
        <w:t>.</w:t>
      </w:r>
      <w:r>
        <w:rPr>
          <w:szCs w:val="20"/>
          <w:lang w:val="en-CA"/>
        </w:rPr>
        <w:tab/>
      </w:r>
      <w:r w:rsidR="0054738F" w:rsidRPr="007C33A8">
        <w:rPr>
          <w:szCs w:val="20"/>
          <w:lang w:val="en-CA"/>
        </w:rPr>
        <w:t>Summary. This is a text version of G, A, PTS (except for goalies), which are also listed separately as quantitative variables.</w:t>
      </w:r>
    </w:p>
    <w:p w:rsidR="004F5B02" w:rsidRPr="004F5B02" w:rsidRDefault="004F5B02" w:rsidP="004F5B02"/>
    <w:p w:rsidR="004F5B02" w:rsidRDefault="004F5B02">
      <w:pPr>
        <w:rPr>
          <w:b/>
          <w:sz w:val="24"/>
          <w:lang w:val="en-CA"/>
        </w:rPr>
      </w:pPr>
      <w:r>
        <w:rPr>
          <w:b/>
          <w:sz w:val="24"/>
          <w:lang w:val="en-CA"/>
        </w:rPr>
        <w:br w:type="page"/>
      </w:r>
    </w:p>
    <w:p w:rsidR="0054738F" w:rsidRPr="00593F11" w:rsidRDefault="0054738F" w:rsidP="001D33C2">
      <w:pPr>
        <w:tabs>
          <w:tab w:val="left" w:pos="425"/>
        </w:tabs>
        <w:ind w:left="425" w:hanging="425"/>
        <w:rPr>
          <w:b/>
          <w:sz w:val="24"/>
          <w:lang w:val="en-CA"/>
        </w:rPr>
      </w:pPr>
      <w:r w:rsidRPr="00593F11">
        <w:rPr>
          <w:b/>
          <w:sz w:val="24"/>
          <w:lang w:val="en-CA"/>
        </w:rPr>
        <w:lastRenderedPageBreak/>
        <w:t>Mini-Case Study Project—Student Survey</w:t>
      </w:r>
    </w:p>
    <w:p w:rsidR="00973BA3" w:rsidRPr="006321D7" w:rsidRDefault="00973BA3" w:rsidP="001D33C2">
      <w:pPr>
        <w:tabs>
          <w:tab w:val="left" w:pos="425"/>
        </w:tabs>
        <w:ind w:left="425" w:hanging="425"/>
        <w:rPr>
          <w:szCs w:val="20"/>
          <w:lang w:val="en-CA"/>
        </w:rPr>
      </w:pPr>
    </w:p>
    <w:p w:rsidR="0054738F" w:rsidRPr="006321D7" w:rsidRDefault="0054738F" w:rsidP="001D33C2">
      <w:pPr>
        <w:pStyle w:val="ab"/>
        <w:tabs>
          <w:tab w:val="clear" w:pos="360"/>
          <w:tab w:val="clear" w:pos="540"/>
          <w:tab w:val="left" w:pos="425"/>
        </w:tabs>
        <w:ind w:left="425" w:hanging="425"/>
        <w:rPr>
          <w:i/>
          <w:sz w:val="20"/>
          <w:szCs w:val="20"/>
          <w:lang w:val="en-CA"/>
        </w:rPr>
      </w:pPr>
      <w:r w:rsidRPr="006321D7">
        <w:rPr>
          <w:i/>
          <w:sz w:val="20"/>
          <w:szCs w:val="20"/>
          <w:lang w:val="en-CA"/>
        </w:rPr>
        <w:t>Classify each variable as categorical or quantitative. If quantitative, identify units where possible.</w:t>
      </w:r>
    </w:p>
    <w:p w:rsidR="00973BA3" w:rsidRPr="006321D7" w:rsidRDefault="00973BA3" w:rsidP="001D33C2">
      <w:pPr>
        <w:tabs>
          <w:tab w:val="left" w:pos="425"/>
        </w:tabs>
        <w:ind w:left="425" w:hanging="425"/>
        <w:rPr>
          <w:szCs w:val="20"/>
          <w:lang w:val="en-CA"/>
        </w:rPr>
      </w:pPr>
    </w:p>
    <w:p w:rsidR="00BE469E" w:rsidRPr="006321D7" w:rsidRDefault="00BE469E" w:rsidP="001D33C2">
      <w:pPr>
        <w:tabs>
          <w:tab w:val="left" w:pos="425"/>
        </w:tabs>
        <w:ind w:left="425" w:hanging="425"/>
        <w:rPr>
          <w:b/>
          <w:i/>
          <w:szCs w:val="20"/>
          <w:u w:val="single"/>
          <w:lang w:val="en-CA"/>
        </w:rPr>
      </w:pPr>
      <w:r w:rsidRPr="006321D7">
        <w:rPr>
          <w:b/>
          <w:i/>
          <w:szCs w:val="20"/>
          <w:u w:val="single"/>
          <w:lang w:val="en-CA"/>
        </w:rPr>
        <w:t>Categorical Variables</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1.</w:t>
      </w:r>
      <w:r>
        <w:rPr>
          <w:color w:val="000000"/>
          <w:szCs w:val="20"/>
          <w:lang w:val="en-CA" w:eastAsia="en-CA"/>
        </w:rPr>
        <w:tab/>
      </w:r>
      <w:r w:rsidR="0054738F" w:rsidRPr="007C33A8">
        <w:rPr>
          <w:color w:val="000000"/>
          <w:szCs w:val="20"/>
          <w:lang w:val="en-CA" w:eastAsia="en-CA"/>
        </w:rPr>
        <w:t>Sex: Q2</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2.</w:t>
      </w:r>
      <w:r>
        <w:rPr>
          <w:color w:val="000000"/>
          <w:szCs w:val="20"/>
          <w:lang w:val="en-CA" w:eastAsia="en-CA"/>
        </w:rPr>
        <w:tab/>
      </w:r>
      <w:r w:rsidR="0054738F" w:rsidRPr="007C33A8">
        <w:rPr>
          <w:color w:val="000000"/>
          <w:szCs w:val="20"/>
          <w:lang w:val="en-CA" w:eastAsia="en-CA"/>
        </w:rPr>
        <w:t>Country of birth: Q4</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3.</w:t>
      </w:r>
      <w:r>
        <w:rPr>
          <w:color w:val="000000"/>
          <w:szCs w:val="20"/>
          <w:lang w:val="en-CA" w:eastAsia="en-CA"/>
        </w:rPr>
        <w:tab/>
      </w:r>
      <w:r w:rsidR="0054738F" w:rsidRPr="007C33A8">
        <w:rPr>
          <w:color w:val="000000"/>
          <w:szCs w:val="20"/>
          <w:lang w:val="en-CA" w:eastAsia="en-CA"/>
        </w:rPr>
        <w:t>Ethnicity: Q5</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4.</w:t>
      </w:r>
      <w:r>
        <w:rPr>
          <w:color w:val="000000"/>
          <w:szCs w:val="20"/>
          <w:lang w:val="en-CA" w:eastAsia="en-CA"/>
        </w:rPr>
        <w:tab/>
      </w:r>
      <w:r w:rsidR="0054738F" w:rsidRPr="007C33A8">
        <w:rPr>
          <w:color w:val="000000"/>
          <w:szCs w:val="20"/>
          <w:lang w:val="en-CA" w:eastAsia="en-CA"/>
        </w:rPr>
        <w:t>Any paid part-time work: Q6</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5.</w:t>
      </w:r>
      <w:r>
        <w:rPr>
          <w:color w:val="000000"/>
          <w:szCs w:val="20"/>
          <w:lang w:val="en-CA" w:eastAsia="en-CA"/>
        </w:rPr>
        <w:tab/>
      </w:r>
      <w:r w:rsidR="0054738F" w:rsidRPr="007C33A8">
        <w:rPr>
          <w:color w:val="000000"/>
          <w:szCs w:val="20"/>
          <w:lang w:val="en-CA" w:eastAsia="en-CA"/>
        </w:rPr>
        <w:t>Holiday spending: Q8</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6.</w:t>
      </w:r>
      <w:r>
        <w:rPr>
          <w:color w:val="000000"/>
          <w:szCs w:val="20"/>
          <w:lang w:val="en-CA" w:eastAsia="en-CA"/>
        </w:rPr>
        <w:tab/>
      </w:r>
      <w:r w:rsidR="0054738F" w:rsidRPr="007C33A8">
        <w:rPr>
          <w:color w:val="000000"/>
          <w:szCs w:val="20"/>
          <w:lang w:val="en-CA" w:eastAsia="en-CA"/>
        </w:rPr>
        <w:t>Alcohol use: Q9</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7.</w:t>
      </w:r>
      <w:r>
        <w:rPr>
          <w:color w:val="000000"/>
          <w:szCs w:val="20"/>
          <w:lang w:val="en-CA" w:eastAsia="en-CA"/>
        </w:rPr>
        <w:tab/>
      </w:r>
      <w:r w:rsidR="0054738F" w:rsidRPr="007C33A8">
        <w:rPr>
          <w:color w:val="000000"/>
          <w:szCs w:val="20"/>
          <w:lang w:val="en-CA" w:eastAsia="en-CA"/>
        </w:rPr>
        <w:t>Tattoos: Q11</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8.</w:t>
      </w:r>
      <w:r>
        <w:rPr>
          <w:color w:val="000000"/>
          <w:szCs w:val="20"/>
          <w:lang w:val="en-CA" w:eastAsia="en-CA"/>
        </w:rPr>
        <w:tab/>
      </w:r>
      <w:r w:rsidR="0054738F" w:rsidRPr="007C33A8">
        <w:rPr>
          <w:color w:val="000000"/>
          <w:szCs w:val="20"/>
          <w:lang w:val="en-CA" w:eastAsia="en-CA"/>
        </w:rPr>
        <w:t>Course expectation: Q14</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9.</w:t>
      </w:r>
      <w:r>
        <w:rPr>
          <w:color w:val="000000"/>
          <w:szCs w:val="20"/>
          <w:lang w:val="en-CA" w:eastAsia="en-CA"/>
        </w:rPr>
        <w:tab/>
      </w:r>
      <w:r w:rsidR="0054738F" w:rsidRPr="007C33A8">
        <w:rPr>
          <w:color w:val="000000"/>
          <w:szCs w:val="20"/>
          <w:lang w:val="en-CA" w:eastAsia="en-CA"/>
        </w:rPr>
        <w:t>Sleep duration: Q17</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10</w:t>
      </w:r>
      <w:r>
        <w:rPr>
          <w:color w:val="000000"/>
          <w:szCs w:val="20"/>
          <w:lang w:val="en-CA" w:eastAsia="en-CA"/>
        </w:rPr>
        <w:t>.</w:t>
      </w:r>
      <w:r>
        <w:rPr>
          <w:color w:val="000000"/>
          <w:szCs w:val="20"/>
          <w:lang w:val="en-CA" w:eastAsia="en-CA"/>
        </w:rPr>
        <w:tab/>
      </w:r>
      <w:r w:rsidR="0054738F" w:rsidRPr="007C33A8">
        <w:rPr>
          <w:color w:val="000000"/>
          <w:szCs w:val="20"/>
          <w:lang w:val="en-CA" w:eastAsia="en-CA"/>
        </w:rPr>
        <w:t>Personal electronics: Q19 (There are actually seven separate binary variables here, one for each device)</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11.</w:t>
      </w:r>
      <w:r>
        <w:rPr>
          <w:color w:val="000000"/>
          <w:szCs w:val="20"/>
          <w:lang w:val="en-CA" w:eastAsia="en-CA"/>
        </w:rPr>
        <w:tab/>
      </w:r>
      <w:r w:rsidR="0054738F" w:rsidRPr="007C33A8">
        <w:rPr>
          <w:color w:val="000000"/>
          <w:szCs w:val="20"/>
          <w:lang w:val="en-CA" w:eastAsia="en-CA"/>
        </w:rPr>
        <w:t>Facebook user: Q20</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12.</w:t>
      </w:r>
      <w:r>
        <w:rPr>
          <w:color w:val="000000"/>
          <w:szCs w:val="20"/>
          <w:lang w:val="en-CA" w:eastAsia="en-CA"/>
        </w:rPr>
        <w:tab/>
      </w:r>
      <w:r w:rsidR="0054738F" w:rsidRPr="007C33A8">
        <w:rPr>
          <w:color w:val="000000"/>
          <w:szCs w:val="20"/>
          <w:lang w:val="en-CA" w:eastAsia="en-CA"/>
        </w:rPr>
        <w:t>Facebook status: Q20b</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13</w:t>
      </w:r>
      <w:r>
        <w:rPr>
          <w:color w:val="000000"/>
          <w:szCs w:val="20"/>
          <w:lang w:val="en-CA" w:eastAsia="en-CA"/>
        </w:rPr>
        <w:t>.</w:t>
      </w:r>
      <w:r>
        <w:rPr>
          <w:color w:val="000000"/>
          <w:szCs w:val="20"/>
          <w:lang w:val="en-CA" w:eastAsia="en-CA"/>
        </w:rPr>
        <w:tab/>
      </w:r>
      <w:r w:rsidR="0054738F" w:rsidRPr="007C33A8">
        <w:rPr>
          <w:color w:val="000000"/>
          <w:szCs w:val="20"/>
          <w:lang w:val="en-CA" w:eastAsia="en-CA"/>
        </w:rPr>
        <w:t>Twitter user: Q21</w:t>
      </w:r>
    </w:p>
    <w:p w:rsidR="00973BA3" w:rsidRPr="006321D7" w:rsidRDefault="00973BA3" w:rsidP="001D33C2">
      <w:pPr>
        <w:tabs>
          <w:tab w:val="left" w:pos="425"/>
        </w:tabs>
        <w:ind w:left="425" w:hanging="425"/>
        <w:rPr>
          <w:szCs w:val="20"/>
          <w:lang w:val="en-CA"/>
        </w:rPr>
      </w:pPr>
    </w:p>
    <w:p w:rsidR="00BE469E" w:rsidRPr="006321D7" w:rsidRDefault="00BE469E" w:rsidP="001D33C2">
      <w:pPr>
        <w:tabs>
          <w:tab w:val="left" w:pos="425"/>
        </w:tabs>
        <w:ind w:left="425" w:hanging="425"/>
        <w:rPr>
          <w:b/>
          <w:i/>
          <w:szCs w:val="20"/>
          <w:u w:val="single"/>
          <w:lang w:val="en-CA"/>
        </w:rPr>
      </w:pPr>
      <w:r w:rsidRPr="006321D7">
        <w:rPr>
          <w:b/>
          <w:i/>
          <w:szCs w:val="20"/>
          <w:u w:val="single"/>
          <w:lang w:val="en-CA"/>
        </w:rPr>
        <w:t>Quantitative Variables:</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1.</w:t>
      </w:r>
      <w:r>
        <w:rPr>
          <w:color w:val="000000"/>
          <w:szCs w:val="20"/>
          <w:lang w:val="en-CA" w:eastAsia="en-CA"/>
        </w:rPr>
        <w:tab/>
      </w:r>
      <w:r w:rsidR="0054738F" w:rsidRPr="007C33A8">
        <w:rPr>
          <w:color w:val="000000"/>
          <w:szCs w:val="20"/>
          <w:lang w:val="en-CA" w:eastAsia="en-CA"/>
        </w:rPr>
        <w:t>Height: Q3 (cm or in.)</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2.</w:t>
      </w:r>
      <w:r>
        <w:rPr>
          <w:color w:val="000000"/>
          <w:szCs w:val="20"/>
          <w:lang w:val="en-CA" w:eastAsia="en-CA"/>
        </w:rPr>
        <w:tab/>
      </w:r>
      <w:r w:rsidR="0054738F" w:rsidRPr="007C33A8">
        <w:rPr>
          <w:color w:val="000000"/>
          <w:szCs w:val="20"/>
          <w:lang w:val="en-CA" w:eastAsia="en-CA"/>
        </w:rPr>
        <w:t>Part-time work earnings: Q6a ($)</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3.</w:t>
      </w:r>
      <w:r>
        <w:rPr>
          <w:color w:val="000000"/>
          <w:szCs w:val="20"/>
          <w:lang w:val="en-CA" w:eastAsia="en-CA"/>
        </w:rPr>
        <w:tab/>
      </w:r>
      <w:r w:rsidR="0054738F" w:rsidRPr="007C33A8">
        <w:rPr>
          <w:color w:val="000000"/>
          <w:szCs w:val="20"/>
          <w:lang w:val="en-CA" w:eastAsia="en-CA"/>
        </w:rPr>
        <w:t>Recreational spending: Q7 ($)</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4.</w:t>
      </w:r>
      <w:r>
        <w:rPr>
          <w:color w:val="000000"/>
          <w:szCs w:val="20"/>
          <w:lang w:val="en-CA" w:eastAsia="en-CA"/>
        </w:rPr>
        <w:tab/>
      </w:r>
      <w:r w:rsidR="0054738F" w:rsidRPr="007C33A8">
        <w:rPr>
          <w:color w:val="000000"/>
          <w:szCs w:val="20"/>
          <w:lang w:val="en-CA" w:eastAsia="en-CA"/>
        </w:rPr>
        <w:t>Beauty: Q10 (no clear units; perhaps units of beauty)</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5.</w:t>
      </w:r>
      <w:r>
        <w:rPr>
          <w:color w:val="000000"/>
          <w:szCs w:val="20"/>
          <w:lang w:val="en-CA" w:eastAsia="en-CA"/>
        </w:rPr>
        <w:tab/>
      </w:r>
      <w:r w:rsidR="0054738F" w:rsidRPr="007C33A8">
        <w:rPr>
          <w:color w:val="000000"/>
          <w:szCs w:val="20"/>
          <w:lang w:val="en-CA" w:eastAsia="en-CA"/>
        </w:rPr>
        <w:t>Grade in prerequisite: Q12 (%)</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6.</w:t>
      </w:r>
      <w:r>
        <w:rPr>
          <w:color w:val="000000"/>
          <w:szCs w:val="20"/>
          <w:lang w:val="en-CA" w:eastAsia="en-CA"/>
        </w:rPr>
        <w:tab/>
      </w:r>
      <w:r w:rsidR="0054738F" w:rsidRPr="007C33A8">
        <w:rPr>
          <w:color w:val="000000"/>
          <w:szCs w:val="20"/>
          <w:lang w:val="en-CA" w:eastAsia="en-CA"/>
        </w:rPr>
        <w:t>Expected grade in this course: Q13 (%)</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7.</w:t>
      </w:r>
      <w:r>
        <w:rPr>
          <w:color w:val="000000"/>
          <w:szCs w:val="20"/>
          <w:lang w:val="en-CA" w:eastAsia="en-CA"/>
        </w:rPr>
        <w:tab/>
      </w:r>
      <w:r w:rsidR="0054738F" w:rsidRPr="007C33A8">
        <w:rPr>
          <w:color w:val="000000"/>
          <w:szCs w:val="20"/>
          <w:lang w:val="en-CA" w:eastAsia="en-CA"/>
        </w:rPr>
        <w:t>Study time: Q15 (hrs)</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8.</w:t>
      </w:r>
      <w:r>
        <w:rPr>
          <w:color w:val="000000"/>
          <w:szCs w:val="20"/>
          <w:lang w:val="en-CA" w:eastAsia="en-CA"/>
        </w:rPr>
        <w:tab/>
      </w:r>
      <w:r w:rsidR="0054738F" w:rsidRPr="007C33A8">
        <w:rPr>
          <w:color w:val="000000"/>
          <w:szCs w:val="20"/>
          <w:lang w:val="en-CA" w:eastAsia="en-CA"/>
        </w:rPr>
        <w:t>Missed lectures: Q16 (#; here “count” is used as a quantitative variable, ranging from 0 up)</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9.</w:t>
      </w:r>
      <w:r>
        <w:rPr>
          <w:color w:val="000000"/>
          <w:szCs w:val="20"/>
          <w:lang w:val="en-CA" w:eastAsia="en-CA"/>
        </w:rPr>
        <w:tab/>
      </w:r>
      <w:r w:rsidR="0054738F" w:rsidRPr="007C33A8">
        <w:rPr>
          <w:color w:val="000000"/>
          <w:szCs w:val="20"/>
          <w:lang w:val="en-CA" w:eastAsia="en-CA"/>
        </w:rPr>
        <w:t>Physical activity: Q18 (hrs)</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10</w:t>
      </w:r>
      <w:r>
        <w:rPr>
          <w:color w:val="000000"/>
          <w:szCs w:val="20"/>
          <w:lang w:val="en-CA" w:eastAsia="en-CA"/>
        </w:rPr>
        <w:t>.</w:t>
      </w:r>
      <w:r>
        <w:rPr>
          <w:color w:val="000000"/>
          <w:szCs w:val="20"/>
          <w:lang w:val="en-CA" w:eastAsia="en-CA"/>
        </w:rPr>
        <w:tab/>
      </w:r>
      <w:r w:rsidR="0054738F" w:rsidRPr="007C33A8">
        <w:rPr>
          <w:color w:val="000000"/>
          <w:szCs w:val="20"/>
          <w:lang w:val="en-CA" w:eastAsia="en-CA"/>
        </w:rPr>
        <w:t>Facebook frequency: Q20a (#)</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11.</w:t>
      </w:r>
      <w:r>
        <w:rPr>
          <w:color w:val="000000"/>
          <w:szCs w:val="20"/>
          <w:lang w:val="en-CA" w:eastAsia="en-CA"/>
        </w:rPr>
        <w:tab/>
      </w:r>
      <w:r w:rsidR="0054738F" w:rsidRPr="007C33A8">
        <w:rPr>
          <w:color w:val="000000"/>
          <w:szCs w:val="20"/>
          <w:lang w:val="en-CA" w:eastAsia="en-CA"/>
        </w:rPr>
        <w:t>Online time: Q22 (hrs)</w:t>
      </w:r>
    </w:p>
    <w:p w:rsidR="0054738F" w:rsidRPr="007C33A8" w:rsidRDefault="007C33A8" w:rsidP="001D33C2">
      <w:pPr>
        <w:tabs>
          <w:tab w:val="left" w:pos="425"/>
        </w:tabs>
        <w:spacing w:before="60" w:after="60"/>
        <w:rPr>
          <w:color w:val="000000"/>
          <w:szCs w:val="20"/>
          <w:lang w:val="en-CA" w:eastAsia="en-CA"/>
        </w:rPr>
      </w:pPr>
      <w:r w:rsidRPr="007C33A8">
        <w:rPr>
          <w:b/>
          <w:color w:val="000000"/>
          <w:szCs w:val="20"/>
          <w:lang w:val="en-CA" w:eastAsia="en-CA"/>
        </w:rPr>
        <w:t>12.</w:t>
      </w:r>
      <w:r>
        <w:rPr>
          <w:color w:val="000000"/>
          <w:szCs w:val="20"/>
          <w:lang w:val="en-CA" w:eastAsia="en-CA"/>
        </w:rPr>
        <w:tab/>
      </w:r>
      <w:r w:rsidR="0054738F" w:rsidRPr="007C33A8">
        <w:rPr>
          <w:color w:val="000000"/>
          <w:szCs w:val="20"/>
          <w:lang w:val="en-CA" w:eastAsia="en-CA"/>
        </w:rPr>
        <w:t>Cell phone usage: Q23 (#)—four variables, Q24 (#)—two variables</w:t>
      </w:r>
    </w:p>
    <w:p w:rsidR="00973BA3" w:rsidRPr="006321D7" w:rsidRDefault="00973BA3" w:rsidP="00F77C4C">
      <w:pPr>
        <w:tabs>
          <w:tab w:val="left" w:pos="425"/>
        </w:tabs>
        <w:rPr>
          <w:szCs w:val="20"/>
          <w:lang w:val="en-CA"/>
        </w:rPr>
      </w:pPr>
    </w:p>
    <w:p w:rsidR="0054738F" w:rsidRPr="006321D7" w:rsidRDefault="0054738F" w:rsidP="007C33A8">
      <w:pPr>
        <w:tabs>
          <w:tab w:val="left" w:pos="425"/>
        </w:tabs>
        <w:rPr>
          <w:color w:val="000000"/>
          <w:szCs w:val="20"/>
          <w:lang w:val="en-CA" w:eastAsia="en-CA"/>
        </w:rPr>
      </w:pPr>
      <w:r w:rsidRPr="006321D7">
        <w:rPr>
          <w:b/>
          <w:color w:val="000000"/>
          <w:szCs w:val="20"/>
          <w:lang w:val="en-CA" w:eastAsia="en-CA"/>
        </w:rPr>
        <w:t xml:space="preserve">Notes: </w:t>
      </w:r>
      <w:r w:rsidRPr="006321D7">
        <w:rPr>
          <w:color w:val="000000"/>
          <w:szCs w:val="20"/>
          <w:lang w:val="en-CA" w:eastAsia="en-CA"/>
        </w:rPr>
        <w:t>Q1 is neither, but can be used to compute Age, which is quantitative (yrs). It is acceptable to say that Q10 is categorical, but it will more likely be analyzed as quantitative.</w:t>
      </w:r>
    </w:p>
    <w:p w:rsidR="00D14F26" w:rsidRDefault="00D14F26">
      <w:pPr>
        <w:rPr>
          <w:szCs w:val="20"/>
          <w:lang w:val="en-CA"/>
        </w:rPr>
      </w:pPr>
    </w:p>
    <w:p w:rsidR="0054738F" w:rsidRPr="006321D7" w:rsidRDefault="0054738F" w:rsidP="00F77C4C">
      <w:pPr>
        <w:tabs>
          <w:tab w:val="left" w:pos="425"/>
        </w:tabs>
        <w:rPr>
          <w:szCs w:val="20"/>
          <w:lang w:val="en-CA"/>
        </w:rPr>
      </w:pPr>
    </w:p>
    <w:sectPr w:rsidR="0054738F" w:rsidRPr="006321D7" w:rsidSect="00973B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2AE4" w:rsidRDefault="00052AE4">
      <w:r>
        <w:separator/>
      </w:r>
    </w:p>
  </w:endnote>
  <w:endnote w:type="continuationSeparator" w:id="0">
    <w:p w:rsidR="00052AE4" w:rsidRDefault="0005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7B8" w:rsidRDefault="006227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3AA3" w:rsidRPr="006227B8" w:rsidRDefault="00793AA3" w:rsidP="006227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7B8" w:rsidRDefault="006227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2AE4" w:rsidRDefault="00052AE4">
      <w:r>
        <w:separator/>
      </w:r>
    </w:p>
  </w:footnote>
  <w:footnote w:type="continuationSeparator" w:id="0">
    <w:p w:rsidR="00052AE4" w:rsidRDefault="0005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B28" w:rsidRPr="00F77C4C" w:rsidRDefault="00D96B28" w:rsidP="00D96B28">
    <w:pPr>
      <w:pStyle w:val="a3"/>
      <w:rPr>
        <w:szCs w:val="20"/>
      </w:rPr>
    </w:pPr>
    <w:r w:rsidRPr="00D96B28">
      <w:rPr>
        <w:szCs w:val="20"/>
      </w:rPr>
      <w:t xml:space="preserve">Instructor’s Solutions Manual to Sharpe, </w:t>
    </w:r>
    <w:r w:rsidRPr="00D96B28">
      <w:rPr>
        <w:i/>
        <w:szCs w:val="20"/>
      </w:rPr>
      <w:t>Business Statistics A First Course</w:t>
    </w:r>
    <w:r w:rsidR="00F77C4C">
      <w:rPr>
        <w:i/>
        <w:szCs w:val="20"/>
      </w:rPr>
      <w:t xml:space="preserve">, </w:t>
    </w:r>
    <w:r w:rsidR="00F77C4C" w:rsidRPr="00F77C4C">
      <w:rPr>
        <w:szCs w:val="20"/>
      </w:rPr>
      <w:t>Second Canadian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B28" w:rsidRPr="00856688" w:rsidRDefault="00D96B28" w:rsidP="00F77C4C">
    <w:pPr>
      <w:pStyle w:val="a3"/>
      <w:jc w:val="right"/>
      <w:rPr>
        <w:szCs w:val="20"/>
      </w:rPr>
    </w:pPr>
    <w:r w:rsidRPr="00856688">
      <w:rPr>
        <w:szCs w:val="20"/>
      </w:rPr>
      <w:t xml:space="preserve">Chapter </w:t>
    </w:r>
    <w:r w:rsidR="005F617C">
      <w:rPr>
        <w:szCs w:val="20"/>
      </w:rPr>
      <w:t>1</w:t>
    </w:r>
    <w:r>
      <w:rPr>
        <w:szCs w:val="20"/>
      </w:rPr>
      <w:t xml:space="preserve">: </w:t>
    </w:r>
    <w:r w:rsidR="005F617C" w:rsidRPr="005F617C">
      <w:rPr>
        <w:szCs w:val="20"/>
      </w:rPr>
      <w:t>Statistics, Data &amp; Decisions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7B8" w:rsidRDefault="006227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B93"/>
    <w:multiLevelType w:val="hybridMultilevel"/>
    <w:tmpl w:val="68AE653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43E6901"/>
    <w:multiLevelType w:val="hybridMultilevel"/>
    <w:tmpl w:val="26F87D1A"/>
    <w:lvl w:ilvl="0" w:tplc="779E612A">
      <w:start w:val="1"/>
      <w:numFmt w:val="decimal"/>
      <w:lvlText w:val="%1."/>
      <w:lvlJc w:val="left"/>
      <w:pPr>
        <w:tabs>
          <w:tab w:val="num" w:pos="360"/>
        </w:tabs>
        <w:ind w:left="360" w:hanging="360"/>
      </w:pPr>
      <w:rPr>
        <w:rFonts w:cs="Times New Roman" w:hint="default"/>
        <w:b/>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2" w15:restartNumberingAfterBreak="0">
    <w:nsid w:val="0A187ACE"/>
    <w:multiLevelType w:val="hybridMultilevel"/>
    <w:tmpl w:val="F716B48A"/>
    <w:lvl w:ilvl="0" w:tplc="8AC407D4">
      <w:start w:val="3"/>
      <w:numFmt w:val="decimal"/>
      <w:lvlText w:val="%1."/>
      <w:lvlJc w:val="left"/>
      <w:pPr>
        <w:tabs>
          <w:tab w:val="num" w:pos="1440"/>
        </w:tabs>
        <w:ind w:left="1440" w:hanging="360"/>
      </w:pPr>
      <w:rPr>
        <w:rFonts w:cs="Times New Roman" w:hint="default"/>
        <w:b/>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0B666899"/>
    <w:multiLevelType w:val="multilevel"/>
    <w:tmpl w:val="DB980888"/>
    <w:lvl w:ilvl="0">
      <w:start w:val="4"/>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BA15DE8"/>
    <w:multiLevelType w:val="multilevel"/>
    <w:tmpl w:val="A49EE1CC"/>
    <w:lvl w:ilvl="0">
      <w:start w:val="5"/>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EA44CB9"/>
    <w:multiLevelType w:val="hybridMultilevel"/>
    <w:tmpl w:val="9348A406"/>
    <w:lvl w:ilvl="0" w:tplc="3418D38A">
      <w:start w:val="1"/>
      <w:numFmt w:val="bullet"/>
      <w:lvlText w:val=""/>
      <w:lvlJc w:val="left"/>
      <w:pPr>
        <w:tabs>
          <w:tab w:val="num" w:pos="720"/>
        </w:tabs>
        <w:ind w:left="720" w:hanging="360"/>
      </w:pPr>
      <w:rPr>
        <w:rFonts w:ascii="Symbol" w:hAnsi="Symbol" w:hint="default"/>
        <w:b w:val="0"/>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B3966"/>
    <w:multiLevelType w:val="hybridMultilevel"/>
    <w:tmpl w:val="95848424"/>
    <w:lvl w:ilvl="0" w:tplc="FC20124A">
      <w:start w:val="1"/>
      <w:numFmt w:val="decimal"/>
      <w:lvlText w:val="%1."/>
      <w:lvlJc w:val="left"/>
      <w:pPr>
        <w:tabs>
          <w:tab w:val="num" w:pos="360"/>
        </w:tabs>
        <w:ind w:left="360" w:hanging="360"/>
      </w:pPr>
      <w:rPr>
        <w:rFonts w:cs="Times New Roman" w:hint="default"/>
        <w:b/>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7" w15:restartNumberingAfterBreak="0">
    <w:nsid w:val="0F235436"/>
    <w:multiLevelType w:val="hybridMultilevel"/>
    <w:tmpl w:val="DC0C57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CCC7CE9"/>
    <w:multiLevelType w:val="multilevel"/>
    <w:tmpl w:val="1B66683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E222BB3"/>
    <w:multiLevelType w:val="multilevel"/>
    <w:tmpl w:val="86BECFA4"/>
    <w:lvl w:ilvl="0">
      <w:start w:val="3"/>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5851A18"/>
    <w:multiLevelType w:val="hybridMultilevel"/>
    <w:tmpl w:val="678C0184"/>
    <w:lvl w:ilvl="0" w:tplc="9AB498F4">
      <w:start w:val="1"/>
      <w:numFmt w:val="decimal"/>
      <w:lvlText w:val="%1."/>
      <w:lvlJc w:val="left"/>
      <w:pPr>
        <w:tabs>
          <w:tab w:val="num" w:pos="360"/>
        </w:tabs>
        <w:ind w:left="360" w:hanging="360"/>
      </w:pPr>
      <w:rPr>
        <w:rFonts w:cs="Times New Roman" w:hint="default"/>
        <w:b/>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11" w15:restartNumberingAfterBreak="0">
    <w:nsid w:val="2B411441"/>
    <w:multiLevelType w:val="hybridMultilevel"/>
    <w:tmpl w:val="045A532C"/>
    <w:lvl w:ilvl="0" w:tplc="8AC407D4">
      <w:start w:val="3"/>
      <w:numFmt w:val="decimal"/>
      <w:lvlText w:val="%1."/>
      <w:lvlJc w:val="left"/>
      <w:pPr>
        <w:tabs>
          <w:tab w:val="num" w:pos="720"/>
        </w:tabs>
        <w:ind w:left="720" w:hanging="360"/>
      </w:pPr>
      <w:rPr>
        <w:rFonts w:cs="Times New Roman" w:hint="default"/>
        <w:b/>
      </w:rPr>
    </w:lvl>
    <w:lvl w:ilvl="1" w:tplc="087AB090">
      <w:start w:val="1"/>
      <w:numFmt w:val="lowerLetter"/>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B9D5641"/>
    <w:multiLevelType w:val="multilevel"/>
    <w:tmpl w:val="BBFAE8A8"/>
    <w:lvl w:ilvl="0">
      <w:start w:val="1"/>
      <w:numFmt w:val="decimal"/>
      <w:lvlText w:val="%1)"/>
      <w:lvlJc w:val="left"/>
      <w:pPr>
        <w:tabs>
          <w:tab w:val="num" w:pos="360"/>
        </w:tabs>
        <w:ind w:left="360" w:hanging="360"/>
      </w:pPr>
      <w:rPr>
        <w:rFonts w:cs="Times New Roman" w:hint="default"/>
        <w:b/>
      </w:rPr>
    </w:lvl>
    <w:lvl w:ilvl="1">
      <w:start w:val="1"/>
      <w:numFmt w:val="lowerLetter"/>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31AF4354"/>
    <w:multiLevelType w:val="hybridMultilevel"/>
    <w:tmpl w:val="4148F5F0"/>
    <w:lvl w:ilvl="0" w:tplc="9FE45564">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9830C9E"/>
    <w:multiLevelType w:val="multilevel"/>
    <w:tmpl w:val="0C3EF6E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DBE5300"/>
    <w:multiLevelType w:val="hybridMultilevel"/>
    <w:tmpl w:val="F0884700"/>
    <w:lvl w:ilvl="0" w:tplc="8AC407D4">
      <w:start w:val="3"/>
      <w:numFmt w:val="decimal"/>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40746CF2"/>
    <w:multiLevelType w:val="hybridMultilevel"/>
    <w:tmpl w:val="B388FDF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423648DA"/>
    <w:multiLevelType w:val="hybridMultilevel"/>
    <w:tmpl w:val="75E6828A"/>
    <w:lvl w:ilvl="0" w:tplc="48766548">
      <w:start w:val="3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8B5C1A"/>
    <w:multiLevelType w:val="hybridMultilevel"/>
    <w:tmpl w:val="453449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E322081"/>
    <w:multiLevelType w:val="hybridMultilevel"/>
    <w:tmpl w:val="448862C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4EE147AF"/>
    <w:multiLevelType w:val="hybridMultilevel"/>
    <w:tmpl w:val="999809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1020DEC"/>
    <w:multiLevelType w:val="hybridMultilevel"/>
    <w:tmpl w:val="79AAF3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67F0702"/>
    <w:multiLevelType w:val="hybridMultilevel"/>
    <w:tmpl w:val="FDFA1A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A3D002B"/>
    <w:multiLevelType w:val="multilevel"/>
    <w:tmpl w:val="4272814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DD01A7C"/>
    <w:multiLevelType w:val="hybridMultilevel"/>
    <w:tmpl w:val="775EAC92"/>
    <w:lvl w:ilvl="0" w:tplc="C18ED8EE">
      <w:start w:val="1"/>
      <w:numFmt w:val="decimal"/>
      <w:lvlText w:val="%1."/>
      <w:lvlJc w:val="left"/>
      <w:pPr>
        <w:tabs>
          <w:tab w:val="num" w:pos="360"/>
        </w:tabs>
        <w:ind w:left="360" w:hanging="360"/>
      </w:pPr>
      <w:rPr>
        <w:rFonts w:cs="Times New Roman" w:hint="default"/>
        <w:b/>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25" w15:restartNumberingAfterBreak="0">
    <w:nsid w:val="6EEE6543"/>
    <w:multiLevelType w:val="hybridMultilevel"/>
    <w:tmpl w:val="00C0083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F7A6278"/>
    <w:multiLevelType w:val="hybridMultilevel"/>
    <w:tmpl w:val="B478EA8C"/>
    <w:lvl w:ilvl="0" w:tplc="8AC407D4">
      <w:start w:val="3"/>
      <w:numFmt w:val="decimal"/>
      <w:lvlText w:val="%1."/>
      <w:lvlJc w:val="left"/>
      <w:pPr>
        <w:tabs>
          <w:tab w:val="num" w:pos="1800"/>
        </w:tabs>
        <w:ind w:left="1800" w:hanging="360"/>
      </w:pPr>
      <w:rPr>
        <w:rFonts w:cs="Times New Roman" w:hint="default"/>
        <w:b/>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7" w15:restartNumberingAfterBreak="0">
    <w:nsid w:val="75BC032A"/>
    <w:multiLevelType w:val="hybridMultilevel"/>
    <w:tmpl w:val="210ADF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5EC23F7"/>
    <w:multiLevelType w:val="hybridMultilevel"/>
    <w:tmpl w:val="0DCA4FCC"/>
    <w:lvl w:ilvl="0" w:tplc="4BBE0B62">
      <w:start w:val="1"/>
      <w:numFmt w:val="decimal"/>
      <w:lvlText w:val="%1."/>
      <w:lvlJc w:val="left"/>
      <w:pPr>
        <w:tabs>
          <w:tab w:val="num" w:pos="360"/>
        </w:tabs>
        <w:ind w:left="360" w:hanging="360"/>
      </w:pPr>
      <w:rPr>
        <w:rFonts w:cs="Times New Roman" w:hint="default"/>
        <w:b/>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29" w15:restartNumberingAfterBreak="0">
    <w:nsid w:val="78047081"/>
    <w:multiLevelType w:val="hybridMultilevel"/>
    <w:tmpl w:val="B87AB66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0" w15:restartNumberingAfterBreak="0">
    <w:nsid w:val="7A432FDE"/>
    <w:multiLevelType w:val="hybridMultilevel"/>
    <w:tmpl w:val="254E7318"/>
    <w:lvl w:ilvl="0" w:tplc="8AC407D4">
      <w:start w:val="3"/>
      <w:numFmt w:val="decimal"/>
      <w:lvlText w:val="%1."/>
      <w:lvlJc w:val="left"/>
      <w:pPr>
        <w:tabs>
          <w:tab w:val="num" w:pos="1440"/>
        </w:tabs>
        <w:ind w:left="1440" w:hanging="360"/>
      </w:pPr>
      <w:rPr>
        <w:rFonts w:cs="Times New Roman" w:hint="default"/>
        <w:b/>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1" w15:restartNumberingAfterBreak="0">
    <w:nsid w:val="7A8D41A3"/>
    <w:multiLevelType w:val="multilevel"/>
    <w:tmpl w:val="0409001D"/>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E8C1320"/>
    <w:multiLevelType w:val="hybridMultilevel"/>
    <w:tmpl w:val="B03426B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1198004162">
    <w:abstractNumId w:val="13"/>
  </w:num>
  <w:num w:numId="2" w16cid:durableId="1878349142">
    <w:abstractNumId w:val="23"/>
  </w:num>
  <w:num w:numId="3" w16cid:durableId="793984838">
    <w:abstractNumId w:val="11"/>
  </w:num>
  <w:num w:numId="4" w16cid:durableId="535120024">
    <w:abstractNumId w:val="9"/>
  </w:num>
  <w:num w:numId="5" w16cid:durableId="843979043">
    <w:abstractNumId w:val="12"/>
  </w:num>
  <w:num w:numId="6" w16cid:durableId="214700639">
    <w:abstractNumId w:val="4"/>
  </w:num>
  <w:num w:numId="7" w16cid:durableId="763498080">
    <w:abstractNumId w:val="3"/>
  </w:num>
  <w:num w:numId="8" w16cid:durableId="380985153">
    <w:abstractNumId w:val="31"/>
  </w:num>
  <w:num w:numId="9" w16cid:durableId="160514577">
    <w:abstractNumId w:val="14"/>
  </w:num>
  <w:num w:numId="10" w16cid:durableId="463734341">
    <w:abstractNumId w:val="8"/>
  </w:num>
  <w:num w:numId="11" w16cid:durableId="1372682180">
    <w:abstractNumId w:val="19"/>
  </w:num>
  <w:num w:numId="12" w16cid:durableId="833379933">
    <w:abstractNumId w:val="16"/>
  </w:num>
  <w:num w:numId="13" w16cid:durableId="965739082">
    <w:abstractNumId w:val="26"/>
  </w:num>
  <w:num w:numId="14" w16cid:durableId="321586977">
    <w:abstractNumId w:val="2"/>
  </w:num>
  <w:num w:numId="15" w16cid:durableId="1740668495">
    <w:abstractNumId w:val="15"/>
  </w:num>
  <w:num w:numId="16" w16cid:durableId="1664776428">
    <w:abstractNumId w:val="30"/>
  </w:num>
  <w:num w:numId="17" w16cid:durableId="2039814711">
    <w:abstractNumId w:val="32"/>
  </w:num>
  <w:num w:numId="18" w16cid:durableId="1450313848">
    <w:abstractNumId w:val="25"/>
  </w:num>
  <w:num w:numId="19" w16cid:durableId="2034845229">
    <w:abstractNumId w:val="7"/>
  </w:num>
  <w:num w:numId="20" w16cid:durableId="721825338">
    <w:abstractNumId w:val="0"/>
  </w:num>
  <w:num w:numId="21" w16cid:durableId="277953229">
    <w:abstractNumId w:val="29"/>
  </w:num>
  <w:num w:numId="22" w16cid:durableId="1339380992">
    <w:abstractNumId w:val="27"/>
  </w:num>
  <w:num w:numId="23" w16cid:durableId="1436904961">
    <w:abstractNumId w:val="22"/>
  </w:num>
  <w:num w:numId="24" w16cid:durableId="1919972726">
    <w:abstractNumId w:val="21"/>
  </w:num>
  <w:num w:numId="25" w16cid:durableId="852575609">
    <w:abstractNumId w:val="5"/>
  </w:num>
  <w:num w:numId="26" w16cid:durableId="685061613">
    <w:abstractNumId w:val="1"/>
  </w:num>
  <w:num w:numId="27" w16cid:durableId="1430198546">
    <w:abstractNumId w:val="24"/>
  </w:num>
  <w:num w:numId="28" w16cid:durableId="977076619">
    <w:abstractNumId w:val="10"/>
  </w:num>
  <w:num w:numId="29" w16cid:durableId="371923982">
    <w:abstractNumId w:val="6"/>
  </w:num>
  <w:num w:numId="30" w16cid:durableId="901139744">
    <w:abstractNumId w:val="28"/>
  </w:num>
  <w:num w:numId="31" w16cid:durableId="344788405">
    <w:abstractNumId w:val="17"/>
  </w:num>
  <w:num w:numId="32" w16cid:durableId="307057730">
    <w:abstractNumId w:val="20"/>
  </w:num>
  <w:num w:numId="33" w16cid:durableId="14102323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6F"/>
    <w:rsid w:val="000015E6"/>
    <w:rsid w:val="00001801"/>
    <w:rsid w:val="0000218A"/>
    <w:rsid w:val="00005927"/>
    <w:rsid w:val="00006CC0"/>
    <w:rsid w:val="00012F55"/>
    <w:rsid w:val="000131D0"/>
    <w:rsid w:val="00013F17"/>
    <w:rsid w:val="0002258B"/>
    <w:rsid w:val="0002469D"/>
    <w:rsid w:val="00025C6B"/>
    <w:rsid w:val="00027812"/>
    <w:rsid w:val="00046E37"/>
    <w:rsid w:val="000479D3"/>
    <w:rsid w:val="00047A6B"/>
    <w:rsid w:val="00052AE4"/>
    <w:rsid w:val="00070FBF"/>
    <w:rsid w:val="00072A38"/>
    <w:rsid w:val="00080108"/>
    <w:rsid w:val="000844C4"/>
    <w:rsid w:val="00084CAC"/>
    <w:rsid w:val="0009414E"/>
    <w:rsid w:val="00097112"/>
    <w:rsid w:val="000A646D"/>
    <w:rsid w:val="000A68D8"/>
    <w:rsid w:val="000B247F"/>
    <w:rsid w:val="000C04DB"/>
    <w:rsid w:val="000C4F82"/>
    <w:rsid w:val="000D028F"/>
    <w:rsid w:val="000D1CFF"/>
    <w:rsid w:val="000D2A7F"/>
    <w:rsid w:val="000D2E4A"/>
    <w:rsid w:val="000D694B"/>
    <w:rsid w:val="000E11CA"/>
    <w:rsid w:val="000E3036"/>
    <w:rsid w:val="000E5834"/>
    <w:rsid w:val="000E619B"/>
    <w:rsid w:val="000F2E0B"/>
    <w:rsid w:val="00100E95"/>
    <w:rsid w:val="001047B8"/>
    <w:rsid w:val="00104C5F"/>
    <w:rsid w:val="00111389"/>
    <w:rsid w:val="00111D03"/>
    <w:rsid w:val="001161AE"/>
    <w:rsid w:val="00122843"/>
    <w:rsid w:val="00122CA4"/>
    <w:rsid w:val="0012435C"/>
    <w:rsid w:val="00131DC0"/>
    <w:rsid w:val="00135452"/>
    <w:rsid w:val="00136360"/>
    <w:rsid w:val="0014559A"/>
    <w:rsid w:val="0014756A"/>
    <w:rsid w:val="00155944"/>
    <w:rsid w:val="001568AE"/>
    <w:rsid w:val="00157A36"/>
    <w:rsid w:val="00165381"/>
    <w:rsid w:val="00165402"/>
    <w:rsid w:val="0016705D"/>
    <w:rsid w:val="00177646"/>
    <w:rsid w:val="001800D4"/>
    <w:rsid w:val="00181085"/>
    <w:rsid w:val="0018518F"/>
    <w:rsid w:val="001A1AC4"/>
    <w:rsid w:val="001A37D1"/>
    <w:rsid w:val="001A4B7D"/>
    <w:rsid w:val="001A5477"/>
    <w:rsid w:val="001B1FB0"/>
    <w:rsid w:val="001C150F"/>
    <w:rsid w:val="001C1519"/>
    <w:rsid w:val="001D33C2"/>
    <w:rsid w:val="001E053D"/>
    <w:rsid w:val="001E13D7"/>
    <w:rsid w:val="001E214B"/>
    <w:rsid w:val="001F12A3"/>
    <w:rsid w:val="001F4E6C"/>
    <w:rsid w:val="001F5974"/>
    <w:rsid w:val="00200B99"/>
    <w:rsid w:val="00201758"/>
    <w:rsid w:val="0020219D"/>
    <w:rsid w:val="0020305E"/>
    <w:rsid w:val="00206AEF"/>
    <w:rsid w:val="00216180"/>
    <w:rsid w:val="00224145"/>
    <w:rsid w:val="00227344"/>
    <w:rsid w:val="0022740F"/>
    <w:rsid w:val="00234B8D"/>
    <w:rsid w:val="00240D11"/>
    <w:rsid w:val="00241C4A"/>
    <w:rsid w:val="00246E6A"/>
    <w:rsid w:val="0025674B"/>
    <w:rsid w:val="0025719F"/>
    <w:rsid w:val="00260F2C"/>
    <w:rsid w:val="00262E47"/>
    <w:rsid w:val="00270CB7"/>
    <w:rsid w:val="00272D47"/>
    <w:rsid w:val="00280C0B"/>
    <w:rsid w:val="00283E46"/>
    <w:rsid w:val="002862B4"/>
    <w:rsid w:val="00287737"/>
    <w:rsid w:val="00287960"/>
    <w:rsid w:val="002907CF"/>
    <w:rsid w:val="00295235"/>
    <w:rsid w:val="00297FE1"/>
    <w:rsid w:val="002A13CC"/>
    <w:rsid w:val="002A310B"/>
    <w:rsid w:val="002A3FAF"/>
    <w:rsid w:val="002B142E"/>
    <w:rsid w:val="002B7872"/>
    <w:rsid w:val="002C0E48"/>
    <w:rsid w:val="002C4458"/>
    <w:rsid w:val="002D1EF8"/>
    <w:rsid w:val="002D3507"/>
    <w:rsid w:val="002E0798"/>
    <w:rsid w:val="00300B03"/>
    <w:rsid w:val="00305E30"/>
    <w:rsid w:val="00315043"/>
    <w:rsid w:val="00315AA6"/>
    <w:rsid w:val="00321014"/>
    <w:rsid w:val="00323967"/>
    <w:rsid w:val="00324B23"/>
    <w:rsid w:val="0032520C"/>
    <w:rsid w:val="003254AC"/>
    <w:rsid w:val="003263F0"/>
    <w:rsid w:val="00327C92"/>
    <w:rsid w:val="00333605"/>
    <w:rsid w:val="003351EE"/>
    <w:rsid w:val="003406DA"/>
    <w:rsid w:val="00343A0E"/>
    <w:rsid w:val="00343D23"/>
    <w:rsid w:val="00346B63"/>
    <w:rsid w:val="00347E39"/>
    <w:rsid w:val="00352E83"/>
    <w:rsid w:val="00364F03"/>
    <w:rsid w:val="00365051"/>
    <w:rsid w:val="00370468"/>
    <w:rsid w:val="00373A62"/>
    <w:rsid w:val="003750D1"/>
    <w:rsid w:val="00375A04"/>
    <w:rsid w:val="00381598"/>
    <w:rsid w:val="00381FD7"/>
    <w:rsid w:val="0038665F"/>
    <w:rsid w:val="00397B5C"/>
    <w:rsid w:val="003A026F"/>
    <w:rsid w:val="003A4550"/>
    <w:rsid w:val="003A4BE3"/>
    <w:rsid w:val="003B06F4"/>
    <w:rsid w:val="003B35B5"/>
    <w:rsid w:val="003B61D7"/>
    <w:rsid w:val="003C7262"/>
    <w:rsid w:val="003D0EFB"/>
    <w:rsid w:val="003D402A"/>
    <w:rsid w:val="003D5DA2"/>
    <w:rsid w:val="003E0831"/>
    <w:rsid w:val="003E1652"/>
    <w:rsid w:val="003E38D4"/>
    <w:rsid w:val="003E550C"/>
    <w:rsid w:val="003E7EFC"/>
    <w:rsid w:val="003F44B9"/>
    <w:rsid w:val="00415B5A"/>
    <w:rsid w:val="00415C36"/>
    <w:rsid w:val="00415F85"/>
    <w:rsid w:val="00417D24"/>
    <w:rsid w:val="00422655"/>
    <w:rsid w:val="0042679A"/>
    <w:rsid w:val="004278F8"/>
    <w:rsid w:val="004322F7"/>
    <w:rsid w:val="00432EC0"/>
    <w:rsid w:val="00442DD2"/>
    <w:rsid w:val="004478E5"/>
    <w:rsid w:val="00451755"/>
    <w:rsid w:val="00465391"/>
    <w:rsid w:val="00472B65"/>
    <w:rsid w:val="0047520C"/>
    <w:rsid w:val="004773A9"/>
    <w:rsid w:val="00482258"/>
    <w:rsid w:val="00484BFE"/>
    <w:rsid w:val="00493F1C"/>
    <w:rsid w:val="00495331"/>
    <w:rsid w:val="004A0008"/>
    <w:rsid w:val="004A297E"/>
    <w:rsid w:val="004A2BA9"/>
    <w:rsid w:val="004A547D"/>
    <w:rsid w:val="004B477A"/>
    <w:rsid w:val="004B70D8"/>
    <w:rsid w:val="004C43F9"/>
    <w:rsid w:val="004D213C"/>
    <w:rsid w:val="004D4E39"/>
    <w:rsid w:val="004D63AF"/>
    <w:rsid w:val="004E0223"/>
    <w:rsid w:val="004E06D2"/>
    <w:rsid w:val="004E4D07"/>
    <w:rsid w:val="004E67FE"/>
    <w:rsid w:val="004E68C6"/>
    <w:rsid w:val="004E78BC"/>
    <w:rsid w:val="004F29FD"/>
    <w:rsid w:val="004F383C"/>
    <w:rsid w:val="004F3ADB"/>
    <w:rsid w:val="004F5338"/>
    <w:rsid w:val="004F5B02"/>
    <w:rsid w:val="00500BE9"/>
    <w:rsid w:val="0050347B"/>
    <w:rsid w:val="00510C24"/>
    <w:rsid w:val="0051477E"/>
    <w:rsid w:val="00514F49"/>
    <w:rsid w:val="00517444"/>
    <w:rsid w:val="00521CD3"/>
    <w:rsid w:val="00523997"/>
    <w:rsid w:val="00523F51"/>
    <w:rsid w:val="00523FD8"/>
    <w:rsid w:val="00527297"/>
    <w:rsid w:val="00541F0B"/>
    <w:rsid w:val="0054425A"/>
    <w:rsid w:val="005471BF"/>
    <w:rsid w:val="0054738F"/>
    <w:rsid w:val="00547A7F"/>
    <w:rsid w:val="00547E98"/>
    <w:rsid w:val="005563F8"/>
    <w:rsid w:val="00556958"/>
    <w:rsid w:val="005577F2"/>
    <w:rsid w:val="00567059"/>
    <w:rsid w:val="00567647"/>
    <w:rsid w:val="00574D68"/>
    <w:rsid w:val="00575273"/>
    <w:rsid w:val="00575760"/>
    <w:rsid w:val="00582768"/>
    <w:rsid w:val="00583C8E"/>
    <w:rsid w:val="0058660E"/>
    <w:rsid w:val="0058776D"/>
    <w:rsid w:val="00593F11"/>
    <w:rsid w:val="005A11CA"/>
    <w:rsid w:val="005A36B7"/>
    <w:rsid w:val="005A641C"/>
    <w:rsid w:val="005A7A54"/>
    <w:rsid w:val="005B36C5"/>
    <w:rsid w:val="005B5AF3"/>
    <w:rsid w:val="005C2B7D"/>
    <w:rsid w:val="005C5BE5"/>
    <w:rsid w:val="005D423E"/>
    <w:rsid w:val="005D4651"/>
    <w:rsid w:val="005E0CE7"/>
    <w:rsid w:val="005E5D4C"/>
    <w:rsid w:val="005E7AF9"/>
    <w:rsid w:val="005F0F9E"/>
    <w:rsid w:val="005F3E13"/>
    <w:rsid w:val="005F54DD"/>
    <w:rsid w:val="005F617C"/>
    <w:rsid w:val="00600358"/>
    <w:rsid w:val="006017C9"/>
    <w:rsid w:val="0060195E"/>
    <w:rsid w:val="00607BA7"/>
    <w:rsid w:val="006134C0"/>
    <w:rsid w:val="00615B26"/>
    <w:rsid w:val="00615D15"/>
    <w:rsid w:val="006227B8"/>
    <w:rsid w:val="006246B4"/>
    <w:rsid w:val="00631589"/>
    <w:rsid w:val="00631C89"/>
    <w:rsid w:val="006321D7"/>
    <w:rsid w:val="0063599B"/>
    <w:rsid w:val="00641198"/>
    <w:rsid w:val="00642B7C"/>
    <w:rsid w:val="006469F4"/>
    <w:rsid w:val="006469FF"/>
    <w:rsid w:val="00651C24"/>
    <w:rsid w:val="00651D7B"/>
    <w:rsid w:val="0065321F"/>
    <w:rsid w:val="00653738"/>
    <w:rsid w:val="00654FC9"/>
    <w:rsid w:val="0066028A"/>
    <w:rsid w:val="00660DC7"/>
    <w:rsid w:val="00662587"/>
    <w:rsid w:val="00665F79"/>
    <w:rsid w:val="0066659A"/>
    <w:rsid w:val="006731E3"/>
    <w:rsid w:val="00677137"/>
    <w:rsid w:val="00677296"/>
    <w:rsid w:val="006777D2"/>
    <w:rsid w:val="006856C0"/>
    <w:rsid w:val="0068679C"/>
    <w:rsid w:val="00686ADE"/>
    <w:rsid w:val="006A5358"/>
    <w:rsid w:val="006A6BB2"/>
    <w:rsid w:val="006B015A"/>
    <w:rsid w:val="006B0243"/>
    <w:rsid w:val="006B16BD"/>
    <w:rsid w:val="006B1E2C"/>
    <w:rsid w:val="006B200E"/>
    <w:rsid w:val="006B2F59"/>
    <w:rsid w:val="006B5926"/>
    <w:rsid w:val="006C03A3"/>
    <w:rsid w:val="006C34F6"/>
    <w:rsid w:val="006D01AF"/>
    <w:rsid w:val="006D387D"/>
    <w:rsid w:val="006E06B1"/>
    <w:rsid w:val="006E522B"/>
    <w:rsid w:val="006F3612"/>
    <w:rsid w:val="006F3B40"/>
    <w:rsid w:val="006F597D"/>
    <w:rsid w:val="006F5EC9"/>
    <w:rsid w:val="006F7A7E"/>
    <w:rsid w:val="007049D1"/>
    <w:rsid w:val="00710F5D"/>
    <w:rsid w:val="00721672"/>
    <w:rsid w:val="00721E64"/>
    <w:rsid w:val="007245B7"/>
    <w:rsid w:val="007336C8"/>
    <w:rsid w:val="00737F11"/>
    <w:rsid w:val="00747A95"/>
    <w:rsid w:val="00747CC0"/>
    <w:rsid w:val="0075415E"/>
    <w:rsid w:val="007545D8"/>
    <w:rsid w:val="00756FB5"/>
    <w:rsid w:val="00760F93"/>
    <w:rsid w:val="007748D9"/>
    <w:rsid w:val="00774BEE"/>
    <w:rsid w:val="0077674D"/>
    <w:rsid w:val="007773F5"/>
    <w:rsid w:val="00777EA1"/>
    <w:rsid w:val="0078202E"/>
    <w:rsid w:val="007832F7"/>
    <w:rsid w:val="00783536"/>
    <w:rsid w:val="00790591"/>
    <w:rsid w:val="00790B18"/>
    <w:rsid w:val="00792A4D"/>
    <w:rsid w:val="00793AA3"/>
    <w:rsid w:val="00794B5C"/>
    <w:rsid w:val="00797227"/>
    <w:rsid w:val="007A1697"/>
    <w:rsid w:val="007A21D4"/>
    <w:rsid w:val="007A5675"/>
    <w:rsid w:val="007A7739"/>
    <w:rsid w:val="007B2F7C"/>
    <w:rsid w:val="007B351D"/>
    <w:rsid w:val="007B5072"/>
    <w:rsid w:val="007B5FE5"/>
    <w:rsid w:val="007B614D"/>
    <w:rsid w:val="007C068C"/>
    <w:rsid w:val="007C0D4D"/>
    <w:rsid w:val="007C33A8"/>
    <w:rsid w:val="007C44E8"/>
    <w:rsid w:val="007C780D"/>
    <w:rsid w:val="007D620F"/>
    <w:rsid w:val="007D6CA3"/>
    <w:rsid w:val="007E041F"/>
    <w:rsid w:val="007E0D90"/>
    <w:rsid w:val="007E1618"/>
    <w:rsid w:val="007E21BD"/>
    <w:rsid w:val="007E666E"/>
    <w:rsid w:val="007E69AE"/>
    <w:rsid w:val="007F20DC"/>
    <w:rsid w:val="0080532C"/>
    <w:rsid w:val="008055D5"/>
    <w:rsid w:val="00805FBF"/>
    <w:rsid w:val="00810AF9"/>
    <w:rsid w:val="00811807"/>
    <w:rsid w:val="00812C93"/>
    <w:rsid w:val="00814188"/>
    <w:rsid w:val="00816E2B"/>
    <w:rsid w:val="00820607"/>
    <w:rsid w:val="008230E1"/>
    <w:rsid w:val="00824727"/>
    <w:rsid w:val="00825977"/>
    <w:rsid w:val="00827192"/>
    <w:rsid w:val="008271B6"/>
    <w:rsid w:val="0082784B"/>
    <w:rsid w:val="00833C7F"/>
    <w:rsid w:val="00833F06"/>
    <w:rsid w:val="008531A3"/>
    <w:rsid w:val="00854C61"/>
    <w:rsid w:val="00855542"/>
    <w:rsid w:val="00856688"/>
    <w:rsid w:val="00857B3A"/>
    <w:rsid w:val="00862194"/>
    <w:rsid w:val="00862B7D"/>
    <w:rsid w:val="00863DC2"/>
    <w:rsid w:val="00865553"/>
    <w:rsid w:val="00865BEE"/>
    <w:rsid w:val="00867C78"/>
    <w:rsid w:val="0087110C"/>
    <w:rsid w:val="00876D9A"/>
    <w:rsid w:val="008905B0"/>
    <w:rsid w:val="0089392F"/>
    <w:rsid w:val="00893B1D"/>
    <w:rsid w:val="00894451"/>
    <w:rsid w:val="008A6D14"/>
    <w:rsid w:val="008A6D7F"/>
    <w:rsid w:val="008B06D5"/>
    <w:rsid w:val="008B0788"/>
    <w:rsid w:val="008B199F"/>
    <w:rsid w:val="008B1B66"/>
    <w:rsid w:val="008B3E4A"/>
    <w:rsid w:val="008B45AD"/>
    <w:rsid w:val="008B5949"/>
    <w:rsid w:val="008C03FB"/>
    <w:rsid w:val="008D01BC"/>
    <w:rsid w:val="008D2C25"/>
    <w:rsid w:val="008D6DC8"/>
    <w:rsid w:val="008D7748"/>
    <w:rsid w:val="008E026F"/>
    <w:rsid w:val="008E0E48"/>
    <w:rsid w:val="008E30EB"/>
    <w:rsid w:val="008F0762"/>
    <w:rsid w:val="008F2911"/>
    <w:rsid w:val="008F56C4"/>
    <w:rsid w:val="00912943"/>
    <w:rsid w:val="009244A7"/>
    <w:rsid w:val="00937FB8"/>
    <w:rsid w:val="009536B9"/>
    <w:rsid w:val="00954857"/>
    <w:rsid w:val="0095489D"/>
    <w:rsid w:val="009552C0"/>
    <w:rsid w:val="00955E56"/>
    <w:rsid w:val="00956D14"/>
    <w:rsid w:val="009702A0"/>
    <w:rsid w:val="00971AFA"/>
    <w:rsid w:val="00973BA3"/>
    <w:rsid w:val="00980092"/>
    <w:rsid w:val="0098314A"/>
    <w:rsid w:val="00983DB6"/>
    <w:rsid w:val="00984F08"/>
    <w:rsid w:val="00985D27"/>
    <w:rsid w:val="00993659"/>
    <w:rsid w:val="00994801"/>
    <w:rsid w:val="00996419"/>
    <w:rsid w:val="009A2B19"/>
    <w:rsid w:val="009C0367"/>
    <w:rsid w:val="009C18F4"/>
    <w:rsid w:val="009C1E1D"/>
    <w:rsid w:val="009C28D9"/>
    <w:rsid w:val="009C323B"/>
    <w:rsid w:val="009C3481"/>
    <w:rsid w:val="009C5510"/>
    <w:rsid w:val="009C604D"/>
    <w:rsid w:val="009E1D6E"/>
    <w:rsid w:val="009E4785"/>
    <w:rsid w:val="009F1EFC"/>
    <w:rsid w:val="009F3E3E"/>
    <w:rsid w:val="009F5B8B"/>
    <w:rsid w:val="009F73FE"/>
    <w:rsid w:val="00A06988"/>
    <w:rsid w:val="00A12E9E"/>
    <w:rsid w:val="00A1609C"/>
    <w:rsid w:val="00A1753C"/>
    <w:rsid w:val="00A204DF"/>
    <w:rsid w:val="00A22F38"/>
    <w:rsid w:val="00A30409"/>
    <w:rsid w:val="00A3739C"/>
    <w:rsid w:val="00A414F5"/>
    <w:rsid w:val="00A46641"/>
    <w:rsid w:val="00A47B6A"/>
    <w:rsid w:val="00A50BBD"/>
    <w:rsid w:val="00A53B5F"/>
    <w:rsid w:val="00A55107"/>
    <w:rsid w:val="00A564D0"/>
    <w:rsid w:val="00A57C52"/>
    <w:rsid w:val="00A6015E"/>
    <w:rsid w:val="00A60EF9"/>
    <w:rsid w:val="00A618E8"/>
    <w:rsid w:val="00A61ACC"/>
    <w:rsid w:val="00A63E98"/>
    <w:rsid w:val="00A6465F"/>
    <w:rsid w:val="00A65B19"/>
    <w:rsid w:val="00A80147"/>
    <w:rsid w:val="00A820CD"/>
    <w:rsid w:val="00A83802"/>
    <w:rsid w:val="00A87D21"/>
    <w:rsid w:val="00A9247D"/>
    <w:rsid w:val="00A94A40"/>
    <w:rsid w:val="00AA0CE1"/>
    <w:rsid w:val="00AA0DDD"/>
    <w:rsid w:val="00AA3028"/>
    <w:rsid w:val="00AA3273"/>
    <w:rsid w:val="00AA3D59"/>
    <w:rsid w:val="00AA4B2E"/>
    <w:rsid w:val="00AA4F49"/>
    <w:rsid w:val="00AB4215"/>
    <w:rsid w:val="00AB4E88"/>
    <w:rsid w:val="00AC3DBF"/>
    <w:rsid w:val="00AC495D"/>
    <w:rsid w:val="00AD1D07"/>
    <w:rsid w:val="00AD43F1"/>
    <w:rsid w:val="00AD571C"/>
    <w:rsid w:val="00AE15AC"/>
    <w:rsid w:val="00AE63EB"/>
    <w:rsid w:val="00AE787F"/>
    <w:rsid w:val="00AF4644"/>
    <w:rsid w:val="00AF54EB"/>
    <w:rsid w:val="00AF7BA3"/>
    <w:rsid w:val="00B01041"/>
    <w:rsid w:val="00B05EFD"/>
    <w:rsid w:val="00B10DFE"/>
    <w:rsid w:val="00B22440"/>
    <w:rsid w:val="00B24B42"/>
    <w:rsid w:val="00B26B25"/>
    <w:rsid w:val="00B3385B"/>
    <w:rsid w:val="00B33B05"/>
    <w:rsid w:val="00B33DCF"/>
    <w:rsid w:val="00B34207"/>
    <w:rsid w:val="00B40FA5"/>
    <w:rsid w:val="00B46AD1"/>
    <w:rsid w:val="00B53AFB"/>
    <w:rsid w:val="00B544E0"/>
    <w:rsid w:val="00B552AE"/>
    <w:rsid w:val="00B552AF"/>
    <w:rsid w:val="00B608CD"/>
    <w:rsid w:val="00B6184F"/>
    <w:rsid w:val="00B6188D"/>
    <w:rsid w:val="00B6363E"/>
    <w:rsid w:val="00B642B2"/>
    <w:rsid w:val="00B64D83"/>
    <w:rsid w:val="00B67EE4"/>
    <w:rsid w:val="00B77F95"/>
    <w:rsid w:val="00B83B35"/>
    <w:rsid w:val="00B83E1D"/>
    <w:rsid w:val="00B85558"/>
    <w:rsid w:val="00B922EE"/>
    <w:rsid w:val="00B92E57"/>
    <w:rsid w:val="00B95F97"/>
    <w:rsid w:val="00BA198B"/>
    <w:rsid w:val="00BA2DAB"/>
    <w:rsid w:val="00BA36D4"/>
    <w:rsid w:val="00BA3CD5"/>
    <w:rsid w:val="00BA3D1D"/>
    <w:rsid w:val="00BA4E35"/>
    <w:rsid w:val="00BA4FA9"/>
    <w:rsid w:val="00BC32A1"/>
    <w:rsid w:val="00BD1D4A"/>
    <w:rsid w:val="00BD456B"/>
    <w:rsid w:val="00BE19A2"/>
    <w:rsid w:val="00BE3CB6"/>
    <w:rsid w:val="00BE469E"/>
    <w:rsid w:val="00BE7469"/>
    <w:rsid w:val="00BF0974"/>
    <w:rsid w:val="00BF3BCA"/>
    <w:rsid w:val="00BF5F42"/>
    <w:rsid w:val="00C02998"/>
    <w:rsid w:val="00C02DC4"/>
    <w:rsid w:val="00C04A4C"/>
    <w:rsid w:val="00C13AF0"/>
    <w:rsid w:val="00C1784F"/>
    <w:rsid w:val="00C26DF7"/>
    <w:rsid w:val="00C26E56"/>
    <w:rsid w:val="00C31DCF"/>
    <w:rsid w:val="00C32C64"/>
    <w:rsid w:val="00C33256"/>
    <w:rsid w:val="00C367A0"/>
    <w:rsid w:val="00C474C9"/>
    <w:rsid w:val="00C47A7E"/>
    <w:rsid w:val="00C47DD3"/>
    <w:rsid w:val="00C522C2"/>
    <w:rsid w:val="00C53A77"/>
    <w:rsid w:val="00C54219"/>
    <w:rsid w:val="00C639F2"/>
    <w:rsid w:val="00C64DAA"/>
    <w:rsid w:val="00C7004A"/>
    <w:rsid w:val="00C76F28"/>
    <w:rsid w:val="00C82B50"/>
    <w:rsid w:val="00C87C61"/>
    <w:rsid w:val="00C91746"/>
    <w:rsid w:val="00C943EE"/>
    <w:rsid w:val="00CA05E0"/>
    <w:rsid w:val="00CA5118"/>
    <w:rsid w:val="00CA6627"/>
    <w:rsid w:val="00CB3054"/>
    <w:rsid w:val="00CC7699"/>
    <w:rsid w:val="00CC7F26"/>
    <w:rsid w:val="00CE23C9"/>
    <w:rsid w:val="00CF56A4"/>
    <w:rsid w:val="00CF680A"/>
    <w:rsid w:val="00D0086C"/>
    <w:rsid w:val="00D14F26"/>
    <w:rsid w:val="00D15291"/>
    <w:rsid w:val="00D246B8"/>
    <w:rsid w:val="00D329F2"/>
    <w:rsid w:val="00D33996"/>
    <w:rsid w:val="00D36E62"/>
    <w:rsid w:val="00D422A9"/>
    <w:rsid w:val="00D42E8E"/>
    <w:rsid w:val="00D47BE6"/>
    <w:rsid w:val="00D51EAD"/>
    <w:rsid w:val="00D561E1"/>
    <w:rsid w:val="00D614F0"/>
    <w:rsid w:val="00D6344D"/>
    <w:rsid w:val="00D733E0"/>
    <w:rsid w:val="00D769CF"/>
    <w:rsid w:val="00D83341"/>
    <w:rsid w:val="00D86962"/>
    <w:rsid w:val="00D92618"/>
    <w:rsid w:val="00D9602E"/>
    <w:rsid w:val="00D96B28"/>
    <w:rsid w:val="00D96D07"/>
    <w:rsid w:val="00DA14D9"/>
    <w:rsid w:val="00DA1F7F"/>
    <w:rsid w:val="00DA2D57"/>
    <w:rsid w:val="00DA4D34"/>
    <w:rsid w:val="00DA50A7"/>
    <w:rsid w:val="00DA5E4A"/>
    <w:rsid w:val="00DB0BE4"/>
    <w:rsid w:val="00DB11B3"/>
    <w:rsid w:val="00DB45C8"/>
    <w:rsid w:val="00DC0F12"/>
    <w:rsid w:val="00DC4940"/>
    <w:rsid w:val="00DC636C"/>
    <w:rsid w:val="00DD05D9"/>
    <w:rsid w:val="00DD4DBB"/>
    <w:rsid w:val="00DD5846"/>
    <w:rsid w:val="00DE540A"/>
    <w:rsid w:val="00DF0CE6"/>
    <w:rsid w:val="00E0271B"/>
    <w:rsid w:val="00E07946"/>
    <w:rsid w:val="00E101F8"/>
    <w:rsid w:val="00E12FDA"/>
    <w:rsid w:val="00E13565"/>
    <w:rsid w:val="00E15A04"/>
    <w:rsid w:val="00E253B4"/>
    <w:rsid w:val="00E32637"/>
    <w:rsid w:val="00E358F0"/>
    <w:rsid w:val="00E37C88"/>
    <w:rsid w:val="00E37F40"/>
    <w:rsid w:val="00E40E1F"/>
    <w:rsid w:val="00E41959"/>
    <w:rsid w:val="00E42414"/>
    <w:rsid w:val="00E4267A"/>
    <w:rsid w:val="00E429F3"/>
    <w:rsid w:val="00E445B5"/>
    <w:rsid w:val="00E5442E"/>
    <w:rsid w:val="00E63A24"/>
    <w:rsid w:val="00E63A3A"/>
    <w:rsid w:val="00E66EFC"/>
    <w:rsid w:val="00E66FA1"/>
    <w:rsid w:val="00E6713D"/>
    <w:rsid w:val="00E6785D"/>
    <w:rsid w:val="00E76F59"/>
    <w:rsid w:val="00E826D9"/>
    <w:rsid w:val="00E92CD1"/>
    <w:rsid w:val="00EA4456"/>
    <w:rsid w:val="00EA7DFA"/>
    <w:rsid w:val="00EB0E57"/>
    <w:rsid w:val="00EB72DE"/>
    <w:rsid w:val="00EB7856"/>
    <w:rsid w:val="00EC58DB"/>
    <w:rsid w:val="00ED7B94"/>
    <w:rsid w:val="00EE0BC0"/>
    <w:rsid w:val="00EE2278"/>
    <w:rsid w:val="00EE72A6"/>
    <w:rsid w:val="00EF386F"/>
    <w:rsid w:val="00EF501D"/>
    <w:rsid w:val="00EF63EC"/>
    <w:rsid w:val="00F10AC4"/>
    <w:rsid w:val="00F112D6"/>
    <w:rsid w:val="00F225C2"/>
    <w:rsid w:val="00F25285"/>
    <w:rsid w:val="00F25822"/>
    <w:rsid w:val="00F27B45"/>
    <w:rsid w:val="00F27BFA"/>
    <w:rsid w:val="00F27CAF"/>
    <w:rsid w:val="00F3246C"/>
    <w:rsid w:val="00F352AA"/>
    <w:rsid w:val="00F4228A"/>
    <w:rsid w:val="00F429BC"/>
    <w:rsid w:val="00F46F00"/>
    <w:rsid w:val="00F51856"/>
    <w:rsid w:val="00F51F9A"/>
    <w:rsid w:val="00F52689"/>
    <w:rsid w:val="00F52E78"/>
    <w:rsid w:val="00F621BC"/>
    <w:rsid w:val="00F6770E"/>
    <w:rsid w:val="00F723E7"/>
    <w:rsid w:val="00F77C4C"/>
    <w:rsid w:val="00F84DC1"/>
    <w:rsid w:val="00F865CD"/>
    <w:rsid w:val="00F91CBD"/>
    <w:rsid w:val="00F93EC4"/>
    <w:rsid w:val="00F9456E"/>
    <w:rsid w:val="00FA2D62"/>
    <w:rsid w:val="00FA3C01"/>
    <w:rsid w:val="00FA63B1"/>
    <w:rsid w:val="00FB0B2E"/>
    <w:rsid w:val="00FB11A8"/>
    <w:rsid w:val="00FB11BD"/>
    <w:rsid w:val="00FB2EF3"/>
    <w:rsid w:val="00FC10D5"/>
    <w:rsid w:val="00FD4FB5"/>
    <w:rsid w:val="00FD7E3B"/>
    <w:rsid w:val="00FE1C4D"/>
    <w:rsid w:val="00FE38FC"/>
    <w:rsid w:val="00FF091B"/>
    <w:rsid w:val="00FF09D9"/>
    <w:rsid w:val="00FF211B"/>
    <w:rsid w:val="00FF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30C27AA4-67BD-452D-A076-6EF7E3B5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69E"/>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6B4"/>
    <w:pPr>
      <w:tabs>
        <w:tab w:val="center" w:pos="4320"/>
        <w:tab w:val="right" w:pos="8640"/>
      </w:tabs>
    </w:pPr>
  </w:style>
  <w:style w:type="character" w:customStyle="1" w:styleId="a4">
    <w:name w:val="页眉 字符"/>
    <w:basedOn w:val="a0"/>
    <w:link w:val="a3"/>
    <w:semiHidden/>
    <w:locked/>
    <w:rsid w:val="00343A0E"/>
    <w:rPr>
      <w:rFonts w:cs="Times New Roman"/>
      <w:sz w:val="24"/>
      <w:szCs w:val="24"/>
    </w:rPr>
  </w:style>
  <w:style w:type="paragraph" w:styleId="a5">
    <w:name w:val="footer"/>
    <w:basedOn w:val="a"/>
    <w:link w:val="a6"/>
    <w:uiPriority w:val="99"/>
    <w:rsid w:val="006246B4"/>
    <w:pPr>
      <w:tabs>
        <w:tab w:val="center" w:pos="4320"/>
        <w:tab w:val="right" w:pos="8640"/>
      </w:tabs>
    </w:pPr>
  </w:style>
  <w:style w:type="character" w:customStyle="1" w:styleId="a6">
    <w:name w:val="页脚 字符"/>
    <w:basedOn w:val="a0"/>
    <w:link w:val="a5"/>
    <w:uiPriority w:val="99"/>
    <w:locked/>
    <w:rsid w:val="00343A0E"/>
    <w:rPr>
      <w:rFonts w:cs="Times New Roman"/>
      <w:sz w:val="24"/>
      <w:szCs w:val="24"/>
    </w:rPr>
  </w:style>
  <w:style w:type="character" w:styleId="a7">
    <w:name w:val="page number"/>
    <w:basedOn w:val="a0"/>
    <w:rsid w:val="006246B4"/>
    <w:rPr>
      <w:rFonts w:cs="Times New Roman"/>
    </w:rPr>
  </w:style>
  <w:style w:type="paragraph" w:styleId="a8">
    <w:name w:val="List Paragraph"/>
    <w:basedOn w:val="a"/>
    <w:qFormat/>
    <w:rsid w:val="003E550C"/>
    <w:pPr>
      <w:ind w:left="720"/>
    </w:pPr>
  </w:style>
  <w:style w:type="character" w:customStyle="1" w:styleId="MTConvertedEquation">
    <w:name w:val="MTConvertedEquation"/>
    <w:basedOn w:val="a0"/>
    <w:rsid w:val="00AA3028"/>
    <w:rPr>
      <w:rFonts w:cs="Times New Roman"/>
      <w:b/>
      <w:sz w:val="20"/>
      <w:szCs w:val="20"/>
    </w:rPr>
  </w:style>
  <w:style w:type="paragraph" w:styleId="a9">
    <w:name w:val="Balloon Text"/>
    <w:basedOn w:val="a"/>
    <w:link w:val="aa"/>
    <w:semiHidden/>
    <w:rsid w:val="003B35B5"/>
    <w:rPr>
      <w:rFonts w:ascii="Tahoma" w:hAnsi="Tahoma" w:cs="Tahoma"/>
      <w:sz w:val="16"/>
      <w:szCs w:val="16"/>
    </w:rPr>
  </w:style>
  <w:style w:type="character" w:customStyle="1" w:styleId="aa">
    <w:name w:val="批注框文本 字符"/>
    <w:basedOn w:val="a0"/>
    <w:link w:val="a9"/>
    <w:semiHidden/>
    <w:locked/>
    <w:rsid w:val="003B35B5"/>
    <w:rPr>
      <w:rFonts w:ascii="Tahoma" w:hAnsi="Tahoma" w:cs="Tahoma"/>
      <w:sz w:val="16"/>
      <w:szCs w:val="16"/>
      <w:lang w:val="en-US" w:eastAsia="en-US"/>
    </w:rPr>
  </w:style>
  <w:style w:type="paragraph" w:styleId="ab">
    <w:name w:val="Body Text Indent"/>
    <w:basedOn w:val="a"/>
    <w:link w:val="ac"/>
    <w:rsid w:val="00ED7B94"/>
    <w:pPr>
      <w:tabs>
        <w:tab w:val="left" w:pos="360"/>
        <w:tab w:val="left" w:pos="540"/>
      </w:tabs>
      <w:ind w:left="540" w:hanging="540"/>
    </w:pPr>
    <w:rPr>
      <w:sz w:val="22"/>
      <w:szCs w:val="22"/>
    </w:rPr>
  </w:style>
  <w:style w:type="character" w:customStyle="1" w:styleId="ac">
    <w:name w:val="正文文本缩进 字符"/>
    <w:basedOn w:val="a0"/>
    <w:link w:val="ab"/>
    <w:locked/>
    <w:rsid w:val="00ED7B94"/>
    <w:rPr>
      <w:rFonts w:cs="Times New Roman"/>
      <w:sz w:val="22"/>
      <w:szCs w:val="22"/>
      <w:lang w:val="en-US" w:eastAsia="en-US"/>
    </w:rPr>
  </w:style>
  <w:style w:type="character" w:styleId="ad">
    <w:name w:val="annotation reference"/>
    <w:basedOn w:val="a0"/>
    <w:semiHidden/>
    <w:rsid w:val="00865553"/>
    <w:rPr>
      <w:rFonts w:cs="Times New Roman"/>
      <w:sz w:val="16"/>
      <w:szCs w:val="16"/>
    </w:rPr>
  </w:style>
  <w:style w:type="paragraph" w:styleId="ae">
    <w:name w:val="annotation text"/>
    <w:basedOn w:val="a"/>
    <w:link w:val="af"/>
    <w:semiHidden/>
    <w:rsid w:val="00865553"/>
    <w:rPr>
      <w:szCs w:val="20"/>
    </w:rPr>
  </w:style>
  <w:style w:type="character" w:customStyle="1" w:styleId="af">
    <w:name w:val="批注文字 字符"/>
    <w:basedOn w:val="a0"/>
    <w:link w:val="ae"/>
    <w:semiHidden/>
    <w:locked/>
    <w:rsid w:val="00865553"/>
    <w:rPr>
      <w:rFonts w:cs="Times New Roman"/>
      <w:lang w:val="en-US" w:eastAsia="en-US"/>
    </w:rPr>
  </w:style>
  <w:style w:type="paragraph" w:styleId="af0">
    <w:name w:val="annotation subject"/>
    <w:basedOn w:val="ae"/>
    <w:next w:val="ae"/>
    <w:link w:val="af1"/>
    <w:semiHidden/>
    <w:rsid w:val="00865553"/>
    <w:rPr>
      <w:b/>
      <w:bCs/>
    </w:rPr>
  </w:style>
  <w:style w:type="character" w:customStyle="1" w:styleId="af1">
    <w:name w:val="批注主题 字符"/>
    <w:basedOn w:val="af"/>
    <w:link w:val="af0"/>
    <w:semiHidden/>
    <w:locked/>
    <w:rsid w:val="00865553"/>
    <w:rPr>
      <w:rFonts w:cs="Times New Roman"/>
      <w:b/>
      <w:bCs/>
      <w:lang w:val="en-US" w:eastAsia="en-US"/>
    </w:rPr>
  </w:style>
  <w:style w:type="character" w:customStyle="1" w:styleId="CharChar3">
    <w:name w:val="Char Char3"/>
    <w:rsid w:val="00973B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Chapter 6 – Displaying and Describing Quantitative Data</vt:lpstr>
    </vt:vector>
  </TitlesOfParts>
  <Company>Concept</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 Displaying and Describing Quantitative Data</dc:title>
  <dc:creator>LDawson</dc:creator>
  <cp:lastModifiedBy>tomato z</cp:lastModifiedBy>
  <cp:revision>2</cp:revision>
  <cp:lastPrinted>2017-10-10T11:58:00Z</cp:lastPrinted>
  <dcterms:created xsi:type="dcterms:W3CDTF">2025-01-09T04:22:00Z</dcterms:created>
  <dcterms:modified xsi:type="dcterms:W3CDTF">2025-01-09T04:22:00Z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