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07D1" w14:textId="17C7FDAF" w:rsidR="00B57818" w:rsidRPr="00993CA5" w:rsidRDefault="00993CA5" w:rsidP="00993CA5">
      <w:pPr>
        <w:pStyle w:val="NoSpacing"/>
        <w:jc w:val="center"/>
        <w:rPr>
          <w:rFonts w:ascii="Times New Roman" w:hAnsi="Times New Roman" w:cs="Times New Roman"/>
          <w:b/>
          <w:bCs/>
          <w:sz w:val="32"/>
          <w:szCs w:val="32"/>
        </w:rPr>
      </w:pPr>
      <w:r w:rsidRPr="00993CA5">
        <w:rPr>
          <w:rFonts w:ascii="Times New Roman" w:hAnsi="Times New Roman" w:cs="Times New Roman"/>
          <w:b/>
          <w:bCs/>
          <w:sz w:val="32"/>
          <w:szCs w:val="32"/>
        </w:rPr>
        <w:t>Chapter 1</w:t>
      </w:r>
    </w:p>
    <w:p w14:paraId="6E5BCF9B" w14:textId="43878EE7" w:rsidR="00993CA5" w:rsidRPr="00993CA5" w:rsidRDefault="00993CA5" w:rsidP="00993CA5">
      <w:pPr>
        <w:pStyle w:val="NoSpacing"/>
        <w:jc w:val="center"/>
        <w:rPr>
          <w:rFonts w:ascii="Times New Roman" w:hAnsi="Times New Roman" w:cs="Times New Roman"/>
          <w:b/>
          <w:bCs/>
          <w:sz w:val="32"/>
          <w:szCs w:val="32"/>
        </w:rPr>
      </w:pPr>
      <w:r w:rsidRPr="00993CA5">
        <w:rPr>
          <w:rFonts w:ascii="Times New Roman" w:hAnsi="Times New Roman" w:cs="Times New Roman"/>
          <w:b/>
          <w:bCs/>
          <w:sz w:val="32"/>
          <w:szCs w:val="32"/>
        </w:rPr>
        <w:t>The Goals and Functions of Financial Management</w:t>
      </w:r>
    </w:p>
    <w:p w14:paraId="42821999" w14:textId="141CC8B8" w:rsidR="00993CA5" w:rsidRDefault="00993CA5" w:rsidP="00993CA5">
      <w:pPr>
        <w:pStyle w:val="NoSpacing"/>
        <w:jc w:val="center"/>
        <w:rPr>
          <w:rFonts w:ascii="Times New Roman" w:hAnsi="Times New Roman" w:cs="Times New Roman"/>
          <w:sz w:val="32"/>
          <w:szCs w:val="32"/>
        </w:rPr>
      </w:pPr>
    </w:p>
    <w:p w14:paraId="2F4CEEEC" w14:textId="1A916EA2" w:rsidR="00993CA5" w:rsidRPr="00993CA5" w:rsidRDefault="00993CA5" w:rsidP="00993CA5">
      <w:pPr>
        <w:pStyle w:val="NoSpacing"/>
        <w:rPr>
          <w:rFonts w:ascii="Times New Roman" w:hAnsi="Times New Roman" w:cs="Times New Roman"/>
          <w:b/>
          <w:bCs/>
          <w:sz w:val="28"/>
          <w:szCs w:val="28"/>
        </w:rPr>
      </w:pPr>
      <w:r w:rsidRPr="00993CA5">
        <w:rPr>
          <w:rFonts w:ascii="Times New Roman" w:hAnsi="Times New Roman" w:cs="Times New Roman"/>
          <w:b/>
          <w:bCs/>
          <w:sz w:val="28"/>
          <w:szCs w:val="28"/>
        </w:rPr>
        <w:t>Discussion Questions</w:t>
      </w:r>
    </w:p>
    <w:p w14:paraId="584E0B00" w14:textId="2A052D39" w:rsidR="00993CA5" w:rsidRDefault="00993CA5" w:rsidP="00993CA5">
      <w:pPr>
        <w:pStyle w:val="NoSpacing"/>
        <w:rPr>
          <w:rFonts w:ascii="Times New Roman" w:hAnsi="Times New Roman" w:cs="Times New Roman"/>
          <w:sz w:val="32"/>
          <w:szCs w:val="32"/>
        </w:rPr>
      </w:pPr>
    </w:p>
    <w:p w14:paraId="23A49BC1" w14:textId="5CFDAE4D" w:rsidR="00993CA5" w:rsidRDefault="00993CA5" w:rsidP="00993CA5">
      <w:pPr>
        <w:pStyle w:val="NoSpacing"/>
        <w:ind w:left="720" w:hanging="720"/>
        <w:rPr>
          <w:rFonts w:ascii="Times New Roman" w:hAnsi="Times New Roman" w:cs="Times New Roman"/>
          <w:sz w:val="24"/>
          <w:szCs w:val="24"/>
        </w:rPr>
      </w:pPr>
      <w:r w:rsidRPr="00993CA5">
        <w:rPr>
          <w:rFonts w:ascii="Times New Roman" w:hAnsi="Times New Roman" w:cs="Times New Roman"/>
          <w:sz w:val="24"/>
          <w:szCs w:val="24"/>
        </w:rPr>
        <w:t>1-1</w:t>
      </w:r>
      <w:r w:rsidRPr="00993CA5">
        <w:rPr>
          <w:rFonts w:ascii="Times New Roman" w:hAnsi="Times New Roman" w:cs="Times New Roman"/>
          <w:sz w:val="24"/>
          <w:szCs w:val="24"/>
        </w:rPr>
        <w:tab/>
        <w:t>What effect did the recession of 2007-2009 have on government regulation?</w:t>
      </w:r>
    </w:p>
    <w:p w14:paraId="0B14A534" w14:textId="32127E94" w:rsidR="00993CA5" w:rsidRDefault="00993CA5" w:rsidP="00993CA5">
      <w:pPr>
        <w:pStyle w:val="NoSpacing"/>
        <w:ind w:left="720" w:hanging="720"/>
        <w:rPr>
          <w:rFonts w:ascii="Times New Roman" w:hAnsi="Times New Roman" w:cs="Times New Roman"/>
          <w:sz w:val="24"/>
          <w:szCs w:val="24"/>
        </w:rPr>
      </w:pPr>
    </w:p>
    <w:p w14:paraId="0A8EC092" w14:textId="7F52318B"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It was greatly increased.</w:t>
      </w:r>
    </w:p>
    <w:p w14:paraId="0F43A24D" w14:textId="30B620BE" w:rsidR="00993CA5" w:rsidRDefault="00993CA5" w:rsidP="00993CA5">
      <w:pPr>
        <w:pStyle w:val="NoSpacing"/>
        <w:ind w:left="720" w:hanging="720"/>
        <w:rPr>
          <w:rFonts w:ascii="Times New Roman" w:hAnsi="Times New Roman" w:cs="Times New Roman"/>
          <w:sz w:val="24"/>
          <w:szCs w:val="24"/>
        </w:rPr>
      </w:pPr>
    </w:p>
    <w:p w14:paraId="5612D869" w14:textId="1EA3F01E"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What advantages does a sole proprietorship offer? What is a major drawback of this type of organization?</w:t>
      </w:r>
    </w:p>
    <w:p w14:paraId="123F648D" w14:textId="38D3A914"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r>
    </w:p>
    <w:p w14:paraId="2B0A3D5B" w14:textId="338379B0"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A sole proprietorship offers the </w:t>
      </w:r>
      <w:r w:rsidRPr="00993CA5">
        <w:rPr>
          <w:rFonts w:ascii="Times New Roman" w:hAnsi="Times New Roman" w:cs="Times New Roman"/>
          <w:sz w:val="24"/>
          <w:szCs w:val="24"/>
        </w:rPr>
        <w:t>advantage of simplicity of decision making and low organizational and operating costs. A major drawback is that there is unlimited liability to the owner</w:t>
      </w:r>
      <w:r>
        <w:rPr>
          <w:rFonts w:ascii="Times New Roman" w:hAnsi="Times New Roman" w:cs="Times New Roman"/>
          <w:sz w:val="24"/>
          <w:szCs w:val="24"/>
        </w:rPr>
        <w:t>.</w:t>
      </w:r>
    </w:p>
    <w:p w14:paraId="55E0142D" w14:textId="1072E7E1" w:rsidR="00993CA5" w:rsidRDefault="00993CA5" w:rsidP="00993CA5">
      <w:pPr>
        <w:pStyle w:val="NoSpacing"/>
        <w:ind w:left="720" w:hanging="720"/>
        <w:rPr>
          <w:rFonts w:ascii="Times New Roman" w:hAnsi="Times New Roman" w:cs="Times New Roman"/>
          <w:sz w:val="24"/>
          <w:szCs w:val="24"/>
        </w:rPr>
      </w:pPr>
    </w:p>
    <w:p w14:paraId="23365AF0" w14:textId="69BCF159"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What form of partnership allows some of the investors to limit their liability? Explain briefly.</w:t>
      </w:r>
    </w:p>
    <w:p w14:paraId="1083E363" w14:textId="2EB710B4" w:rsidR="00993CA5" w:rsidRDefault="00993CA5" w:rsidP="00993CA5">
      <w:pPr>
        <w:pStyle w:val="NoSpacing"/>
        <w:ind w:left="720" w:hanging="720"/>
        <w:rPr>
          <w:rFonts w:ascii="Times New Roman" w:hAnsi="Times New Roman" w:cs="Times New Roman"/>
          <w:sz w:val="24"/>
          <w:szCs w:val="24"/>
        </w:rPr>
      </w:pPr>
    </w:p>
    <w:p w14:paraId="400884A9" w14:textId="0F7B1986"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A limited partnership </w:t>
      </w:r>
      <w:r w:rsidRPr="00993CA5">
        <w:rPr>
          <w:rFonts w:ascii="Times New Roman" w:hAnsi="Times New Roman" w:cs="Times New Roman"/>
          <w:sz w:val="24"/>
          <w:szCs w:val="24"/>
        </w:rPr>
        <w:t>allows some of the partners to limit their liability. Under this arrangement, one or more partners are designated general partners and have unlimited liability for the debts of the firm; other partners are designated limited partners and are liable only for their initial contribution. The limited partners are normally prohibited from being active in the management of the firm.</w:t>
      </w:r>
    </w:p>
    <w:p w14:paraId="008EED58" w14:textId="0633FD46" w:rsidR="00993CA5" w:rsidRDefault="00993CA5" w:rsidP="00993CA5">
      <w:pPr>
        <w:pStyle w:val="NoSpacing"/>
        <w:ind w:left="720" w:hanging="720"/>
        <w:rPr>
          <w:rFonts w:ascii="Times New Roman" w:hAnsi="Times New Roman" w:cs="Times New Roman"/>
          <w:sz w:val="24"/>
          <w:szCs w:val="24"/>
        </w:rPr>
      </w:pPr>
    </w:p>
    <w:p w14:paraId="138811AB" w14:textId="7C25C0DE"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In a corporation, what group has the ultimate responsibility for protecting and managing the stockholders’ interests?</w:t>
      </w:r>
    </w:p>
    <w:p w14:paraId="4F64EF32" w14:textId="6E393664" w:rsidR="00993CA5" w:rsidRDefault="00993CA5" w:rsidP="00993CA5">
      <w:pPr>
        <w:pStyle w:val="NoSpacing"/>
        <w:ind w:left="720" w:hanging="720"/>
        <w:rPr>
          <w:rFonts w:ascii="Times New Roman" w:hAnsi="Times New Roman" w:cs="Times New Roman"/>
          <w:sz w:val="24"/>
          <w:szCs w:val="24"/>
        </w:rPr>
      </w:pPr>
    </w:p>
    <w:p w14:paraId="23E88361" w14:textId="6267B8A1"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The board of directors.</w:t>
      </w:r>
    </w:p>
    <w:p w14:paraId="4022F2D9" w14:textId="17CB3A10" w:rsidR="00993CA5" w:rsidRDefault="00993CA5" w:rsidP="00993CA5">
      <w:pPr>
        <w:pStyle w:val="NoSpacing"/>
        <w:ind w:left="720" w:hanging="720"/>
        <w:rPr>
          <w:rFonts w:ascii="Times New Roman" w:hAnsi="Times New Roman" w:cs="Times New Roman"/>
          <w:sz w:val="24"/>
          <w:szCs w:val="24"/>
        </w:rPr>
      </w:pPr>
    </w:p>
    <w:p w14:paraId="6A7F395F" w14:textId="6E1BD2A3"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What document is necessary to form a corporation?</w:t>
      </w:r>
    </w:p>
    <w:p w14:paraId="3C6CADE7" w14:textId="305845F8" w:rsidR="00993CA5" w:rsidRDefault="00993CA5" w:rsidP="00993CA5">
      <w:pPr>
        <w:pStyle w:val="NoSpacing"/>
        <w:ind w:left="720" w:hanging="720"/>
        <w:rPr>
          <w:rFonts w:ascii="Times New Roman" w:hAnsi="Times New Roman" w:cs="Times New Roman"/>
          <w:sz w:val="24"/>
          <w:szCs w:val="24"/>
        </w:rPr>
      </w:pPr>
    </w:p>
    <w:p w14:paraId="458106C5" w14:textId="38189807"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The articles of incorporation.</w:t>
      </w:r>
    </w:p>
    <w:p w14:paraId="228D2906" w14:textId="1C6B94E9" w:rsidR="00993CA5" w:rsidRDefault="00993CA5" w:rsidP="00993CA5">
      <w:pPr>
        <w:pStyle w:val="NoSpacing"/>
        <w:ind w:left="720" w:hanging="720"/>
        <w:rPr>
          <w:rFonts w:ascii="Times New Roman" w:hAnsi="Times New Roman" w:cs="Times New Roman"/>
          <w:sz w:val="24"/>
          <w:szCs w:val="24"/>
        </w:rPr>
      </w:pPr>
    </w:p>
    <w:p w14:paraId="663C7E4B" w14:textId="3AA5C6D2"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What issue does agency theory examine? Why is it important in a public corporation rather than in a private corporation?</w:t>
      </w:r>
    </w:p>
    <w:p w14:paraId="04C930C6" w14:textId="3560BE2C" w:rsidR="00993CA5" w:rsidRDefault="00993CA5" w:rsidP="00993CA5">
      <w:pPr>
        <w:pStyle w:val="NoSpacing"/>
        <w:ind w:left="720" w:hanging="720"/>
        <w:rPr>
          <w:rFonts w:ascii="Times New Roman" w:hAnsi="Times New Roman" w:cs="Times New Roman"/>
          <w:sz w:val="24"/>
          <w:szCs w:val="24"/>
        </w:rPr>
      </w:pPr>
    </w:p>
    <w:p w14:paraId="5B6C7832" w14:textId="041D4E2C"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Agency theory </w:t>
      </w:r>
      <w:r w:rsidRPr="00993CA5">
        <w:rPr>
          <w:rFonts w:ascii="Times New Roman" w:hAnsi="Times New Roman" w:cs="Times New Roman"/>
          <w:sz w:val="24"/>
          <w:szCs w:val="24"/>
        </w:rPr>
        <w:t>examines the relationship between the owners of the firm and the managers of the firm. In privately owned firms, management and the owners are usually the same people. Management operates the firm to satisfy its own goals, needs, financial requirements and the like. As a company moves from private to public ownership, management now represents all owners. This places management in the agency position of making decisions in the best interest of all shareholders.</w:t>
      </w:r>
    </w:p>
    <w:p w14:paraId="734C98FE" w14:textId="5C962C27" w:rsidR="00993CA5" w:rsidRDefault="00993CA5" w:rsidP="00993CA5">
      <w:pPr>
        <w:pStyle w:val="NoSpacing"/>
        <w:ind w:left="720" w:hanging="720"/>
        <w:rPr>
          <w:rFonts w:ascii="Times New Roman" w:hAnsi="Times New Roman" w:cs="Times New Roman"/>
          <w:sz w:val="24"/>
          <w:szCs w:val="24"/>
        </w:rPr>
      </w:pPr>
    </w:p>
    <w:p w14:paraId="0828B2F5" w14:textId="2FED79BC"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What are institutional investors important in today’s business world?</w:t>
      </w:r>
    </w:p>
    <w:p w14:paraId="4463FECF" w14:textId="63E08E5E"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ab/>
        <w:t xml:space="preserve">Because institutional </w:t>
      </w:r>
      <w:r w:rsidRPr="00993CA5">
        <w:rPr>
          <w:rFonts w:ascii="Times New Roman" w:hAnsi="Times New Roman" w:cs="Times New Roman"/>
          <w:sz w:val="24"/>
          <w:szCs w:val="24"/>
        </w:rPr>
        <w:t xml:space="preserve">investors such as pension funds and mutual funds own a large percentage of major </w:t>
      </w:r>
      <w:smartTag w:uri="urn:schemas-microsoft-com:office:smarttags" w:element="place">
        <w:smartTag w:uri="urn:schemas-microsoft-com:office:smarttags" w:element="country-region">
          <w:r w:rsidRPr="00993CA5">
            <w:rPr>
              <w:rFonts w:ascii="Times New Roman" w:hAnsi="Times New Roman" w:cs="Times New Roman"/>
              <w:sz w:val="24"/>
              <w:szCs w:val="24"/>
            </w:rPr>
            <w:t>U.S.</w:t>
          </w:r>
        </w:smartTag>
      </w:smartTag>
      <w:r w:rsidRPr="00993CA5">
        <w:rPr>
          <w:rFonts w:ascii="Times New Roman" w:hAnsi="Times New Roman" w:cs="Times New Roman"/>
          <w:sz w:val="24"/>
          <w:szCs w:val="24"/>
        </w:rPr>
        <w:t xml:space="preserve"> companies, they are having more to say about the way publicly owned companies are managed. As a group, they </w:t>
      </w:r>
      <w:proofErr w:type="gramStart"/>
      <w:r w:rsidRPr="00993CA5">
        <w:rPr>
          <w:rFonts w:ascii="Times New Roman" w:hAnsi="Times New Roman" w:cs="Times New Roman"/>
          <w:sz w:val="24"/>
          <w:szCs w:val="24"/>
        </w:rPr>
        <w:t>have the ability to</w:t>
      </w:r>
      <w:proofErr w:type="gramEnd"/>
      <w:r w:rsidRPr="00993CA5">
        <w:rPr>
          <w:rFonts w:ascii="Times New Roman" w:hAnsi="Times New Roman" w:cs="Times New Roman"/>
          <w:sz w:val="24"/>
          <w:szCs w:val="24"/>
        </w:rPr>
        <w:t xml:space="preserve"> vote large blocks of shares for the election of a board of directors, which is supposed to run the company in an efficient, competitive manner. The threat of being able to replace poor performing boards of directors makes institutional investors quite influential. Since these institutions, like pension funds and mutual funds, represent individual workers and investors, they have a responsibility to see that the firm is managed in an efficient and ethical way.</w:t>
      </w:r>
    </w:p>
    <w:p w14:paraId="38C2A05D" w14:textId="1D8EDF10" w:rsidR="00993CA5" w:rsidRDefault="00993CA5" w:rsidP="00993CA5">
      <w:pPr>
        <w:pStyle w:val="NoSpacing"/>
        <w:ind w:left="720" w:hanging="720"/>
        <w:rPr>
          <w:rFonts w:ascii="Times New Roman" w:hAnsi="Times New Roman" w:cs="Times New Roman"/>
          <w:sz w:val="24"/>
          <w:szCs w:val="24"/>
        </w:rPr>
      </w:pPr>
    </w:p>
    <w:p w14:paraId="0D102309" w14:textId="108B3B07"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Why is profit maximization, by itself, an inappropriate goal? What is meant by the goal of maximization of shareholder wealth?</w:t>
      </w:r>
    </w:p>
    <w:p w14:paraId="486444AC" w14:textId="49AB5F1D" w:rsidR="00993CA5" w:rsidRDefault="00993CA5" w:rsidP="00993CA5">
      <w:pPr>
        <w:pStyle w:val="NoSpacing"/>
        <w:ind w:left="720" w:hanging="720"/>
        <w:rPr>
          <w:rFonts w:ascii="Times New Roman" w:hAnsi="Times New Roman" w:cs="Times New Roman"/>
          <w:sz w:val="24"/>
          <w:szCs w:val="24"/>
        </w:rPr>
      </w:pPr>
    </w:p>
    <w:p w14:paraId="4E6CB333" w14:textId="1287104B"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The problem </w:t>
      </w:r>
      <w:r w:rsidRPr="00993CA5">
        <w:rPr>
          <w:rFonts w:ascii="Times New Roman" w:hAnsi="Times New Roman" w:cs="Times New Roman"/>
          <w:sz w:val="24"/>
          <w:szCs w:val="24"/>
        </w:rPr>
        <w:t>with a profit maximization goal is that it fails to take account of risk, the timing of the benefits is not considered, and profit measurement is a very inexact process. The goal of shareholders’ wealth maximization implies that the firm will attempt to achieve the highest possible total valuation in the marketplace. It is the one overriding objective of the firm and should influence every decision.</w:t>
      </w:r>
    </w:p>
    <w:p w14:paraId="6288CC8F" w14:textId="351C7672" w:rsidR="00993CA5" w:rsidRDefault="00993CA5" w:rsidP="00993CA5">
      <w:pPr>
        <w:pStyle w:val="NoSpacing"/>
        <w:ind w:left="720" w:hanging="720"/>
        <w:rPr>
          <w:rFonts w:ascii="Times New Roman" w:hAnsi="Times New Roman" w:cs="Times New Roman"/>
          <w:sz w:val="24"/>
          <w:szCs w:val="24"/>
        </w:rPr>
      </w:pPr>
    </w:p>
    <w:p w14:paraId="1FF8CDDB" w14:textId="5CA4D793"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When does insider trading occur? What government agency is responsible for protecting against the unethical practice of insider trading?</w:t>
      </w:r>
    </w:p>
    <w:p w14:paraId="3AEF0F93" w14:textId="003546D5" w:rsidR="00993CA5" w:rsidRDefault="00993CA5" w:rsidP="00993CA5">
      <w:pPr>
        <w:pStyle w:val="NoSpacing"/>
        <w:ind w:left="720" w:hanging="720"/>
        <w:rPr>
          <w:rFonts w:ascii="Times New Roman" w:hAnsi="Times New Roman" w:cs="Times New Roman"/>
          <w:sz w:val="24"/>
          <w:szCs w:val="24"/>
        </w:rPr>
      </w:pPr>
    </w:p>
    <w:p w14:paraId="16EB1759" w14:textId="52BBAEF4"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Insider trading </w:t>
      </w:r>
      <w:r w:rsidRPr="00993CA5">
        <w:rPr>
          <w:rFonts w:ascii="Times New Roman" w:hAnsi="Times New Roman" w:cs="Times New Roman"/>
          <w:sz w:val="24"/>
          <w:szCs w:val="24"/>
        </w:rPr>
        <w:t>occurs when anyone with non-public information buys or sells securities to take advantage of that private information. The Securities and Exchange Commission is responsible for protecting markets against insider trading. In the past, people have gone to jail for trading on non-public information. This has included company officers, investment bankers, printers who have information before it is published, and even truck drivers who deliver business magazines and read positive or negative articles about a company before the magazine is on the newsstands and then place trades or have friends place trades based on that information. The SEC has prosecuted anyone who profits from inside information.</w:t>
      </w:r>
    </w:p>
    <w:p w14:paraId="0533A009" w14:textId="288F2122" w:rsidR="00993CA5" w:rsidRDefault="00993CA5" w:rsidP="00993CA5">
      <w:pPr>
        <w:pStyle w:val="NoSpacing"/>
        <w:ind w:left="720" w:hanging="720"/>
        <w:rPr>
          <w:rFonts w:ascii="Times New Roman" w:hAnsi="Times New Roman" w:cs="Times New Roman"/>
          <w:sz w:val="24"/>
          <w:szCs w:val="24"/>
        </w:rPr>
      </w:pPr>
    </w:p>
    <w:p w14:paraId="15F6E11B" w14:textId="7EF64959" w:rsidR="00993CA5" w:rsidRDefault="00993CA5"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1-10</w:t>
      </w:r>
      <w:r>
        <w:rPr>
          <w:rFonts w:ascii="Times New Roman" w:hAnsi="Times New Roman" w:cs="Times New Roman"/>
          <w:sz w:val="24"/>
          <w:szCs w:val="24"/>
        </w:rPr>
        <w:tab/>
        <w:t>In terms of the life of the securities offered, what is the difference between money and capital markets?</w:t>
      </w:r>
    </w:p>
    <w:p w14:paraId="4968D5B1" w14:textId="55DAB29A" w:rsidR="000760E2" w:rsidRDefault="000760E2" w:rsidP="00993CA5">
      <w:pPr>
        <w:pStyle w:val="NoSpacing"/>
        <w:ind w:left="720" w:hanging="720"/>
        <w:rPr>
          <w:rFonts w:ascii="Times New Roman" w:hAnsi="Times New Roman" w:cs="Times New Roman"/>
          <w:sz w:val="24"/>
          <w:szCs w:val="24"/>
        </w:rPr>
      </w:pPr>
    </w:p>
    <w:p w14:paraId="4202ACD7" w14:textId="799B3382" w:rsidR="000760E2" w:rsidRDefault="000760E2"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Money markets refer to </w:t>
      </w:r>
      <w:r w:rsidRPr="000760E2">
        <w:rPr>
          <w:rFonts w:ascii="Times New Roman" w:hAnsi="Times New Roman" w:cs="Times New Roman"/>
          <w:sz w:val="24"/>
          <w:szCs w:val="24"/>
        </w:rPr>
        <w:t>those markets dealing with short-term securities that have a life of one year or less. Capital markets refer to securities with a life of more than one year.</w:t>
      </w:r>
    </w:p>
    <w:p w14:paraId="5213FF5B" w14:textId="64382D15" w:rsidR="000760E2" w:rsidRDefault="000760E2" w:rsidP="00993CA5">
      <w:pPr>
        <w:pStyle w:val="NoSpacing"/>
        <w:ind w:left="720" w:hanging="720"/>
        <w:rPr>
          <w:rFonts w:ascii="Times New Roman" w:hAnsi="Times New Roman" w:cs="Times New Roman"/>
          <w:sz w:val="24"/>
          <w:szCs w:val="24"/>
        </w:rPr>
      </w:pPr>
    </w:p>
    <w:p w14:paraId="5A267577" w14:textId="733ED7C3" w:rsidR="000760E2" w:rsidRDefault="000760E2"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What is the difference between a primary and a secondary market?</w:t>
      </w:r>
    </w:p>
    <w:p w14:paraId="4CE85AC9" w14:textId="08EFB01B" w:rsidR="000760E2" w:rsidRDefault="000760E2" w:rsidP="00993CA5">
      <w:pPr>
        <w:pStyle w:val="NoSpacing"/>
        <w:ind w:left="720" w:hanging="720"/>
        <w:rPr>
          <w:rFonts w:ascii="Times New Roman" w:hAnsi="Times New Roman" w:cs="Times New Roman"/>
          <w:sz w:val="24"/>
          <w:szCs w:val="24"/>
        </w:rPr>
      </w:pPr>
    </w:p>
    <w:p w14:paraId="6E43C28A" w14:textId="0CF39906" w:rsidR="000760E2" w:rsidRDefault="000760E2"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A primary market refers to the use of </w:t>
      </w:r>
      <w:r w:rsidRPr="000760E2">
        <w:rPr>
          <w:rFonts w:ascii="Times New Roman" w:hAnsi="Times New Roman" w:cs="Times New Roman"/>
          <w:sz w:val="24"/>
          <w:szCs w:val="24"/>
        </w:rPr>
        <w:t>the financial markets to raise new funds for the corporation. After the securities are sold to the public (institutions and individuals), they trade in the secondary market between investors. It is in the secondary market that prices are continually changing as investors buy and sell securities based on the expectations of corporate prospects.</w:t>
      </w:r>
    </w:p>
    <w:p w14:paraId="78423F49" w14:textId="2082D7FF" w:rsidR="000760E2" w:rsidRDefault="000760E2" w:rsidP="00993CA5">
      <w:pPr>
        <w:pStyle w:val="NoSpacing"/>
        <w:ind w:left="720" w:hanging="720"/>
        <w:rPr>
          <w:rFonts w:ascii="Times New Roman" w:hAnsi="Times New Roman" w:cs="Times New Roman"/>
          <w:sz w:val="24"/>
          <w:szCs w:val="24"/>
        </w:rPr>
      </w:pPr>
    </w:p>
    <w:p w14:paraId="56A50A82" w14:textId="5B598440" w:rsidR="000760E2" w:rsidRDefault="000760E2"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1-12</w:t>
      </w:r>
      <w:r>
        <w:rPr>
          <w:rFonts w:ascii="Times New Roman" w:hAnsi="Times New Roman" w:cs="Times New Roman"/>
          <w:sz w:val="24"/>
          <w:szCs w:val="24"/>
        </w:rPr>
        <w:tab/>
        <w:t>Assume you are looking at many companies with equal risk. Which ones will have the highest stock prices?</w:t>
      </w:r>
    </w:p>
    <w:p w14:paraId="14336577" w14:textId="12C85462" w:rsidR="000760E2" w:rsidRDefault="000760E2" w:rsidP="00993CA5">
      <w:pPr>
        <w:pStyle w:val="NoSpacing"/>
        <w:ind w:left="720" w:hanging="720"/>
        <w:rPr>
          <w:rFonts w:ascii="Times New Roman" w:hAnsi="Times New Roman" w:cs="Times New Roman"/>
          <w:sz w:val="24"/>
          <w:szCs w:val="24"/>
        </w:rPr>
      </w:pPr>
    </w:p>
    <w:p w14:paraId="2A59F863" w14:textId="00937770" w:rsidR="000760E2" w:rsidRDefault="000760E2"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Given companies </w:t>
      </w:r>
      <w:r w:rsidRPr="000760E2">
        <w:rPr>
          <w:rFonts w:ascii="Times New Roman" w:hAnsi="Times New Roman" w:cs="Times New Roman"/>
          <w:sz w:val="24"/>
          <w:szCs w:val="24"/>
        </w:rPr>
        <w:t>with equal risk, those companies with expectations of high return will have higher common stock prices relative to those companies with expectations of poor returns.</w:t>
      </w:r>
    </w:p>
    <w:p w14:paraId="3459BB10" w14:textId="716A1134" w:rsidR="000760E2" w:rsidRDefault="000760E2" w:rsidP="00993CA5">
      <w:pPr>
        <w:pStyle w:val="NoSpacing"/>
        <w:ind w:left="720" w:hanging="720"/>
        <w:rPr>
          <w:rFonts w:ascii="Times New Roman" w:hAnsi="Times New Roman" w:cs="Times New Roman"/>
          <w:sz w:val="24"/>
          <w:szCs w:val="24"/>
        </w:rPr>
      </w:pPr>
    </w:p>
    <w:p w14:paraId="0D22ECAB" w14:textId="48E6745D" w:rsidR="000760E2" w:rsidRDefault="000760E2" w:rsidP="00993CA5">
      <w:pPr>
        <w:pStyle w:val="NoSpacing"/>
        <w:ind w:left="720" w:hanging="720"/>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How is the time value of money concept related to the valuation of stocks?</w:t>
      </w:r>
    </w:p>
    <w:p w14:paraId="4C0AEC0D" w14:textId="71A64B77" w:rsidR="00011712" w:rsidRDefault="00011712" w:rsidP="00993CA5">
      <w:pPr>
        <w:pStyle w:val="NoSpacing"/>
        <w:ind w:left="720" w:hanging="720"/>
        <w:rPr>
          <w:rFonts w:ascii="Times New Roman" w:hAnsi="Times New Roman" w:cs="Times New Roman"/>
          <w:sz w:val="24"/>
          <w:szCs w:val="24"/>
        </w:rPr>
      </w:pPr>
    </w:p>
    <w:p w14:paraId="13AA03A7" w14:textId="029B7C26" w:rsidR="00011712" w:rsidRPr="00993CA5" w:rsidRDefault="00011712" w:rsidP="00993CA5">
      <w:pPr>
        <w:pStyle w:val="NoSpacing"/>
        <w:ind w:left="720" w:hanging="720"/>
        <w:rPr>
          <w:rFonts w:ascii="Times New Roman" w:hAnsi="Times New Roman" w:cs="Times New Roman"/>
          <w:sz w:val="28"/>
          <w:szCs w:val="28"/>
        </w:rPr>
      </w:pPr>
      <w:r>
        <w:rPr>
          <w:rFonts w:ascii="Times New Roman" w:hAnsi="Times New Roman" w:cs="Times New Roman"/>
          <w:sz w:val="24"/>
          <w:szCs w:val="24"/>
        </w:rPr>
        <w:tab/>
        <w:t xml:space="preserve">The value of an investment that is expected to earn money in the future can be calculated using </w:t>
      </w:r>
      <w:r w:rsidRPr="00011712">
        <w:rPr>
          <w:rFonts w:ascii="Times New Roman" w:hAnsi="Times New Roman" w:cs="Times New Roman"/>
          <w:color w:val="211D1E"/>
          <w:sz w:val="24"/>
          <w:szCs w:val="24"/>
        </w:rPr>
        <w:t>time-value of money principles. Corporations are expected to pay dividends to their shareholders. The current value of these future dividends is the present value. The present value of a stock’s future dividends should be the same as the stock’s current price.</w:t>
      </w:r>
    </w:p>
    <w:sectPr w:rsidR="00011712" w:rsidRPr="00993CA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8FAD" w14:textId="77777777" w:rsidR="00ED5F47" w:rsidRDefault="00ED5F47" w:rsidP="00993CA5">
      <w:pPr>
        <w:spacing w:after="0" w:line="240" w:lineRule="auto"/>
      </w:pPr>
      <w:r>
        <w:separator/>
      </w:r>
    </w:p>
  </w:endnote>
  <w:endnote w:type="continuationSeparator" w:id="0">
    <w:p w14:paraId="77F02745" w14:textId="77777777" w:rsidR="00ED5F47" w:rsidRDefault="00ED5F47" w:rsidP="0099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3CE3" w14:textId="6C41AAA5" w:rsidR="00111BE0" w:rsidRPr="00111BE0" w:rsidRDefault="008F1B39" w:rsidP="00111BE0">
    <w:pPr>
      <w:pStyle w:val="Footer"/>
      <w:rPr>
        <w:rFonts w:ascii="Times New Roman" w:hAnsi="Times New Roman" w:cs="Times New Roman"/>
      </w:rPr>
    </w:pPr>
    <w:r w:rsidRPr="008F1B39">
      <w:rPr>
        <w:rFonts w:ascii="Times New Roman" w:hAnsi="Times New Roman" w:cs="Times New Roman"/>
        <w:sz w:val="18"/>
        <w:szCs w:val="18"/>
      </w:rPr>
      <w:t>© McGraw Hill LLC. All rights reserved. No reproduction or distribution without the prior written consent of McGraw Hill LLC.</w:t>
    </w:r>
  </w:p>
  <w:p w14:paraId="60FD3C48" w14:textId="77777777" w:rsidR="00111BE0" w:rsidRDefault="0011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FF67" w14:textId="77777777" w:rsidR="00ED5F47" w:rsidRDefault="00ED5F47" w:rsidP="00993CA5">
      <w:pPr>
        <w:spacing w:after="0" w:line="240" w:lineRule="auto"/>
      </w:pPr>
      <w:r>
        <w:separator/>
      </w:r>
    </w:p>
  </w:footnote>
  <w:footnote w:type="continuationSeparator" w:id="0">
    <w:p w14:paraId="54A3AA8D" w14:textId="77777777" w:rsidR="00ED5F47" w:rsidRDefault="00ED5F47" w:rsidP="00993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93E3" w14:textId="77777777" w:rsidR="00993CA5" w:rsidRPr="00993CA5" w:rsidRDefault="00993CA5" w:rsidP="00993CA5">
    <w:pPr>
      <w:pStyle w:val="Header"/>
      <w:rPr>
        <w:rFonts w:ascii="Times New Roman" w:hAnsi="Times New Roman" w:cs="Times New Roman"/>
        <w:sz w:val="20"/>
        <w:szCs w:val="20"/>
      </w:rPr>
    </w:pPr>
    <w:r w:rsidRPr="00993CA5">
      <w:rPr>
        <w:rFonts w:ascii="Times New Roman" w:hAnsi="Times New Roman" w:cs="Times New Roman"/>
        <w:sz w:val="20"/>
        <w:szCs w:val="20"/>
      </w:rPr>
      <w:t>Chapter 01: The Goals and Functions of Financial Management</w:t>
    </w:r>
  </w:p>
  <w:p w14:paraId="4F09E049" w14:textId="77777777" w:rsidR="00993CA5" w:rsidRDefault="00993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A5"/>
    <w:rsid w:val="00011712"/>
    <w:rsid w:val="00044FA7"/>
    <w:rsid w:val="000760E2"/>
    <w:rsid w:val="00111BE0"/>
    <w:rsid w:val="00722B73"/>
    <w:rsid w:val="008F1B39"/>
    <w:rsid w:val="00993CA5"/>
    <w:rsid w:val="00ED5F47"/>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7988ED"/>
  <w15:chartTrackingRefBased/>
  <w15:docId w15:val="{957759C9-D676-4FFF-B2C8-D7D84409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3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A5"/>
  </w:style>
  <w:style w:type="paragraph" w:styleId="Footer">
    <w:name w:val="footer"/>
    <w:basedOn w:val="Normal"/>
    <w:link w:val="FooterChar"/>
    <w:uiPriority w:val="99"/>
    <w:unhideWhenUsed/>
    <w:rsid w:val="00993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A5"/>
  </w:style>
  <w:style w:type="paragraph" w:styleId="NoSpacing">
    <w:name w:val="No Spacing"/>
    <w:uiPriority w:val="1"/>
    <w:qFormat/>
    <w:rsid w:val="00993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Kouvelis, Christina</dc:creator>
  <cp:keywords/>
  <dc:description/>
  <cp:lastModifiedBy>Santhosh Shankar</cp:lastModifiedBy>
  <cp:revision>4</cp:revision>
  <dcterms:created xsi:type="dcterms:W3CDTF">2021-09-10T16:39:00Z</dcterms:created>
  <dcterms:modified xsi:type="dcterms:W3CDTF">2022-03-10T09:27:00Z</dcterms:modified>
</cp:coreProperties>
</file>