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Recent changes to Old Age Security forces workers to wait until what age to claim OAS?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47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87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77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67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57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possible outcome of employers installing workout facilities within the organization's physical space?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decrease in employee morale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increase in health benefits claims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decrease in expenses associated with sick days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decrease in time savings for employees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an increase in the number of employees leaving the office early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product of all of an organization's features and how they are arranged?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organizational structure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organizational mores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organizational hierarchy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organizational strategy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organizational objectives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 following credentialing bodies is responsible for Ontario-specific accreditation of HR professionals?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Chartered Professional in Human Resources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Corporate Council on Education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Human Resource Professional Association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Business Development Bank of Canada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Organization for Economic Co-operation and Development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Which of the following tasks would a human resource manager carry out during a recessionary period?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Providing better benefits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Implementing employee layoffs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Creating a culture of innovation within the organization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Recruiting employees with new skill sets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Order managers in other departments to reduce expenditures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Which of the following is an activity that HR professionals must continually focus on when making choices about formulating an HR strategy?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Monitoring demographic trends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Adjusting the organizational mission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Conducting program evaluations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Analyzing the organizational culture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Identifying opportunities, risks, and challenges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causing increased expectations of human groups departments within organizations?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decreasing retirement age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high cost of actively disengaged employees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Canada's low ranking among exporting nations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lower quality in production due to automation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lack of multiculturalism in Canada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What strategic step might an organization take to protect their sensitive data?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Move all their storage to the cloud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Hire a cyber-security expert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Continuously back-up data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Only permit employees to use corporate-issued hardware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Ensuring its employees have hacking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is of great importance in organizations that have flexible structures?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Preserving the existing division of work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Hiring specialists for each division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Creating an organization-wide perspective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Introducing training systems that foster functional expertise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Establishing narrow job classes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Which of the following is defined as "the use of rules, competition, and teamwork to encourage engagement by mimicking games"?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Cultural mosaic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Gamification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Automation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Demographic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Situational approach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is defined as "an examination of the human resource policies, practices, and systems of a firm (or division) to eliminate deficiencies and improve ways to achieve goals"?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human resource audit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environmental scan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Knowledge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mission statement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Demographic change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is a sociocultural challenge facing Canadian organizations today?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Gender balance in the workforce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Global trade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shift towards knowledge workers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Ethics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generational shift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Which of the following is an outcome of HR strategy evaluation?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Firms abandon practices with low performance potential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Legal compliance takes longer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Human resource costs 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Making improvements to the information system become more challenging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Alignment with the organizational strategy is disrupted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Gains in productivity give managers the ability to do which of the following?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Focus more on predicting employee performance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Save scarce resources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Improve working conditions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Increase employee benefits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Provide better pay to employees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"Using ethical practices" is an example of which type of organizational goal?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Not-for-profit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Leadership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Technological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Ergonomic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is an example of a service industry?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Education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Fishing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Forestry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Agriculture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Which of the following is a technological force that allows for more flexibility in operations?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Automation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Connectivity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Flexible work design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Knowledge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Global trade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The ratio of an organization's outputs (goods and services) to its inputs (people, capital, materials, energy) describes which of the following?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Sociocultural forces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Mechanization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Flexible work design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Automation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Productivity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Human resource audits involve which of the following activities?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Setting a corporate mission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Monitoring labour market trends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Analyzing organizational character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Optimizing for high performance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Program evaluation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Which of the following describes an outcome associated with moving to a mechanized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Decreased standards of quality in production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Increased cost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Increased effort to change setups for small production batches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Decreased operational flexibility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Increased reliability in operations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is a challenge associated with automation?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Lower predictability in operations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Lower standards of quality in 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Decreased reliability in operations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Negative union attitudes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Less flexibility in operations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Canada exports more than the United States on a per capita basis due to the combination of a relatively small population and a large natural resource base. Which economic force is this an example of?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Productivity improvement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Economic cycles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Innovation improvement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Global trade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Connectivity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Which of the following is a continuously changing internal factor that makes it important for human resource strategies to be evaluated regularly?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Technology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Environments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Government policies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Role definitions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Demographics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Which of the following indicates that that the importance of human resource management activity is being recognized?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varied capability of practicing HR experts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higher status given to human resource experts in job ads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lack of growth in the field of human resource management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limited professional opportunities for human resource specialists today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ability to become certified in human resources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of the following describes the role of proactive human resource management?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allows staff to ensure their family or friends are hired by the organization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focuses on how to best deploy HR activities to solve problems as they arise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allows minor problems to become major ones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focuses only on identifying challenges arising outside of the organization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It anticipates problems before they impact the organization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Which of the following is describes the role of a human resource department?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is critical to the success and survival of the organization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has the authority to order other managers to accept their ideas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Its contribution should be kept at a level appropriate to an organization's needs and resources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is a required department within all organizations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It eliminates the need for individual managers to take responsibility for the day-to-day management of human resources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A department which has staff authority has which of the following?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Control over the organization's entire staff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ability to direct manager decisions about how to best handle staffing issues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authority to make decisions about 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power to advise managers in other departments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authority to order managers to accept their ideas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An organization's mission statement does which of the following?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specifies what activities the organization has pursued in the past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is the product of all organizational features and how they are arranged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systematically reviews the current state of human resource practices in an organization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It identifies which not-for-profits will benefit from the organization's success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It gives the organization its own special identity, character, and path of development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Organizational strategies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small-scale.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responsive to uncertain environments.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past-oriented.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designed to focus on short-term value.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very similar, especially within the same market.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Which of the following is a benefit of conducting a human resource audit?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ensures timely compliance with legal requirements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aligns the HR department goals with the goals of other departments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reveals corrupt activities in other departments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stimulates variety in the application of human resource policies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It increases human resource costs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participation rate of biologically female workers is higher than that of biologically male workers in which of the following industries?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Wholesale trade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Oil and gas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Transportation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Manufacturing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Health care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Giving a department the right to make decisions usually made by line managers or top management is an example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functional authority.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regulation.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line authority.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human resource management.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staff authority.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Which of the following is an example of a demographic challenge facing Canadian organizations?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Automation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Diversity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Knowledge workers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Global trade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Aging population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How often should human resource strategies be evaluated?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Once a year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Once every 5 years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Once they have been evaluated they do not need to be re-evaluated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Continuously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When a new human resource manager is hired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The decline in Canada's competitiveness in the international marketplace is an example of which economic force?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Economic cycles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Global trade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Productivity improvement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Connectivity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Innovation improvement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What progressive human resource management strategy is being used to create a culture of innovation within organizations?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Data and analytics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Encouraging higher educational attainment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Recruiting innovative staff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Automation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Human resource audits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Which of the following is a benefit of remote work arrangements?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There is a lower risk of data breaches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Less training is needed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Work requiring special equipment can be performed away from the workplace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Greenhouse gases are reduced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It is easier to ensure employee workstations are safe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Which of the following is an example of unethical business practices?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Avoiding conflict of interest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High executive salaries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Security of information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Insider trading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Environmental protection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Which of the following is a group of human resource activities that are now more critical to competitive survival than ever before?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Compensation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Benefit packages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Succession planning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Automation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Employee development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of the following is defined as the shift toward converting work that was traditionally done by hand to being completed by mechanical or electronic devices?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Automation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Diversity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Demographic changes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Email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Sociocultural forces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Workers who fall below adequate levels of literacy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make up less than 10 percent of Canadians aged 16 or over.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may be major contributors to safety violations.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increase overall productivity levels.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are in high demand.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are not recognized as a problem.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Managers with line authority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responsible for ensuring compliance with organizational policies.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involved in planning and organizing activities related to hiring a new employee.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responsible for promotions and job assignments.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required to establish grievance handling procedures.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active in negotiations with the bargaining unit.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Which of the following describes Generation X employees?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They are averse to hard work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Their biggest fear is boredom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They prefer being passive participants in decision making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They show disdain for a "command and control" culture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They place little value on work-life balance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Which of the following characteristics make Generation X employees very different from baby boomer employees?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They view work as a career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They are impressed by power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They are team-oriented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They seek ongoing feedback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They mistrust most businesses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of the following is a key area identified in the Chartered Professional in Human Resources Competency Framework?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Operations management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Strategy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Product development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Promotions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defining job roles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Which of the following is one of the 6 stages of moral development identified by Kohlberg as guiding ethical behaviour?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Advancement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Reciprocity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Transitional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Learning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Psychological factors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Faced with an aging population, which of the following is a challenge that awaits human resource specialists in the future?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need for more compensation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Pressure to hire the children of senior executives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increased demand for fixed work schedules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Coordination of government benefits with company benefits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declining age of retirement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People are the core of all social organizations.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Organizational goals are the organization's short- and long-term outcomes that human resource management aims to support and enable.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field of human resource management is unrelated to key organizational goals, product-market plans, technology, and innovation.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All organizations have a dedicated human resource department.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A new venture or micro-business might initially have the entrepreneur perform HR related tasks.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Human resource management operates separately from the framework of an organization.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Employee salaries account for a maximum of 30% of organizational operating expenses.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A single HR strategy can accomplish different corporate strategies.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Many organizations now include organizational strategies that directly consider their employees.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Economic boom and bust business cycles are experienced the same way across the country.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The economic forces facing Canadian organizations include big data trends.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Canada's international trade advantage is due to its large population.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HR professionals can directly contribute to improved productivity by improving the quality of work life for employees.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Recruiting innovative staff to create a culture of innovation within the organization is an example of a progressive human resource strategy.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Firms with nonroutine production processes (such as advertising firms), benefit more from flexible human resource practices than those that focus on predicting employee performance.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Integrating digital information systems has allowed for more effective knowledge management.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Extractive industries (e.g., mining, fishing, oil and gas) currently account for most of the national wealth in Canada.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The recent shift away from employment in extractive industries has increased the need for innovative thinking within organizations.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The move towards a knowledge-based economy is a trend witnessed only in North America.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Employees are hiding and withholding knowledge now that organizations rely more on knowledge workers.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Educational attainment is defined as "the average academic level required to work at a particular job."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Educational attainment is keeping pace with the growing knowledge-based economy.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Personal management skills were identified by the Corporate Council on Education as foundational for employability in the future.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The aging population impacts human resource management the same way across all geographical locations.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There is a growing population of youth workers entering the Canadian workforce.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In today's workplace, leaders may be faced with up to five generations of workers.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Sociocultural forces are defined as "challenges facing a firm's decision makers because of cultural differences among employees or changes in core cultural or social values occurring at the societal level."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sz w:val="24"/>
        </w:rPr>
        <w:t>Canada continues to be a two-language nation, where the majority of Canadians have either English or French as their mother tongue.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When an ethical decision is based on the decision-maker's personal values and preferences, the decision-maker is using the situational approach to determine the ethically "right" behaviour.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Cyber espionage is an example of an ethical issue confronting Canadian firms today.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When objectives can be achieved in several acceptable ways, the key to success is choosing the path that best aligns with individual stakeholder needs.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sz w:val="24"/>
        </w:rPr>
        <w:t>Seniority-based pay is an example of an HR practice that would work best when organizations are consciously making an effort to create an egalitarian, participative, and entrepreneurial work climate.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New workers usually fit the organization's needs exactly, reducing the need for training.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sz w:val="24"/>
        </w:rPr>
        <w:t>HR managers should focus on evaluating past performance to develop a future orientation.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sz w:val="24"/>
        </w:rPr>
        <w:t>Human Resource audits can be performed for one division or an entire company.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sz w:val="24"/>
        </w:rPr>
        <w:t>Human resource managers must constantly scan their professional and social environment for clues about the future.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sz w:val="24"/>
        </w:rPr>
        <w:t>Departments become less specialized as an organization becomes more complex.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sz w:val="24"/>
        </w:rPr>
        <w:t>When an HR team is created, the manager no longer has a key role in administering HR practices.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sz w:val="24"/>
        </w:rPr>
        <w:t>Human resource managers do not have the authority to order other managers in other departments to accept their ideas.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sz w:val="24"/>
        </w:rPr>
        <w:t>Functional authority gives the HR department the right to make decisions usually made by line managers or top management.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sz w:val="24"/>
        </w:rPr>
        <w:t>Human resource professionals need to be well versed in data-driven decision making and financial operations.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sz w:val="24"/>
        </w:rPr>
        <w:t>The Certified Human Resources Professional (CHRP) accreditation is granted by each provincial HR association.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Schwind13ceCh01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