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1"/>
        <w:rPr>
          <w:i/>
        </w:rPr>
      </w:pPr>
      <w:r>
        <w:rPr>
          <w:i/>
        </w:rPr>
        <w:t xml:space="preserve">Managing Customer Experience and Relationships: </w:t>
      </w:r>
    </w:p>
    <w:p>
      <w:pPr>
        <w:pStyle w:val="1"/>
        <w:rPr>
          <w:i/>
        </w:rPr>
      </w:pPr>
      <w:r>
        <w:rPr>
          <w:i/>
        </w:rPr>
        <w:t>A Strategic Framework</w:t>
      </w:r>
    </w:p>
    <w:p>
      <w:pPr>
        <w:pStyle w:val="1"/>
      </w:pPr>
      <w:r>
        <w:t>Third Edition</w:t>
      </w:r>
    </w:p>
    <w:p>
      <w:pPr>
        <w:pStyle w:val="1"/>
        <w:rPr>
          <w:b w:val="0"/>
          <w:bCs w:val="0"/>
          <w:kern w:val="0"/>
          <w:sz w:val="24"/>
          <w:szCs w:val="24"/>
        </w:rPr>
      </w:pP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Don Peppers and Martha Rogers</w:t>
      </w:r>
    </w:p>
    <w:p>
      <w:pPr>
        <w:pStyle w:val="1"/>
      </w:pPr>
    </w:p>
    <w:p>
      <w:pPr>
        <w:pStyle w:val="1"/>
      </w:pPr>
      <w:r>
        <w:t>SAMPLE Test Questions</w:t>
      </w:r>
    </w:p>
    <w:p>
      <w:pPr>
        <w:rPr>
          <w:b/>
        </w:rPr>
      </w:pPr>
      <w:r>
        <w:rPr>
          <w:b/>
        </w:rPr>
        <w:t>Chapter 1: Evolution of Relationships with Customers and Strategic Customer Experiences</w:t>
      </w:r>
    </w:p>
    <w:p>
      <w:pPr>
        <w:jc w:val="left"/>
        <w:rPr>
          <w:b/>
        </w:rPr>
      </w:pPr>
    </w:p>
    <w:p>
      <w:pPr>
        <w:jc w:val="left"/>
      </w:pPr>
      <w:r>
        <w:rPr>
          <w:i/>
        </w:rPr>
        <w:t>Multiple choice: For the following questions, choose the best answer.</w:t>
      </w:r>
    </w:p>
    <w:p>
      <w:pPr>
        <w:jc w:val="left"/>
      </w:pPr>
    </w:p>
    <w:p>
      <w:pPr>
        <w:pStyle w:val="a3"/>
        <w:numPr>
          <w:ilvl w:val="0"/>
          <w:numId w:val="3"/>
        </w:numPr>
        <w:jc w:val="left"/>
      </w:pPr>
      <w:r>
        <w:t>“Customer strategy” is: (pp. 3–5)</w:t>
      </w:r>
    </w:p>
    <w:p>
      <w:pPr>
        <w:pStyle w:val="a3"/>
        <w:numPr>
          <w:ilvl w:val="1"/>
          <w:numId w:val="3"/>
        </w:numPr>
        <w:jc w:val="left"/>
      </w:pPr>
      <w:r>
        <w:t>the capability of matching customers and messaging in any medium, whether traditional or digital</w:t>
      </w:r>
    </w:p>
    <w:p>
      <w:pPr>
        <w:pStyle w:val="a3"/>
        <w:numPr>
          <w:ilvl w:val="1"/>
          <w:numId w:val="3"/>
        </w:numPr>
        <w:jc w:val="left"/>
      </w:pPr>
      <w:r>
        <w:t>finding customers for the products a company produces</w:t>
      </w:r>
    </w:p>
    <w:p>
      <w:pPr>
        <w:pStyle w:val="a3"/>
        <w:numPr>
          <w:ilvl w:val="1"/>
          <w:numId w:val="3"/>
        </w:numPr>
        <w:jc w:val="left"/>
      </w:pPr>
      <w:r>
        <w:t>creating customer value by increasing the value of the customer base</w:t>
      </w:r>
    </w:p>
    <w:p>
      <w:pPr>
        <w:pStyle w:val="a3"/>
        <w:numPr>
          <w:ilvl w:val="1"/>
          <w:numId w:val="3"/>
        </w:numPr>
        <w:jc w:val="left"/>
      </w:pPr>
      <w:r>
        <w:t>creating customer campaigns that win market share</w:t>
      </w:r>
    </w:p>
    <w:p>
      <w:pPr>
        <w:pStyle w:val="a3"/>
        <w:ind w:left="1494"/>
        <w:jc w:val="left"/>
      </w:pPr>
    </w:p>
    <w:p>
      <w:pPr>
        <w:numPr>
          <w:ilvl w:val="0"/>
          <w:numId w:val="3"/>
        </w:numPr>
        <w:jc w:val="left"/>
      </w:pPr>
      <w:r>
        <w:t>Customer relationship management (CRM) is best characterized as: (pp. 5–6)</w:t>
      </w:r>
    </w:p>
    <w:p>
      <w:pPr>
        <w:numPr>
          <w:ilvl w:val="1"/>
          <w:numId w:val="3"/>
        </w:numPr>
        <w:jc w:val="left"/>
      </w:pPr>
      <w:r>
        <w:t>an enterprise-wide strategy</w:t>
      </w:r>
    </w:p>
    <w:p>
      <w:pPr>
        <w:numPr>
          <w:ilvl w:val="1"/>
          <w:numId w:val="3"/>
        </w:numPr>
        <w:jc w:val="left"/>
      </w:pPr>
      <w:r>
        <w:t>a marketing strategy</w:t>
      </w:r>
    </w:p>
    <w:p>
      <w:pPr>
        <w:numPr>
          <w:ilvl w:val="1"/>
          <w:numId w:val="3"/>
        </w:numPr>
        <w:jc w:val="left"/>
      </w:pPr>
      <w:r>
        <w:t>a customer service discipline</w:t>
      </w:r>
    </w:p>
    <w:p>
      <w:pPr>
        <w:numPr>
          <w:ilvl w:val="1"/>
          <w:numId w:val="3"/>
        </w:numPr>
        <w:jc w:val="left"/>
      </w:pPr>
      <w:r>
        <w:t>a software program</w:t>
      </w:r>
    </w:p>
    <w:p>
      <w:pPr>
        <w:numPr>
          <w:ilvl w:val="1"/>
          <w:numId w:val="3"/>
        </w:numPr>
        <w:jc w:val="left"/>
      </w:pPr>
      <w:r>
        <w:t>any of the above</w:t>
      </w:r>
    </w:p>
    <w:p>
      <w:pPr>
        <w:jc w:val="left"/>
      </w:pPr>
    </w:p>
    <w:p>
      <w:pPr>
        <w:pStyle w:val="a3"/>
        <w:numPr>
          <w:ilvl w:val="0"/>
          <w:numId w:val="3"/>
        </w:numPr>
        <w:jc w:val="left"/>
      </w:pPr>
      <w:r>
        <w:t>For “Industrial Age” companies, competitive advantage is primarily based on: (pp. 3–4)</w:t>
      </w:r>
    </w:p>
    <w:p>
      <w:pPr>
        <w:numPr>
          <w:ilvl w:val="1"/>
          <w:numId w:val="1"/>
        </w:numPr>
        <w:jc w:val="left"/>
      </w:pPr>
      <w:r>
        <w:t>product innovation</w:t>
      </w:r>
    </w:p>
    <w:p>
      <w:pPr>
        <w:numPr>
          <w:ilvl w:val="1"/>
          <w:numId w:val="1"/>
        </w:numPr>
        <w:jc w:val="left"/>
      </w:pPr>
      <w:r>
        <w:t>brands</w:t>
      </w:r>
    </w:p>
    <w:p>
      <w:pPr>
        <w:numPr>
          <w:ilvl w:val="1"/>
          <w:numId w:val="1"/>
        </w:numPr>
        <w:jc w:val="left"/>
      </w:pPr>
      <w:r>
        <w:t>customer information</w:t>
      </w:r>
    </w:p>
    <w:p>
      <w:pPr>
        <w:numPr>
          <w:ilvl w:val="1"/>
          <w:numId w:val="1"/>
        </w:numPr>
        <w:jc w:val="left"/>
      </w:pPr>
      <w:r>
        <w:t>a and b</w:t>
      </w:r>
    </w:p>
    <w:p>
      <w:pPr>
        <w:jc w:val="left"/>
      </w:pPr>
    </w:p>
    <w:p>
      <w:pPr>
        <w:pStyle w:val="a3"/>
        <w:numPr>
          <w:ilvl w:val="0"/>
          <w:numId w:val="4"/>
        </w:numPr>
        <w:jc w:val="left"/>
      </w:pPr>
      <w:r>
        <w:t>For “Interactive Age” companies, competitive advantage is primarily based on: (pp. 4–5)</w:t>
      </w:r>
    </w:p>
    <w:p>
      <w:pPr>
        <w:numPr>
          <w:ilvl w:val="1"/>
          <w:numId w:val="4"/>
        </w:numPr>
        <w:jc w:val="left"/>
      </w:pPr>
      <w:r>
        <w:lastRenderedPageBreak/>
        <w:t>product innovation</w:t>
      </w:r>
    </w:p>
    <w:p>
      <w:pPr>
        <w:numPr>
          <w:ilvl w:val="1"/>
          <w:numId w:val="4"/>
        </w:numPr>
        <w:jc w:val="left"/>
      </w:pPr>
      <w:r>
        <w:t>brands</w:t>
      </w:r>
    </w:p>
    <w:p>
      <w:pPr>
        <w:numPr>
          <w:ilvl w:val="1"/>
          <w:numId w:val="4"/>
        </w:numPr>
        <w:jc w:val="left"/>
      </w:pPr>
      <w:r>
        <w:t>customer information</w:t>
      </w:r>
    </w:p>
    <w:p>
      <w:pPr>
        <w:numPr>
          <w:ilvl w:val="1"/>
          <w:numId w:val="4"/>
        </w:numPr>
        <w:jc w:val="left"/>
      </w:pPr>
      <w:r>
        <w:t>a and b</w:t>
      </w:r>
    </w:p>
    <w:p>
      <w:pPr>
        <w:jc w:val="left"/>
      </w:pPr>
    </w:p>
    <w:p>
      <w:pPr>
        <w:jc w:val="left"/>
      </w:pPr>
    </w:p>
    <w:p>
      <w:pPr>
        <w:numPr>
          <w:ilvl w:val="0"/>
          <w:numId w:val="4"/>
        </w:numPr>
        <w:jc w:val="left"/>
      </w:pPr>
      <w:r>
        <w:t>Examples of customer-specific behaviors include all of the following except: (pp. 6–9)</w:t>
      </w:r>
    </w:p>
    <w:p>
      <w:pPr>
        <w:numPr>
          <w:ilvl w:val="1"/>
          <w:numId w:val="4"/>
        </w:numPr>
        <w:jc w:val="left"/>
      </w:pPr>
      <w:r>
        <w:t>Fans of a product band together on social networking sites and provide service and recommendations to others.</w:t>
      </w:r>
    </w:p>
    <w:p>
      <w:pPr>
        <w:numPr>
          <w:ilvl w:val="1"/>
          <w:numId w:val="4"/>
        </w:numPr>
        <w:jc w:val="left"/>
      </w:pPr>
      <w:r>
        <w:t xml:space="preserve">A supervisor orders more computer components by going to a Web page that displays his firm’s contract terms, his own spending to date, and his departmental authorizations. </w:t>
      </w:r>
    </w:p>
    <w:p>
      <w:pPr>
        <w:numPr>
          <w:ilvl w:val="1"/>
          <w:numId w:val="4"/>
        </w:numPr>
        <w:jc w:val="left"/>
      </w:pPr>
      <w:r>
        <w:t>A marketing copywriter develops a brochure aimed toward thirtysomething suburban mothers and mails it out to all who fit that specific profile.</w:t>
      </w:r>
    </w:p>
    <w:p>
      <w:pPr>
        <w:numPr>
          <w:ilvl w:val="1"/>
          <w:numId w:val="4"/>
        </w:numPr>
        <w:jc w:val="left"/>
      </w:pPr>
      <w:r>
        <w:t>A car-rental customer rents a car without having to complete another reservation profile.</w:t>
      </w:r>
    </w:p>
    <w:p>
      <w:pPr>
        <w:ind w:left="1440"/>
        <w:jc w:val="left"/>
      </w:pPr>
    </w:p>
    <w:p>
      <w:pPr>
        <w:numPr>
          <w:ilvl w:val="0"/>
          <w:numId w:val="4"/>
        </w:numPr>
        <w:jc w:val="left"/>
      </w:pPr>
      <w:r>
        <w:t>Analytical CRM includes the following: (p. 9)</w:t>
      </w:r>
    </w:p>
    <w:p>
      <w:pPr>
        <w:numPr>
          <w:ilvl w:val="1"/>
          <w:numId w:val="4"/>
        </w:numPr>
        <w:jc w:val="left"/>
      </w:pPr>
      <w:r>
        <w:t>strategic planning</w:t>
      </w:r>
    </w:p>
    <w:p>
      <w:pPr>
        <w:numPr>
          <w:ilvl w:val="1"/>
          <w:numId w:val="4"/>
        </w:numPr>
        <w:jc w:val="left"/>
      </w:pPr>
      <w:r>
        <w:t>cultural change management</w:t>
      </w:r>
    </w:p>
    <w:p>
      <w:pPr>
        <w:numPr>
          <w:ilvl w:val="1"/>
          <w:numId w:val="4"/>
        </w:numPr>
        <w:jc w:val="left"/>
      </w:pPr>
      <w:r>
        <w:t>software installations</w:t>
      </w:r>
    </w:p>
    <w:p>
      <w:pPr>
        <w:numPr>
          <w:ilvl w:val="1"/>
          <w:numId w:val="4"/>
        </w:numPr>
        <w:jc w:val="left"/>
      </w:pPr>
      <w:r>
        <w:t>measuring change management</w:t>
      </w:r>
    </w:p>
    <w:p>
      <w:pPr>
        <w:ind w:left="720"/>
        <w:jc w:val="left"/>
      </w:pPr>
    </w:p>
    <w:p>
      <w:pPr>
        <w:numPr>
          <w:ilvl w:val="0"/>
          <w:numId w:val="4"/>
        </w:numPr>
        <w:jc w:val="left"/>
      </w:pPr>
      <w:r>
        <w:t>Traditional marketing’s “four Ps” apply to which part of the “get, keep, and grow” customer strategy? (pp. 10–13)</w:t>
      </w:r>
    </w:p>
    <w:p>
      <w:pPr>
        <w:numPr>
          <w:ilvl w:val="1"/>
          <w:numId w:val="4"/>
        </w:numPr>
        <w:jc w:val="left"/>
      </w:pPr>
      <w:r>
        <w:t>get</w:t>
      </w:r>
    </w:p>
    <w:p>
      <w:pPr>
        <w:numPr>
          <w:ilvl w:val="1"/>
          <w:numId w:val="4"/>
        </w:numPr>
        <w:jc w:val="left"/>
      </w:pPr>
      <w:r>
        <w:t>keep</w:t>
      </w:r>
    </w:p>
    <w:p>
      <w:pPr>
        <w:numPr>
          <w:ilvl w:val="1"/>
          <w:numId w:val="4"/>
        </w:numPr>
        <w:jc w:val="left"/>
      </w:pPr>
      <w:r>
        <w:t>grow</w:t>
      </w:r>
    </w:p>
    <w:p>
      <w:pPr>
        <w:numPr>
          <w:ilvl w:val="1"/>
          <w:numId w:val="4"/>
        </w:numPr>
        <w:jc w:val="left"/>
      </w:pPr>
      <w:r>
        <w:t>a and b</w:t>
      </w:r>
    </w:p>
    <w:p>
      <w:pPr>
        <w:jc w:val="left"/>
      </w:pPr>
    </w:p>
    <w:p>
      <w:pPr>
        <w:numPr>
          <w:ilvl w:val="0"/>
          <w:numId w:val="4"/>
        </w:numPr>
        <w:jc w:val="left"/>
      </w:pPr>
      <w:r>
        <w:t>According to Philip Kotler, the following shifts have occurred as companies move from mass marketing to customer-focused marketing except: (pp. 12–14)</w:t>
      </w:r>
    </w:p>
    <w:p>
      <w:pPr>
        <w:numPr>
          <w:ilvl w:val="1"/>
          <w:numId w:val="4"/>
        </w:numPr>
        <w:jc w:val="left"/>
      </w:pPr>
      <w:r>
        <w:t>from market share to share of customer</w:t>
      </w:r>
    </w:p>
    <w:p>
      <w:pPr>
        <w:numPr>
          <w:ilvl w:val="1"/>
          <w:numId w:val="4"/>
        </w:numPr>
        <w:jc w:val="left"/>
      </w:pPr>
      <w:r>
        <w:t>from direct contact with end users to reliance on efficient intermediaries</w:t>
      </w:r>
    </w:p>
    <w:p>
      <w:pPr>
        <w:numPr>
          <w:ilvl w:val="1"/>
          <w:numId w:val="4"/>
        </w:numPr>
        <w:jc w:val="left"/>
      </w:pPr>
      <w:r>
        <w:t>from large customer segments to individual customers</w:t>
      </w:r>
    </w:p>
    <w:p>
      <w:pPr>
        <w:numPr>
          <w:ilvl w:val="1"/>
          <w:numId w:val="4"/>
        </w:numPr>
        <w:jc w:val="left"/>
      </w:pPr>
      <w:r>
        <w:t>from pursuing all types of customers to pursuing high-potential-value customers</w:t>
      </w:r>
    </w:p>
    <w:p>
      <w:pPr>
        <w:ind w:left="1440"/>
        <w:jc w:val="left"/>
      </w:pPr>
    </w:p>
    <w:p>
      <w:pPr>
        <w:numPr>
          <w:ilvl w:val="0"/>
          <w:numId w:val="4"/>
        </w:numPr>
        <w:jc w:val="left"/>
      </w:pPr>
      <w:r>
        <w:t>Which of the following describes a customer-share strategy? (pp. 15–18)</w:t>
      </w:r>
    </w:p>
    <w:p>
      <w:pPr>
        <w:numPr>
          <w:ilvl w:val="1"/>
          <w:numId w:val="4"/>
        </w:numPr>
        <w:jc w:val="left"/>
      </w:pPr>
      <w:r>
        <w:t>finding a constant stream of new customers</w:t>
      </w:r>
    </w:p>
    <w:p>
      <w:pPr>
        <w:numPr>
          <w:ilvl w:val="1"/>
          <w:numId w:val="4"/>
        </w:numPr>
        <w:jc w:val="left"/>
      </w:pPr>
      <w:r>
        <w:lastRenderedPageBreak/>
        <w:t>using mass media to build brand and announce products</w:t>
      </w:r>
    </w:p>
    <w:p>
      <w:pPr>
        <w:numPr>
          <w:ilvl w:val="1"/>
          <w:numId w:val="4"/>
        </w:numPr>
        <w:jc w:val="left"/>
      </w:pPr>
      <w:r>
        <w:t>differentiating products from competitors</w:t>
      </w:r>
    </w:p>
    <w:p>
      <w:pPr>
        <w:numPr>
          <w:ilvl w:val="1"/>
          <w:numId w:val="4"/>
        </w:numPr>
        <w:jc w:val="left"/>
      </w:pPr>
      <w:r>
        <w:t>selling as many products as possible to one customer at a time</w:t>
      </w:r>
    </w:p>
    <w:p>
      <w:pPr>
        <w:ind w:left="720"/>
        <w:jc w:val="left"/>
      </w:pPr>
    </w:p>
    <w:p>
      <w:pPr>
        <w:numPr>
          <w:ilvl w:val="0"/>
          <w:numId w:val="4"/>
        </w:numPr>
        <w:jc w:val="left"/>
      </w:pPr>
      <w:r>
        <w:t>The core benefit of a Learning Relationship for a customer is: (pp. 18–20)</w:t>
      </w:r>
    </w:p>
    <w:p>
      <w:pPr>
        <w:numPr>
          <w:ilvl w:val="1"/>
          <w:numId w:val="4"/>
        </w:numPr>
        <w:jc w:val="left"/>
      </w:pPr>
      <w:r>
        <w:t>reduced switching cost</w:t>
      </w:r>
    </w:p>
    <w:p>
      <w:pPr>
        <w:numPr>
          <w:ilvl w:val="1"/>
          <w:numId w:val="4"/>
        </w:numPr>
        <w:jc w:val="left"/>
      </w:pPr>
      <w:r>
        <w:t>lower priced products</w:t>
      </w:r>
    </w:p>
    <w:p>
      <w:pPr>
        <w:numPr>
          <w:ilvl w:val="1"/>
          <w:numId w:val="4"/>
        </w:numPr>
        <w:jc w:val="left"/>
      </w:pPr>
      <w:r>
        <w:t>higher quality products</w:t>
      </w:r>
    </w:p>
    <w:p>
      <w:pPr>
        <w:numPr>
          <w:ilvl w:val="1"/>
          <w:numId w:val="4"/>
        </w:numPr>
        <w:jc w:val="left"/>
      </w:pPr>
      <w:r>
        <w:t>increased product choice</w:t>
      </w:r>
    </w:p>
    <w:p>
      <w:pPr>
        <w:ind w:left="720"/>
        <w:jc w:val="left"/>
      </w:pPr>
    </w:p>
    <w:p>
      <w:pPr>
        <w:numPr>
          <w:ilvl w:val="0"/>
          <w:numId w:val="4"/>
        </w:numPr>
        <w:jc w:val="left"/>
      </w:pPr>
      <w:r>
        <w:t>The core benefit of Learning Relationship for an enterprise is: (p. 20)</w:t>
      </w:r>
    </w:p>
    <w:p>
      <w:pPr>
        <w:numPr>
          <w:ilvl w:val="1"/>
          <w:numId w:val="4"/>
        </w:numPr>
        <w:jc w:val="left"/>
      </w:pPr>
      <w:r>
        <w:t>increased product innovation</w:t>
      </w:r>
    </w:p>
    <w:p>
      <w:pPr>
        <w:numPr>
          <w:ilvl w:val="1"/>
          <w:numId w:val="4"/>
        </w:numPr>
        <w:jc w:val="left"/>
      </w:pPr>
      <w:r>
        <w:t>greater profit margins</w:t>
      </w:r>
    </w:p>
    <w:p>
      <w:pPr>
        <w:numPr>
          <w:ilvl w:val="1"/>
          <w:numId w:val="4"/>
        </w:numPr>
        <w:jc w:val="left"/>
      </w:pPr>
      <w:r>
        <w:t>greater customer loyalty</w:t>
      </w:r>
    </w:p>
    <w:p>
      <w:pPr>
        <w:numPr>
          <w:ilvl w:val="1"/>
          <w:numId w:val="4"/>
        </w:numPr>
        <w:jc w:val="left"/>
      </w:pPr>
      <w:r>
        <w:t>all of the above</w:t>
      </w:r>
    </w:p>
    <w:p>
      <w:pPr>
        <w:ind w:left="720"/>
        <w:jc w:val="left"/>
      </w:pPr>
    </w:p>
    <w:p>
      <w:pPr>
        <w:numPr>
          <w:ilvl w:val="0"/>
          <w:numId w:val="4"/>
        </w:numPr>
        <w:jc w:val="left"/>
      </w:pPr>
      <w:r>
        <w:t>If an enterprise ranked low in tailoring for customers but high in customer interaction, it would find itself in which quadrant of Peppers and Rogers’ Enterprise Strategy Map? (p. 14)</w:t>
      </w:r>
    </w:p>
    <w:p>
      <w:pPr>
        <w:numPr>
          <w:ilvl w:val="1"/>
          <w:numId w:val="4"/>
        </w:numPr>
        <w:jc w:val="left"/>
      </w:pPr>
      <w:r>
        <w:t>Quadrant I: Mass Marketing</w:t>
      </w:r>
    </w:p>
    <w:p>
      <w:pPr>
        <w:numPr>
          <w:ilvl w:val="1"/>
          <w:numId w:val="4"/>
        </w:numPr>
        <w:jc w:val="left"/>
      </w:pPr>
      <w:r>
        <w:t>Quadrant II: Niche Marketing</w:t>
      </w:r>
    </w:p>
    <w:p>
      <w:pPr>
        <w:numPr>
          <w:ilvl w:val="1"/>
          <w:numId w:val="4"/>
        </w:numPr>
        <w:jc w:val="left"/>
      </w:pPr>
      <w:r>
        <w:t>Quadrant III: Database Marketing</w:t>
      </w:r>
    </w:p>
    <w:p>
      <w:pPr>
        <w:numPr>
          <w:ilvl w:val="1"/>
          <w:numId w:val="4"/>
        </w:numPr>
        <w:jc w:val="left"/>
      </w:pPr>
      <w:r>
        <w:t>Quadrant IV: One-to-One Learning Relationships</w:t>
      </w:r>
    </w:p>
    <w:p>
      <w:pPr>
        <w:ind w:left="1440"/>
        <w:jc w:val="left"/>
      </w:pPr>
    </w:p>
    <w:p>
      <w:pPr>
        <w:numPr>
          <w:ilvl w:val="0"/>
          <w:numId w:val="4"/>
        </w:numPr>
        <w:jc w:val="left"/>
      </w:pPr>
      <w:r>
        <w:t>Keeping long-term customers is more beneficial than continually acquiring new customers because: (pp. 29–30)</w:t>
      </w:r>
    </w:p>
    <w:p>
      <w:pPr>
        <w:numPr>
          <w:ilvl w:val="1"/>
          <w:numId w:val="4"/>
        </w:numPr>
        <w:jc w:val="left"/>
      </w:pPr>
      <w:r>
        <w:t>Long-term customers tend to pay full price for a product rather than a discounted price.</w:t>
      </w:r>
    </w:p>
    <w:p>
      <w:pPr>
        <w:numPr>
          <w:ilvl w:val="1"/>
          <w:numId w:val="4"/>
        </w:numPr>
        <w:jc w:val="left"/>
      </w:pPr>
      <w:r>
        <w:t>Loyal customers tend to give more referrals.</w:t>
      </w:r>
    </w:p>
    <w:p>
      <w:pPr>
        <w:numPr>
          <w:ilvl w:val="1"/>
          <w:numId w:val="4"/>
        </w:numPr>
        <w:jc w:val="left"/>
      </w:pPr>
      <w:r>
        <w:t>Acquiring new customers costs more than keeping current ones.</w:t>
      </w:r>
    </w:p>
    <w:p>
      <w:pPr>
        <w:numPr>
          <w:ilvl w:val="1"/>
          <w:numId w:val="4"/>
        </w:numPr>
        <w:jc w:val="left"/>
      </w:pPr>
      <w:r>
        <w:t>All of the above</w:t>
      </w:r>
    </w:p>
    <w:p>
      <w:pPr>
        <w:jc w:val="left"/>
      </w:pPr>
    </w:p>
    <w:p>
      <w:pPr>
        <w:jc w:val="left"/>
        <w:rPr>
          <w:i/>
        </w:rPr>
      </w:pPr>
      <w:r>
        <w:rPr>
          <w:i/>
        </w:rPr>
        <w:t>Essay questions:</w:t>
      </w:r>
    </w:p>
    <w:p>
      <w:pPr>
        <w:jc w:val="left"/>
      </w:pPr>
    </w:p>
    <w:p>
      <w:pPr>
        <w:numPr>
          <w:ilvl w:val="0"/>
          <w:numId w:val="2"/>
        </w:numPr>
        <w:jc w:val="left"/>
      </w:pPr>
      <w:r>
        <w:t>Compare and contrast the mass marketing era with the interactive era. What are the goals of each? What defines competitive advantage? What are the key technological tools?</w:t>
      </w:r>
    </w:p>
    <w:p>
      <w:pPr>
        <w:numPr>
          <w:ilvl w:val="0"/>
          <w:numId w:val="2"/>
        </w:numPr>
        <w:jc w:val="left"/>
      </w:pPr>
      <w:r>
        <w:t>Define “customer relationship management.” What is its central purpose?</w:t>
      </w:r>
    </w:p>
    <w:p>
      <w:pPr>
        <w:numPr>
          <w:ilvl w:val="0"/>
          <w:numId w:val="2"/>
        </w:numPr>
        <w:jc w:val="left"/>
      </w:pPr>
      <w:r>
        <w:t>What is a Learning Relationship? What are the benefits of a Learning Relationship—both to the enterprise and to the customer?</w:t>
      </w:r>
    </w:p>
    <w:p>
      <w:pPr>
        <w:numPr>
          <w:ilvl w:val="0"/>
          <w:numId w:val="2"/>
        </w:numPr>
        <w:jc w:val="left"/>
      </w:pPr>
      <w:r>
        <w:t>Describe why customer relationship management, or customer strategy, needs to be an enterprise-wide strategy. How would it affect each of the five principal business functions:</w:t>
      </w:r>
    </w:p>
    <w:p>
      <w:pPr>
        <w:numPr>
          <w:ilvl w:val="1"/>
          <w:numId w:val="2"/>
        </w:numPr>
        <w:jc w:val="left"/>
      </w:pPr>
      <w:r>
        <w:t>financial</w:t>
      </w:r>
    </w:p>
    <w:p>
      <w:pPr>
        <w:numPr>
          <w:ilvl w:val="1"/>
          <w:numId w:val="2"/>
        </w:numPr>
        <w:jc w:val="left"/>
      </w:pPr>
      <w:r>
        <w:lastRenderedPageBreak/>
        <w:t>production, logistics, and service delivery</w:t>
      </w:r>
    </w:p>
    <w:p>
      <w:pPr>
        <w:numPr>
          <w:ilvl w:val="1"/>
          <w:numId w:val="2"/>
        </w:numPr>
        <w:jc w:val="left"/>
      </w:pPr>
      <w:r>
        <w:t>marketing communications, customer service, and interaction</w:t>
      </w:r>
    </w:p>
    <w:p>
      <w:pPr>
        <w:numPr>
          <w:ilvl w:val="1"/>
          <w:numId w:val="2"/>
        </w:numPr>
        <w:jc w:val="left"/>
      </w:pPr>
      <w:r>
        <w:t>sales distribution and channel management</w:t>
      </w:r>
    </w:p>
    <w:p>
      <w:pPr>
        <w:numPr>
          <w:ilvl w:val="1"/>
          <w:numId w:val="2"/>
        </w:numPr>
        <w:jc w:val="left"/>
      </w:pPr>
      <w:r>
        <w:t>organizational management strategy</w:t>
      </w:r>
    </w:p>
    <w:p>
      <w:pPr>
        <w:pStyle w:val="1"/>
        <w:rPr>
          <w:i/>
        </w:rPr>
      </w:pPr>
      <w:r>
        <w:rPr>
          <w:i/>
        </w:rPr>
        <w:t xml:space="preserve">Managing Customer </w:t>
      </w:r>
      <w:r>
        <w:rPr>
          <w:rFonts w:cs="Calibri"/>
          <w:i/>
        </w:rPr>
        <w:t>Experience and</w:t>
      </w:r>
      <w:r>
        <w:rPr>
          <w:rFonts w:ascii="Arial" w:hAnsi="Arial" w:cs="Arial"/>
          <w:i/>
        </w:rPr>
        <w:t xml:space="preserve"> </w:t>
      </w:r>
      <w:r>
        <w:rPr>
          <w:i/>
        </w:rPr>
        <w:t>Relationships: A Strategic Framework</w:t>
      </w:r>
    </w:p>
    <w:p>
      <w:pPr>
        <w:pStyle w:val="1"/>
      </w:pPr>
      <w:r>
        <w:t>Third Edition</w:t>
      </w:r>
    </w:p>
    <w:p>
      <w:pPr>
        <w:pStyle w:val="1"/>
        <w:rPr>
          <w:b w:val="0"/>
          <w:bCs w:val="0"/>
          <w:kern w:val="0"/>
          <w:sz w:val="24"/>
          <w:szCs w:val="24"/>
        </w:rPr>
      </w:pP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Don Peppers and Martha Rogers</w:t>
      </w:r>
    </w:p>
    <w:p>
      <w:pPr>
        <w:pStyle w:val="1"/>
      </w:pPr>
    </w:p>
    <w:p>
      <w:pPr>
        <w:pStyle w:val="1"/>
      </w:pPr>
      <w:r>
        <w:t>Multiple Choice Test Questions Answer Key</w:t>
      </w:r>
    </w:p>
    <w:p>
      <w:pPr>
        <w:rPr>
          <w:b/>
        </w:rPr>
      </w:pPr>
      <w:r>
        <w:rPr>
          <w:b/>
        </w:rPr>
        <w:t>Chapter 1: Evolution of Relationships with Customers and Strategic Customer Experiences</w:t>
      </w:r>
    </w:p>
    <w:p>
      <w:pPr>
        <w:numPr>
          <w:ilvl w:val="0"/>
          <w:numId w:val="5"/>
        </w:numPr>
        <w:spacing w:after="200" w:line="276" w:lineRule="auto"/>
      </w:pPr>
      <w:r>
        <w:t>c</w:t>
      </w:r>
    </w:p>
    <w:p>
      <w:pPr>
        <w:numPr>
          <w:ilvl w:val="0"/>
          <w:numId w:val="5"/>
        </w:numPr>
        <w:spacing w:after="200" w:line="276" w:lineRule="auto"/>
      </w:pPr>
      <w:r>
        <w:t>e</w:t>
      </w:r>
    </w:p>
    <w:p>
      <w:pPr>
        <w:numPr>
          <w:ilvl w:val="0"/>
          <w:numId w:val="5"/>
        </w:numPr>
        <w:spacing w:after="200" w:line="276" w:lineRule="auto"/>
      </w:pPr>
      <w:r>
        <w:t>d</w:t>
      </w:r>
    </w:p>
    <w:p>
      <w:pPr>
        <w:numPr>
          <w:ilvl w:val="0"/>
          <w:numId w:val="5"/>
        </w:numPr>
        <w:spacing w:after="200" w:line="276" w:lineRule="auto"/>
      </w:pPr>
      <w:r>
        <w:t>c</w:t>
      </w:r>
    </w:p>
    <w:p>
      <w:pPr>
        <w:numPr>
          <w:ilvl w:val="0"/>
          <w:numId w:val="5"/>
        </w:numPr>
        <w:spacing w:after="200" w:line="276" w:lineRule="auto"/>
      </w:pPr>
      <w:r>
        <w:t xml:space="preserve">c </w:t>
      </w:r>
    </w:p>
    <w:p>
      <w:pPr>
        <w:numPr>
          <w:ilvl w:val="0"/>
          <w:numId w:val="5"/>
        </w:numPr>
        <w:spacing w:after="200" w:line="276" w:lineRule="auto"/>
      </w:pPr>
      <w:r>
        <w:t>a</w:t>
      </w:r>
    </w:p>
    <w:p>
      <w:pPr>
        <w:numPr>
          <w:ilvl w:val="0"/>
          <w:numId w:val="5"/>
        </w:numPr>
        <w:spacing w:after="200" w:line="276" w:lineRule="auto"/>
      </w:pPr>
      <w:r>
        <w:t>a (or d)</w:t>
      </w:r>
    </w:p>
    <w:p>
      <w:pPr>
        <w:numPr>
          <w:ilvl w:val="0"/>
          <w:numId w:val="5"/>
        </w:numPr>
        <w:spacing w:after="200" w:line="276" w:lineRule="auto"/>
      </w:pPr>
      <w:r>
        <w:t>b</w:t>
      </w:r>
    </w:p>
    <w:p>
      <w:pPr>
        <w:numPr>
          <w:ilvl w:val="0"/>
          <w:numId w:val="5"/>
        </w:numPr>
        <w:spacing w:after="200" w:line="276" w:lineRule="auto"/>
      </w:pPr>
      <w:r>
        <w:t>d</w:t>
      </w:r>
    </w:p>
    <w:p>
      <w:pPr>
        <w:numPr>
          <w:ilvl w:val="0"/>
          <w:numId w:val="5"/>
        </w:numPr>
        <w:spacing w:after="200" w:line="276" w:lineRule="auto"/>
      </w:pPr>
      <w:r>
        <w:t>c</w:t>
      </w:r>
    </w:p>
    <w:p>
      <w:pPr>
        <w:numPr>
          <w:ilvl w:val="0"/>
          <w:numId w:val="5"/>
        </w:numPr>
        <w:spacing w:after="200" w:line="276" w:lineRule="auto"/>
      </w:pPr>
      <w:r>
        <w:t xml:space="preserve"> d</w:t>
      </w:r>
    </w:p>
    <w:p>
      <w:pPr>
        <w:numPr>
          <w:ilvl w:val="0"/>
          <w:numId w:val="5"/>
        </w:numPr>
        <w:spacing w:after="200" w:line="276" w:lineRule="auto"/>
      </w:pPr>
      <w:r>
        <w:t>c</w:t>
      </w:r>
    </w:p>
    <w:p>
      <w:pPr>
        <w:numPr>
          <w:ilvl w:val="0"/>
          <w:numId w:val="5"/>
        </w:numPr>
        <w:spacing w:after="200" w:line="276" w:lineRule="auto"/>
      </w:pPr>
      <w:r>
        <w:t>d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5146D"/>
    <w:multiLevelType w:val="hybridMultilevel"/>
    <w:tmpl w:val="3AF8C4B6"/>
    <w:lvl w:ilvl="0" w:tplc="E328F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04C11"/>
    <w:multiLevelType w:val="hybridMultilevel"/>
    <w:tmpl w:val="69A8B82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49A62ACE"/>
    <w:multiLevelType w:val="hybridMultilevel"/>
    <w:tmpl w:val="B1E40114"/>
    <w:lvl w:ilvl="0" w:tplc="E328F6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5752AB9"/>
    <w:multiLevelType w:val="hybridMultilevel"/>
    <w:tmpl w:val="AEFCAB4C"/>
    <w:lvl w:ilvl="0" w:tplc="2B7CBEEA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45606F8"/>
    <w:multiLevelType w:val="hybridMultilevel"/>
    <w:tmpl w:val="F34E8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3901F-86E3-4E41-936C-A94CE33B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Calibri" w:hAnsi="Calibri" w:cs="Times New Roman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720"/>
      <w:contextualSpacing/>
      <w:jc w:val="center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Pr>
      <w:rFonts w:ascii="Calibri" w:hAnsi="Calibri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tomato</dc:creator>
  <cp:keywords/>
  <dc:description/>
  <cp:lastModifiedBy>tomato</cp:lastModifiedBy>
  <cp:revision>8</cp:revision>
  <dcterms:created xsi:type="dcterms:W3CDTF">2023-04-12T03:49:00Z</dcterms:created>
  <dcterms:modified xsi:type="dcterms:W3CDTF">2023-04-12T03:50:00Z</dcterms:modified>
</cp:coreProperties>
</file>