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52A" w:rsidRDefault="00A7252A" w:rsidP="00A7252A">
      <w:pPr>
        <w:spacing w:before="372" w:after="0"/>
        <w:jc w:val="right"/>
        <w:rPr>
          <w:rFonts w:ascii="Times,Times New Roman,Times-Rom" w:eastAsia="Times,Times New Roman,Times-Rom" w:hAnsi="Times,Times New Roman,Times-Rom" w:cs="Times,Times New Roman,Times-Rom"/>
          <w:color w:val="000000"/>
          <w:sz w:val="28"/>
        </w:rPr>
      </w:pPr>
      <w:r>
        <w:rPr>
          <w:rFonts w:ascii="Times,Times New Roman,Times-Rom" w:eastAsia="Times,Times New Roman,Times-Rom" w:hAnsi="Times,Times New Roman,Times-Rom" w:cs="Times,Times New Roman,Times-Rom"/>
          <w:color w:val="000000"/>
          <w:sz w:val="28"/>
        </w:rPr>
        <w:t>Chapter 01</w:t>
      </w:r>
    </w:p>
    <w:p w:rsidR="00071ADF" w:rsidRDefault="00A7252A" w:rsidP="00A7252A">
      <w:pPr>
        <w:spacing w:before="372" w:after="0"/>
        <w:jc w:val="right"/>
      </w:pPr>
      <w:r>
        <w:rPr>
          <w:rFonts w:ascii="Times,Times New Roman,Times-Rom" w:eastAsia="Times,Times New Roman,Times-Rom" w:hAnsi="Times,Times New Roman,Times-Rom" w:cs="Times,Times New Roman,Times-Rom"/>
          <w:color w:val="000000"/>
          <w:sz w:val="28"/>
        </w:rPr>
        <w:t>The Pay Model</w:t>
      </w:r>
    </w:p>
    <w:p w:rsidR="00071ADF" w:rsidRDefault="00A7252A">
      <w:pPr>
        <w:spacing w:after="0"/>
      </w:pPr>
      <w:r>
        <w:rPr>
          <w:rFonts w:ascii="Times,Times New Roman,Times-Rom" w:eastAsia="Times,Times New Roman,Times-Rom" w:hAnsi="Times,Times New Roman,Times-Rom" w:cs="Times,Times New Roman,Times-Rom"/>
          <w:color w:val="000000"/>
          <w:sz w:val="18"/>
        </w:rPr>
        <w:t> </w:t>
      </w:r>
    </w:p>
    <w:p w:rsidR="00071ADF" w:rsidRDefault="00A7252A">
      <w:pPr>
        <w:spacing w:before="239" w:after="239"/>
      </w:pPr>
      <w:r>
        <w:rPr>
          <w:rFonts w:ascii="Times,Times New Roman,Times-Rom" w:eastAsia="Times,Times New Roman,Times-Rom" w:hAnsi="Times,Times New Roman,Times-Rom" w:cs="Times,Times New Roman,Times-Rom"/>
          <w:color w:val="000000"/>
          <w:sz w:val="18"/>
        </w:rPr>
        <w:br/>
      </w:r>
      <w:r>
        <w:rPr>
          <w:rFonts w:ascii="Thorndale,Times,Times-Roman,AR" w:eastAsia="Thorndale,Times,Times-Roman,AR" w:hAnsi="Thorndale,Times,Times-Roman,AR" w:cs="Thorndale,Times,Times-Roman,AR"/>
          <w:b/>
          <w:color w:val="000000"/>
        </w:rPr>
        <w:t>Multiple Choice Questions</w:t>
      </w:r>
      <w:r>
        <w:rPr>
          <w:rFonts w:ascii="Thorndale,Times,Times-Roman,AR" w:eastAsia="Thorndale,Times,Times-Roman,AR" w:hAnsi="Thorndale,Times,Times-Roman,AR" w:cs="Thorndale,Times,Times-Roman,AR"/>
          <w:color w:val="000000"/>
        </w:rPr>
        <w:b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programs introduced by Congress includes restrictions on executive pay that are designed to discourage executives from taking "unnecessary and excessive risks"?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223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Corporate Welfare Program</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2244"/>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Welfare Program</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2505"/>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Troubled Asset Relief Program</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281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Corporate Liability Relief Program</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Hourly compensation costs for production workers in manufacturing are higher in _____ than in the United States.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745"/>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Germany</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27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Czech Republic</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61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Mexico</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478"/>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China</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One of the reasons why 8 in 10 of the uninsured in the United States are from working families is that _____.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8395"/>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many larger employers do not offer health insurance as it does not guarantee an increase in productivity levels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416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health insurance is more costly for larger employers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840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many small employers are much less likely than larger employers to offer health insurance to their employees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572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most workers decline health insurance when offered by their employers</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lastRenderedPageBreak/>
              <w:t>4.</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 degree to which pay influences individual and aggregate motivation among employees at any point in time is referred to as a(n):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111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sorting effect.</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28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incentive effect.</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23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turnover effect.</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141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directional effect.</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an example of a relational return?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1728"/>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Short-term incentives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71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Employment security</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71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Long-term incentives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146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Income protection</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6.</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given as an increment to the base pay in recognition of past work behavior?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728"/>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Base pay</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63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Long-term incentive</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784"/>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Merit pay</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165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Short-term incentive</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7.</w:t>
            </w:r>
          </w:p>
        </w:tc>
        <w:tc>
          <w:tcPr>
            <w:tcW w:w="4800" w:type="pct"/>
          </w:tcPr>
          <w:p w:rsidR="00071ADF" w:rsidRDefault="00A7252A">
            <w:pPr>
              <w:keepNext/>
              <w:keepLines/>
              <w:spacing w:after="0"/>
            </w:pPr>
            <w:proofErr w:type="spellStart"/>
            <w:r>
              <w:rPr>
                <w:rFonts w:ascii="Times,Times New Roman,Times-Rom" w:eastAsia="Times,Times New Roman,Times-Rom" w:hAnsi="Times,Times New Roman,Times-Rom" w:cs="Times,Times New Roman,Times-Rom"/>
                <w:color w:val="000000"/>
                <w:sz w:val="20"/>
              </w:rPr>
              <w:t>GreenRain</w:t>
            </w:r>
            <w:proofErr w:type="spellEnd"/>
            <w:r>
              <w:rPr>
                <w:rFonts w:ascii="Times,Times New Roman,Times-Rom" w:eastAsia="Times,Times New Roman,Times-Rom" w:hAnsi="Times,Times New Roman,Times-Rom" w:cs="Times,Times New Roman,Times-Rom"/>
                <w:color w:val="000000"/>
                <w:sz w:val="20"/>
              </w:rPr>
              <w:t xml:space="preserve"> Corp. faces an increase in employee turnover rate. The CEO calls for a board meeting with the senior executives to discuss the issue. Who among the following suggests increasing the relational returns that employees receive to reduce the turnover rate at </w:t>
            </w:r>
            <w:proofErr w:type="spellStart"/>
            <w:r>
              <w:rPr>
                <w:rFonts w:ascii="Times,Times New Roman,Times-Rom" w:eastAsia="Times,Times New Roman,Times-Rom" w:hAnsi="Times,Times New Roman,Times-Rom" w:cs="Times,Times New Roman,Times-Rom"/>
                <w:color w:val="000000"/>
                <w:sz w:val="20"/>
              </w:rPr>
              <w:t>GreenRain</w:t>
            </w:r>
            <w:proofErr w:type="spellEnd"/>
            <w:r>
              <w:rPr>
                <w:rFonts w:ascii="Times,Times New Roman,Times-Rom" w:eastAsia="Times,Times New Roman,Times-Rom" w:hAnsi="Times,Times New Roman,Times-Rom" w:cs="Times,Times New Roman,Times-Rom"/>
                <w:color w:val="000000"/>
                <w:sz w:val="20"/>
              </w:rPr>
              <w:t>?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8395"/>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Tom suggests increasing the decision-making authorities given to the employees to make work more challenging.</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840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Deena suggests providing more work/life balance for the employees by increasing the number of paid leaves.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6648"/>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proofErr w:type="spellStart"/>
                  <w:r>
                    <w:rPr>
                      <w:rFonts w:ascii="Times,Times New Roman,Times-Rom" w:eastAsia="Times,Times New Roman,Times-Rom" w:hAnsi="Times,Times New Roman,Times-Rom" w:cs="Times,Times New Roman,Times-Rom"/>
                      <w:color w:val="000000"/>
                      <w:sz w:val="20"/>
                    </w:rPr>
                    <w:t>Syed</w:t>
                  </w:r>
                  <w:proofErr w:type="spellEnd"/>
                  <w:r>
                    <w:rPr>
                      <w:rFonts w:ascii="Times,Times New Roman,Times-Rom" w:eastAsia="Times,Times New Roman,Times-Rom" w:hAnsi="Times,Times New Roman,Times-Rom" w:cs="Times,Times New Roman,Times-Rom"/>
                      <w:color w:val="000000"/>
                      <w:sz w:val="20"/>
                    </w:rPr>
                    <w:t xml:space="preserve"> suggests increasing the medical insurance coverage offered to the employees.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323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Liam suggests increasing merit bonuses.</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8.</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form of pay does not permanently increase labor costs?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745"/>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Incentive</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784"/>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Merit pay</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213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Cost-of-living adjustments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728"/>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Base pay</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lastRenderedPageBreak/>
              <w:t>9.</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Recent surveys show that, on average, an outstanding performer receives a _____ merit increase, an average performer a _____ merit increase, and a poor performer a 0.4% merit increase.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88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10.5%; 7%</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93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8.4%; 5.2%</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93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6.7%; 4.2%</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93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4.4%; 2.8%</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10.</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companies is taking efforts to improve the work/life balance of its employees?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633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MH Corp. increases the number of paid holidays given to its senior employees.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6148"/>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Kay Corp. increases the transport allowance for its employees by 10 percent.</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7654"/>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Haywire Corp. allows its employees to buy company stocks at a reduced price of $30 per share.</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447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Halo Corp. increases the variable pay for its employees.</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11.</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Variable pay may also be called _____.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136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relational returns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70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pensions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06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stock options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81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incentives</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12.</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often the largest component in an executive pay package?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728"/>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Base pay</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095"/>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Stock options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784"/>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Merit pay</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445"/>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Perks</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13.</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Among employers that provide health insurance, the cost to provide family coverage per year per employee is approximately _____.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55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$4,000</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55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$9,000</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65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$16,000</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65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$22,000</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lastRenderedPageBreak/>
              <w:t>14.</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 xml:space="preserve">Robert, the CEO of </w:t>
            </w:r>
            <w:proofErr w:type="spellStart"/>
            <w:r>
              <w:rPr>
                <w:rFonts w:ascii="Times,Times New Roman,Times-Rom" w:eastAsia="Times,Times New Roman,Times-Rom" w:hAnsi="Times,Times New Roman,Times-Rom" w:cs="Times,Times New Roman,Times-Rom"/>
                <w:color w:val="000000"/>
                <w:sz w:val="20"/>
              </w:rPr>
              <w:t>GameTrack</w:t>
            </w:r>
            <w:proofErr w:type="spellEnd"/>
            <w:r>
              <w:rPr>
                <w:rFonts w:ascii="Times,Times New Roman,Times-Rom" w:eastAsia="Times,Times New Roman,Times-Rom" w:hAnsi="Times,Times New Roman,Times-Rom" w:cs="Times,Times New Roman,Times-Rom"/>
                <w:color w:val="000000"/>
                <w:sz w:val="20"/>
              </w:rPr>
              <w:t xml:space="preserve"> Corp., wants to restructure the pay plan without increasing the labor costs in the long run. He is most likely to achieve this, while retaining his top employees, by: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389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increasing base pay and decreasing variable pay.</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398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increasing incentive pay and decreasing base pay.</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6354"/>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hiring more employees and reducing the marginal product output requirements.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454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providing across-the-board increases on a monthly basis.</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15.</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Incentives do not permanently increase labor costs because: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379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they rely on a subjective rating of performance.</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516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they are given based on the past performances of the employees.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227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they increase the base wage.</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226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they are one-time payments.</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16.</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difference between incentives and merit increases is that incentives: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5615"/>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do not increase the base wage, whereas merit increases the base wage.</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840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cannot be tied to the performance of an individual, whereas merit increases can be tied to the performance of an individual.</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840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rely on a subjective measure of performance, whereas merit increases rely on an objective measure of performance.</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6448"/>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are relational returns, whereas merit increases are part of the total compensation.</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17.</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a fundamental objective, and NOT a policy, in the pay model?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66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Fairness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334"/>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10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Contributions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85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Alignment</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18.</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a policy, and NOT an objective, in the pay model?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50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Ethics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334"/>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83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Efficiency</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66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Fairness</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lastRenderedPageBreak/>
              <w:t>19.</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Incentives and merit guidelines are techniques of the _____ policy of the pay model.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146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98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external 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88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contributions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2478"/>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management of the pay system</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20.</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_____ refers to comparisons among jobs or skills inside a single organization.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201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External 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47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96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Compliance</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115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Merit increase</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21.</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 the context of pay relationships, which of the following is illegal in the United States?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321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Paying on the basis of the nature of jobs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456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Paying on the basis of pay comparisons with competitors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254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Paying on the basis of one's age</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305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Paying on the basis of one's skill level</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22.</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Managers seek internal alignment within their organization by: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288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matching the competitors' pay rates.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223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following FLSA guidelines.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206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using fair merit increases.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372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paying on the basis of similarities among jobs.</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23.</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Compensation policy choices that affect the pay level relative to other companies are most closely associated with the _____ aspect of the pay model.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146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98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external 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88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contributions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196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 system management</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lastRenderedPageBreak/>
              <w:t>24.</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 decisions to implement pay for performance, flat rate pay, and profit sharing are examples of _____ policy decisions.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146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80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efficiency</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88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contributions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102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management</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25.</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According to the text, which of the following decisions should be made jointly?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367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 and management decisions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5005"/>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External competitiveness and employee contribution decisions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448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contribution and internal alignment decisions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4210"/>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Management and external competitiveness decisions</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26.</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policy decisions directly affects employees' attitudes and work behaviors?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191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contributions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47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201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External 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1045"/>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Management</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27.</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You are an HR manager, and your boss has told you to find the best way to raise job performance. After some research, you find that _____ have the greatest instrumental value.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151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job responsibilities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3244"/>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training and skill development programs</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252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goal setting and job enrichment</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1617"/>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monetary incentives</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28.</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NOT a question to ask for determining if research has value?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1783"/>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Is the research useful?</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337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Can alternative explanations be ruled out?</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393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Was the research conducted by PhD researchers?</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319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Is correlation separated from causation?</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lastRenderedPageBreak/>
              <w:t>29.</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measure of how changes in one variable are related to changes in another variable is the: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147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standard deviation</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589"/>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analysis of variance</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77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correlation coefficient</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1228"/>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mean deviation</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30.</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 best way to establish _____ is to account for competing explanations, either statistically or through control groups.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245"/>
              <w:gridCol w:w="75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causation</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956"/>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profitability</w:t>
                  </w:r>
                </w:p>
              </w:tc>
            </w:tr>
          </w:tbl>
          <w:p w:rsidR="00071ADF" w:rsidRDefault="00071ADF">
            <w:pPr>
              <w:keepNext/>
              <w:keepLines/>
              <w:spacing w:after="0"/>
              <w:rPr>
                <w:sz w:val="2"/>
              </w:rPr>
            </w:pPr>
          </w:p>
          <w:tbl>
            <w:tblPr>
              <w:tblW w:w="0" w:type="auto"/>
              <w:tblCellMar>
                <w:left w:w="0" w:type="dxa"/>
                <w:right w:w="0" w:type="dxa"/>
              </w:tblCellMar>
              <w:tblLook w:val="04A0"/>
            </w:tblPr>
            <w:tblGrid>
              <w:gridCol w:w="234"/>
              <w:gridCol w:w="1772"/>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correlation coefficient</w:t>
                  </w:r>
                </w:p>
              </w:tc>
            </w:tr>
          </w:tbl>
          <w:p w:rsidR="00071ADF" w:rsidRDefault="00071ADF">
            <w:pPr>
              <w:keepNext/>
              <w:keepLines/>
              <w:spacing w:after="0"/>
              <w:rPr>
                <w:sz w:val="2"/>
              </w:rPr>
            </w:pPr>
          </w:p>
          <w:tbl>
            <w:tblPr>
              <w:tblW w:w="0" w:type="auto"/>
              <w:tblCellMar>
                <w:left w:w="0" w:type="dxa"/>
                <w:right w:w="0" w:type="dxa"/>
              </w:tblCellMar>
              <w:tblLook w:val="04A0"/>
            </w:tblPr>
            <w:tblGrid>
              <w:gridCol w:w="245"/>
              <w:gridCol w:w="1461"/>
            </w:tblGrid>
            <w:tr w:rsidR="00071ADF">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p w:rsidR="00071ADF" w:rsidRDefault="00A7252A">
      <w:pPr>
        <w:spacing w:after="0"/>
      </w:pPr>
      <w:r>
        <w:rPr>
          <w:rFonts w:ascii="Times,Times New Roman,Times-Rom" w:eastAsia="Times,Times New Roman,Times-Rom" w:hAnsi="Times,Times New Roman,Times-Rom" w:cs="Times,Times New Roman,Times-Rom"/>
          <w:color w:val="000000"/>
          <w:sz w:val="18"/>
        </w:rPr>
        <w:t> </w:t>
      </w:r>
    </w:p>
    <w:p w:rsidR="00071ADF" w:rsidRDefault="00A7252A">
      <w:pPr>
        <w:spacing w:before="239" w:after="239"/>
      </w:pPr>
      <w:r>
        <w:rPr>
          <w:rFonts w:ascii="Times,Times New Roman,Times-Rom" w:eastAsia="Times,Times New Roman,Times-Rom" w:hAnsi="Times,Times New Roman,Times-Rom" w:cs="Times,Times New Roman,Times-Rom"/>
          <w:color w:val="000000"/>
          <w:sz w:val="18"/>
        </w:rPr>
        <w:br/>
      </w:r>
      <w:r>
        <w:rPr>
          <w:rFonts w:ascii="Thorndale,Times,Times-Roman,AR" w:eastAsia="Thorndale,Times,Times-Roman,AR" w:hAnsi="Thorndale,Times,Times-Roman,AR" w:cs="Thorndale,Times,Times-Roman,AR"/>
          <w:b/>
          <w:color w:val="000000"/>
        </w:rPr>
        <w:t>True / False Questions</w:t>
      </w:r>
      <w:r>
        <w:rPr>
          <w:rFonts w:ascii="Thorndale,Times,Times-Roman,AR" w:eastAsia="Thorndale,Times,Times-Roman,AR" w:hAnsi="Thorndale,Times,Times-Roman,AR" w:cs="Thorndale,Times,Times-Roman,AR"/>
          <w:color w:val="000000"/>
        </w:rPr>
        <w:b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31.</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When unemployment increases, the proportion of the population covered by health insurance decreases.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32.</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 degree to which pay influences individual and aggregate motivation among employees is called the sorting effect.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33.</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Base wage is the overtime pay given to employees who are exempt from regulations of the Fair Labor Standards Act.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34.</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Commissions are an example of incentives.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35.</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Most U.S. firms use merit pay increases.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36.</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Base wage reflects both the value of the work and individual employee skills and experience.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lastRenderedPageBreak/>
              <w:t>37.</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Pension and health benefits are a very large component of total compensation for many large companies such as American Airlines and GM.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38.</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major challenge facing most employers is the rising cost of health care benefits.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39.</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Procedural fairness suggests that the way a pay decision is made is of less importance to employees than the results of the decision.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40.</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If the objective is to increase customer satisfaction, then incentive programs and merit pay might be used to pay for performance.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41.</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Objectives guide the design of pay systems and provide the standards for evaluating their effectiveness.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42.</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Even if the federal compensation laws change, it is unnecessary to change pay systems to ensure continued compliance.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43.</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 refers to comparisons among jobs or skill levels inside a single organization.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44.</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Since HR research contains information useful to managers, most managers read research in HR management, and compensation journals.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45.</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Management and HR research has conclusively shown that goal setting and job enrichment produce the largest and most reliable increases in job performance.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46.</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Monetary incentives produce the biggest increases in job performance.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lastRenderedPageBreak/>
              <w:t>47.</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study found that only a very small amount of change in CEO pay is related to changes in company performance.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48.</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study of IBM showed that its long-standing policy of no layoffs was the major cause of its strong profits.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49.</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Causality is one of the most difficult questions to answer and continues to be an important and sometimes perplexing problem for researchers.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50.</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 xml:space="preserve">The </w:t>
            </w:r>
            <w:r>
              <w:rPr>
                <w:rFonts w:ascii="Times,Times New Roman,Times-Rom" w:eastAsia="Times,Times New Roman,Times-Rom" w:hAnsi="Times,Times New Roman,Times-Rom" w:cs="Times,Times New Roman,Times-Rom"/>
                <w:i/>
                <w:color w:val="000000"/>
                <w:sz w:val="20"/>
              </w:rPr>
              <w:t>R</w:t>
            </w:r>
            <w:r>
              <w:rPr>
                <w:rFonts w:ascii="Times,Times New Roman,Times-Rom" w:eastAsia="Times,Times New Roman,Times-Rom" w:hAnsi="Times,Times New Roman,Times-Rom" w:cs="Times,Times New Roman,Times-Rom"/>
                <w:color w:val="000000"/>
                <w:sz w:val="24"/>
                <w:vertAlign w:val="superscript"/>
              </w:rPr>
              <w:t>2</w:t>
            </w:r>
            <w:r>
              <w:rPr>
                <w:rFonts w:ascii="Times,Times New Roman,Times-Rom" w:eastAsia="Times,Times New Roman,Times-Rom" w:hAnsi="Times,Times New Roman,Times-Rom" w:cs="Times,Times New Roman,Times-Rom"/>
                <w:color w:val="000000"/>
                <w:sz w:val="20"/>
              </w:rPr>
              <w:t>, which is an output from a regression analysis, is different from correlation in that it tells us what percentage of the variation is accounted for by the variables we are using to predict or explain.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t>True    False</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p w:rsidR="00071ADF" w:rsidRDefault="00A7252A">
      <w:pPr>
        <w:spacing w:after="0"/>
      </w:pPr>
      <w:r>
        <w:rPr>
          <w:rFonts w:ascii="Times,Times New Roman,Times-Rom" w:eastAsia="Times,Times New Roman,Times-Rom" w:hAnsi="Times,Times New Roman,Times-Rom" w:cs="Times,Times New Roman,Times-Rom"/>
          <w:color w:val="000000"/>
          <w:sz w:val="18"/>
        </w:rPr>
        <w:t> </w:t>
      </w:r>
    </w:p>
    <w:p w:rsidR="00071ADF" w:rsidRDefault="00A7252A">
      <w:pPr>
        <w:spacing w:before="239" w:after="239"/>
      </w:pPr>
      <w:r>
        <w:rPr>
          <w:rFonts w:ascii="Times,Times New Roman,Times-Rom" w:eastAsia="Times,Times New Roman,Times-Rom" w:hAnsi="Times,Times New Roman,Times-Rom" w:cs="Times,Times New Roman,Times-Rom"/>
          <w:color w:val="000000"/>
          <w:sz w:val="18"/>
        </w:rPr>
        <w:br/>
      </w:r>
      <w:r>
        <w:rPr>
          <w:rFonts w:ascii="Thorndale,Times,Times-Roman,AR" w:eastAsia="Thorndale,Times,Times-Roman,AR" w:hAnsi="Thorndale,Times,Times-Roman,AR" w:cs="Thorndale,Times,Times-Roman,AR"/>
          <w:b/>
          <w:color w:val="000000"/>
        </w:rPr>
        <w:t>Short Answer Questions</w:t>
      </w:r>
      <w:r>
        <w:rPr>
          <w:rFonts w:ascii="Thorndale,Times,Times-Roman,AR" w:eastAsia="Thorndale,Times,Times-Roman,AR" w:hAnsi="Thorndale,Times,Times-Roman,AR" w:cs="Thorndale,Times,Times-Roman,AR"/>
          <w:color w:val="000000"/>
        </w:rPr>
        <w:b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51.</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Describe the perspective of stockholders on compensation.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52.</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What are the different ways in which pay can influence employee motivation and behavior?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lastRenderedPageBreak/>
              <w:t>53.</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Describe the various returns received from work.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54.</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List the basic elements of the pay model.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360"/>
        <w:gridCol w:w="8640"/>
      </w:tblGrid>
      <w:tr w:rsidR="00071ADF">
        <w:tc>
          <w:tcPr>
            <w:tcW w:w="2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55.</w:t>
            </w:r>
          </w:p>
        </w:tc>
        <w:tc>
          <w:tcPr>
            <w:tcW w:w="480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Explain the basic compensation objectives of pay systems.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p w:rsidR="00071ADF" w:rsidRDefault="00A7252A">
            <w:pPr>
              <w:keepNext/>
              <w:keepLines/>
              <w:spacing w:before="212" w:after="212"/>
            </w:pPr>
            <w:r>
              <w:rPr>
                <w:rFonts w:ascii="Times,Times New Roman,Times-Rom" w:eastAsia="Times,Times New Roman,Times-Rom" w:hAnsi="Times,Times New Roman,Times-Rom" w:cs="Times,Times New Roman,Times-Rom"/>
                <w:color w:val="000000"/>
                <w:sz w:val="16"/>
              </w:rPr>
              <w:br/>
              <w:t> </w:t>
            </w:r>
          </w:p>
        </w:tc>
      </w:tr>
    </w:tbl>
    <w:p w:rsidR="00071ADF" w:rsidRDefault="00A7252A">
      <w:pPr>
        <w:keepLines/>
        <w:spacing w:after="0"/>
      </w:pPr>
      <w:r>
        <w:rPr>
          <w:rFonts w:ascii="Times,Times New Roman,Times-Rom" w:eastAsia="Times,Times New Roman,Times-Rom" w:hAnsi="Times,Times New Roman,Times-Rom" w:cs="Times,Times New Roman,Times-Rom"/>
          <w:color w:val="000000"/>
          <w:sz w:val="18"/>
        </w:rPr>
        <w:t> </w:t>
      </w:r>
    </w:p>
    <w:p w:rsidR="00071ADF" w:rsidRDefault="00A7252A" w:rsidP="00A7252A">
      <w:pPr>
        <w:spacing w:after="0"/>
        <w:jc w:val="center"/>
      </w:pPr>
      <w:r>
        <w:rPr>
          <w:rFonts w:ascii="Times,Times New Roman,Times-Rom" w:eastAsia="Times,Times New Roman,Times-Rom" w:hAnsi="Times,Times New Roman,Times-Rom" w:cs="Times,Times New Roman,Times-Rom"/>
          <w:color w:val="000000"/>
          <w:sz w:val="18"/>
        </w:rPr>
        <w:br/>
      </w:r>
      <w:r>
        <w:br w:type="page"/>
      </w:r>
      <w:r>
        <w:rPr>
          <w:rFonts w:ascii="Times,Times New Roman,Times-Rom" w:eastAsia="Times,Times New Roman,Times-Rom" w:hAnsi="Times,Times New Roman,Times-Rom" w:cs="Times,Times New Roman,Times-Rom"/>
          <w:color w:val="000000"/>
          <w:sz w:val="28"/>
        </w:rPr>
        <w:lastRenderedPageBreak/>
        <w:t xml:space="preserve">Chapter 01 The Pay Model </w:t>
      </w:r>
      <w:r w:rsidRPr="00A7252A">
        <w:rPr>
          <w:rFonts w:ascii="Times,Times New Roman,Times-Rom" w:eastAsia="Times,Times New Roman,Times-Rom" w:hAnsi="Times,Times New Roman,Times-Rom" w:cs="Times,Times New Roman,Times-Rom"/>
          <w:color w:val="FF0000"/>
          <w:sz w:val="28"/>
        </w:rPr>
        <w:t>Answer Key</w:t>
      </w:r>
      <w:r>
        <w:rPr>
          <w:rFonts w:ascii="Times,Times New Roman,Times-Rom" w:eastAsia="Times,Times New Roman,Times-Rom" w:hAnsi="Times,Times New Roman,Times-Rom" w:cs="Times,Times New Roman,Times-Rom"/>
          <w:color w:val="000000"/>
          <w:sz w:val="28"/>
        </w:rPr>
        <w:br/>
      </w:r>
      <w:r>
        <w:rPr>
          <w:rFonts w:ascii="Times,Times New Roman,Times-Rom" w:eastAsia="Times,Times New Roman,Times-Rom" w:hAnsi="Times,Times New Roman,Times-Rom" w:cs="Times,Times New Roman,Times-Rom"/>
          <w:color w:val="000000"/>
          <w:sz w:val="28"/>
        </w:rPr>
        <w:cr/>
      </w:r>
      <w:r>
        <w:rPr>
          <w:rFonts w:ascii="Times,Times New Roman,Times-Rom" w:eastAsia="Times,Times New Roman,Times-Rom" w:hAnsi="Times,Times New Roman,Times-Rom" w:cs="Times,Times New Roman,Times-Rom"/>
          <w:color w:val="000000"/>
          <w:sz w:val="18"/>
        </w:rPr>
        <w:t> </w:t>
      </w:r>
    </w:p>
    <w:p w:rsidR="00071ADF" w:rsidRDefault="00A7252A">
      <w:pPr>
        <w:spacing w:before="239" w:after="239"/>
      </w:pPr>
      <w:r>
        <w:rPr>
          <w:rFonts w:ascii="Times,Times New Roman,Times-Rom" w:eastAsia="Times,Times New Roman,Times-Rom" w:hAnsi="Times,Times New Roman,Times-Rom" w:cs="Times,Times New Roman,Times-Rom"/>
          <w:color w:val="000000"/>
          <w:sz w:val="18"/>
        </w:rPr>
        <w:br/>
      </w:r>
      <w:r>
        <w:rPr>
          <w:rFonts w:ascii="Thorndale,Times,Times-Roman,AR" w:eastAsia="Thorndale,Times,Times-Roman,AR" w:hAnsi="Thorndale,Times,Times-Roman,AR" w:cs="Thorndale,Times,Times-Roman,AR"/>
          <w:b/>
          <w:color w:val="000000"/>
        </w:rPr>
        <w:t>Multiple Choice Questions</w:t>
      </w:r>
      <w:r>
        <w:rPr>
          <w:rFonts w:ascii="Thorndale,Times,Times-Roman,AR" w:eastAsia="Thorndale,Times,Times-Roman,AR" w:hAnsi="Thorndale,Times,Times-Roman,AR" w:cs="Thorndale,Times,Times-Roman,AR"/>
          <w:color w:val="000000"/>
        </w:rPr>
        <w:br/>
        <w:t> </w:t>
      </w: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programs introduced by Congress includes restrictions on executive pay that are designed to discourage executives from taking "unnecessary and excessive risks"?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223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Corporate Welfare Program</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244"/>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Welfare Program</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505"/>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Troubled Asset Relief Program</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816"/>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Corporate Liability Relief Program</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Compensation: Does It Matter? (or, "So What?")</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Hourly compensation costs for production workers in manufacturing are higher in _____ than in the United States.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745"/>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Germany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27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Czech Republic</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61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Mexico</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478"/>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China</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Compensation: Definition, Please</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One of the reasons why 8 in 10 of the uninsured in the United States are from working families is that _____.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806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many larger employers do not offer health insurance as it does not guarantee an increase in productivity levels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416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health insurance is more costly for larger employers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806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many small employers are much less likely than larger employers to offer health insurance to their employees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5726"/>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most workers decline health insurance when offered by their employers</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2 Medium</w:t>
            </w:r>
            <w:r>
              <w:rPr>
                <w:rFonts w:ascii="Times,Times New Roman,Times-Rom" w:eastAsia="Times,Times New Roman,Times-Rom" w:hAnsi="Times,Times New Roman,Times-Rom" w:cs="Times,Times New Roman,Times-Rom"/>
                <w:i/>
                <w:color w:val="000000"/>
                <w:sz w:val="16"/>
              </w:rPr>
              <w:br/>
              <w:t>Topic: Compensation: Definition, Please</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 degree to which pay influences individual and aggregate motivation among employees at any point in time is referred to as a(n):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111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sorting effect.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28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incentive effect.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23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turnover effect.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41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directional effect.</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Compensation: Definition, Please</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an example of a relational return?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1728"/>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Short-term incentives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71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Employment security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71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Long-term incentives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46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Income protection</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2 Medium</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6.</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given as an increment to the base pay in recognition of past work behavior?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728"/>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Base pay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63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Long-term incentive</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784"/>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Merit pay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65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Short-term incentive</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7.</w:t>
            </w:r>
          </w:p>
        </w:tc>
        <w:tc>
          <w:tcPr>
            <w:tcW w:w="4650" w:type="pct"/>
          </w:tcPr>
          <w:p w:rsidR="00071ADF" w:rsidRDefault="00A7252A">
            <w:pPr>
              <w:keepNext/>
              <w:keepLines/>
              <w:spacing w:after="0"/>
            </w:pPr>
            <w:proofErr w:type="spellStart"/>
            <w:r>
              <w:rPr>
                <w:rFonts w:ascii="Times,Times New Roman,Times-Rom" w:eastAsia="Times,Times New Roman,Times-Rom" w:hAnsi="Times,Times New Roman,Times-Rom" w:cs="Times,Times New Roman,Times-Rom"/>
                <w:color w:val="000000"/>
                <w:sz w:val="20"/>
              </w:rPr>
              <w:t>GreenRain</w:t>
            </w:r>
            <w:proofErr w:type="spellEnd"/>
            <w:r>
              <w:rPr>
                <w:rFonts w:ascii="Times,Times New Roman,Times-Rom" w:eastAsia="Times,Times New Roman,Times-Rom" w:hAnsi="Times,Times New Roman,Times-Rom" w:cs="Times,Times New Roman,Times-Rom"/>
                <w:color w:val="000000"/>
                <w:sz w:val="20"/>
              </w:rPr>
              <w:t xml:space="preserve"> Corp. faces an increase in employee turnover rate. The CEO calls for a board meeting with the senior executives to discuss the issue. Who among the following suggests increasing the relational returns that employees receive to reduce the turnover rate at </w:t>
            </w:r>
            <w:proofErr w:type="spellStart"/>
            <w:r>
              <w:rPr>
                <w:rFonts w:ascii="Times,Times New Roman,Times-Rom" w:eastAsia="Times,Times New Roman,Times-Rom" w:hAnsi="Times,Times New Roman,Times-Rom" w:cs="Times,Times New Roman,Times-Rom"/>
                <w:color w:val="000000"/>
                <w:sz w:val="20"/>
              </w:rPr>
              <w:t>GreenRain</w:t>
            </w:r>
            <w:proofErr w:type="spellEnd"/>
            <w:r>
              <w:rPr>
                <w:rFonts w:ascii="Times,Times New Roman,Times-Rom" w:eastAsia="Times,Times New Roman,Times-Rom" w:hAnsi="Times,Times New Roman,Times-Rom" w:cs="Times,Times New Roman,Times-Rom"/>
                <w:color w:val="000000"/>
                <w:sz w:val="20"/>
              </w:rPr>
              <w:t>?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806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Tom suggests increasing the decision-making authorities given to the employees to make work more challenging.</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806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Deena suggests providing more work/life balance for the employees by increasing the number of paid leaves.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6648"/>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proofErr w:type="spellStart"/>
                  <w:r>
                    <w:rPr>
                      <w:rFonts w:ascii="Times,Times New Roman,Times-Rom" w:eastAsia="Times,Times New Roman,Times-Rom" w:hAnsi="Times,Times New Roman,Times-Rom" w:cs="Times,Times New Roman,Times-Rom"/>
                      <w:color w:val="000000"/>
                      <w:sz w:val="20"/>
                    </w:rPr>
                    <w:t>Syed</w:t>
                  </w:r>
                  <w:proofErr w:type="spellEnd"/>
                  <w:r>
                    <w:rPr>
                      <w:rFonts w:ascii="Times,Times New Roman,Times-Rom" w:eastAsia="Times,Times New Roman,Times-Rom" w:hAnsi="Times,Times New Roman,Times-Rom" w:cs="Times,Times New Roman,Times-Rom"/>
                      <w:color w:val="000000"/>
                      <w:sz w:val="20"/>
                    </w:rPr>
                    <w:t xml:space="preserve"> suggests increasing the medical insurance coverage offered to the employees.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323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Liam suggests increasing merit bonuses.</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3 Hard</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8.</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form of pay does not permanently increase labor costs?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745"/>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Incentive</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784"/>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Merit pay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13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Cost-of-living adjustments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728"/>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Base pay</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9.</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Recent surveys show that, on average, an outstanding performer receives a _____ merit increase, an average performer a _____ merit increase, and a poor performer a 0.4% merit increase.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88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10.5%; 7%</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93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8.4%; 5.2%</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93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6.7%; 4.2%</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93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4.4%; 2.8%</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2 Medium</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10.</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companies is taking efforts to improve the work/life balance of its employees?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633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MH Corp. increases the number of paid holidays given to its senior employees.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6148"/>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Kay Corp. increases the transport allowance for its employees by 10 percent.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7654"/>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Haywire Corp. allows its employees to buy company stocks at a reduced price of $30 per share.</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447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Halo Corp. increases the variable pay for its employees.</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3 Hard</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11.</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Variable pay may also be called _____.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136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relational returns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70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pensions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06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stock options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81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incentives</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12.</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often the largest component in an executive pay package?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728"/>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Base pay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095"/>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Stock options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784"/>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Merit pay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445"/>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Perks</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13.</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Among employers that provide health insurance, the cost to provide family coverage per year per employee is approximately _____.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55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$4,000</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55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$9,000</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65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$16,000</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65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$22,000</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2 Medium</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14.</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 xml:space="preserve">Robert, the CEO of </w:t>
            </w:r>
            <w:proofErr w:type="spellStart"/>
            <w:r>
              <w:rPr>
                <w:rFonts w:ascii="Times,Times New Roman,Times-Rom" w:eastAsia="Times,Times New Roman,Times-Rom" w:hAnsi="Times,Times New Roman,Times-Rom" w:cs="Times,Times New Roman,Times-Rom"/>
                <w:color w:val="000000"/>
                <w:sz w:val="20"/>
              </w:rPr>
              <w:t>GameTrack</w:t>
            </w:r>
            <w:proofErr w:type="spellEnd"/>
            <w:r>
              <w:rPr>
                <w:rFonts w:ascii="Times,Times New Roman,Times-Rom" w:eastAsia="Times,Times New Roman,Times-Rom" w:hAnsi="Times,Times New Roman,Times-Rom" w:cs="Times,Times New Roman,Times-Rom"/>
                <w:color w:val="000000"/>
                <w:sz w:val="20"/>
              </w:rPr>
              <w:t xml:space="preserve"> Corp., wants to restructure the pay plan without increasing the labor costs in the long run. He is most likely to achieve this, while retaining his top employees, by: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389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increasing base pay and decreasing variable pay.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398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increasing incentive pay and decreasing base pay.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6354"/>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hiring more employees and reducing the marginal product output requirements.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454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providing across-the-board increases on a monthly basis.</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3 Hard</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15.</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Incentives do not permanently increase labor costs because: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379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they rely on a subjective rating of performance.</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516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they are given based on the past performances of the employees.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27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they increase the base wage.</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266"/>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they are one-time payments.</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2 Medium</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16.</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difference between incentives and merit increases is that incentives: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5615"/>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do not increase the base wage, whereas merit increases the base wage.</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806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cannot be tied to the performance of an individual, whereas merit increases can be tied to the performance of an individual.</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806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rely on a subjective measure of performance, whereas merit increases rely on an objective measure of performance.</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6448"/>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are relational returns, whereas merit increases are part of the total compensation.</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2 Medium</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17.</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a fundamental objective, and NOT a policy, in the pay model?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66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Fairness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334"/>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10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Contributions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856"/>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Alignment</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lastRenderedPageBreak/>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18.</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a policy, and NOT an objective, in the pay model?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50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Ethics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334"/>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83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Efficiency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66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Fairness</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19.</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Incentives and merit guidelines are techniques of the _____ policy of the pay model.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146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98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external 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88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contributions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478"/>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management of the pay system</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20.</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_____ refers to comparisons among jobs or skills inside a single organization.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201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External 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47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96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Compliance</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15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Merit increase</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21.</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 the context of pay relationships, which of the following is illegal in the United States?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321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Paying on the basis of the nature of jobs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456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Paying on the basis of pay comparisons with competitors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54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Paying on the basis of one's age</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305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Paying on the basis of one's skill level</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22.</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Managers seek internal alignment within their organization by: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2886"/>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matching the competitors' pay rates.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23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following FLSA guidelines.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066"/>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using fair merit increases.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372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paying on the basis of similarities among jobs.</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2 Medium</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23.</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Compensation policy choices that affect the pay level relative to other companies are most closely associated with the _____ aspect of the pay model.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146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98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external 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88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contributions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96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pay system management</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24.</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 decisions to implement pay for performance, flat rate pay, and profit sharing are examples of _____ policy decisions.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146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80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efficiency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88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contributions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02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management</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2 Medium</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25.</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According to the text, which of the following decisions should be made jointly?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367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 and management decisions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5005"/>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External competitiveness and employee contribution decisions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448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contribution and internal alignment decisions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4210"/>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Management and external competitiveness decisions</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26.</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policy decisions directly affects employees' attitudes and work behaviors?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191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Employee contributions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47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01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External competitiveness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045"/>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Management</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27.</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You are an HR manager, and your boss has told you to find the best way to raise job performance. After some research, you find that _____ have the greatest instrumental value.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151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job responsibilities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3244"/>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training and skill development programs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252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goal setting and job enrichment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617"/>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monetary incentives</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2 Medium</w:t>
            </w:r>
            <w:r>
              <w:rPr>
                <w:rFonts w:ascii="Times,Times New Roman,Times-Rom" w:eastAsia="Times,Times New Roman,Times-Rom" w:hAnsi="Times,Times New Roman,Times-Rom" w:cs="Times,Times New Roman,Times-Rom"/>
                <w:i/>
                <w:color w:val="000000"/>
                <w:sz w:val="16"/>
              </w:rPr>
              <w:br/>
              <w:t>Topic: Caveat Emptor-Be an Informed Consumer</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28.</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Which of the following is NOT a question to ask for determining if research has value?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1783"/>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Is the research useful?</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337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Can alternative explanations be ruled out?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393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Was the research conducted by PhD researchers?</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319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Is correlation separated from causation?</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2 Medium</w:t>
            </w:r>
            <w:r>
              <w:rPr>
                <w:rFonts w:ascii="Times,Times New Roman,Times-Rom" w:eastAsia="Times,Times New Roman,Times-Rom" w:hAnsi="Times,Times New Roman,Times-Rom" w:cs="Times,Times New Roman,Times-Rom"/>
                <w:i/>
                <w:color w:val="000000"/>
                <w:sz w:val="16"/>
              </w:rPr>
              <w:br/>
              <w:t>Topic: Caveat Emptor-Be an Informed Consumer</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29.</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measure of how changes in one variable are related to changes in another variable is the: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147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standard deviation</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589"/>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analysis of variance</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77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correlation coefficient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228"/>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mean deviation</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Caveat Emptor-Be an Informed Consumer</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30.</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 best way to establish _____ is to account for competing explanations, either statistically or through control groups.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4A0"/>
            </w:tblPr>
            <w:tblGrid>
              <w:gridCol w:w="308"/>
              <w:gridCol w:w="756"/>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b/>
                      <w:color w:val="000000"/>
                      <w:sz w:val="20"/>
                      <w:u w:val="single"/>
                    </w:rPr>
                    <w:t>A.</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causation</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956"/>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B.</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profitability</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772"/>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C.</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correlation coefficient</w:t>
                  </w:r>
                </w:p>
              </w:tc>
            </w:tr>
          </w:tbl>
          <w:p w:rsidR="00071ADF" w:rsidRDefault="00071ADF">
            <w:pPr>
              <w:keepNext/>
              <w:keepLines/>
              <w:spacing w:after="0"/>
              <w:rPr>
                <w:sz w:val="2"/>
              </w:rPr>
            </w:pPr>
          </w:p>
          <w:tbl>
            <w:tblPr>
              <w:tblW w:w="0" w:type="auto"/>
              <w:tblCellMar>
                <w:left w:w="0" w:type="dxa"/>
                <w:right w:w="0" w:type="dxa"/>
              </w:tblCellMar>
              <w:tblLook w:val="04A0"/>
            </w:tblPr>
            <w:tblGrid>
              <w:gridCol w:w="308"/>
              <w:gridCol w:w="1461"/>
            </w:tblGrid>
            <w:tr w:rsidR="00071ADF">
              <w:tc>
                <w:tcPr>
                  <w:tcW w:w="308" w:type="dxa"/>
                </w:tcPr>
                <w:p w:rsidR="00071ADF" w:rsidRDefault="00A7252A">
                  <w:pPr>
                    <w:keepNext/>
                    <w:keepLines/>
                    <w:spacing w:after="0"/>
                  </w:pPr>
                  <w:r>
                    <w:rPr>
                      <w:rFonts w:ascii="Times,Times New Roman,Times-Rom" w:eastAsia="Times,Times New Roman,Times-Rom" w:hAnsi="Times,Times New Roman,Times-Rom" w:cs="Times,Times New Roman,Times-Rom"/>
                      <w:color w:val="808080"/>
                      <w:sz w:val="20"/>
                    </w:rPr>
                    <w:t>D.</w:t>
                  </w:r>
                  <w:r>
                    <w:rPr>
                      <w:rFonts w:ascii="Times,Times New Roman,Times-Rom" w:eastAsia="Times,Times New Roman,Times-Rom" w:hAnsi="Times,Times New Roman,Times-Rom" w:cs="Times,Times New Roman,Times-Rom"/>
                      <w:color w:val="000000"/>
                      <w:sz w:val="20"/>
                    </w:rPr>
                    <w:t> </w:t>
                  </w:r>
                </w:p>
              </w:tc>
              <w:tc>
                <w:tcPr>
                  <w:tcW w:w="0" w:type="auto"/>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w:t>
                  </w:r>
                </w:p>
              </w:tc>
            </w:tr>
          </w:tbl>
          <w:p w:rsidR="00071ADF" w:rsidRDefault="00071ADF"/>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Caveat Emptor-Be an Informed Consumer</w:t>
            </w:r>
            <w:r>
              <w:rPr>
                <w:rFonts w:ascii="Times,Times New Roman,Times-Rom" w:eastAsia="Times,Times New Roman,Times-Rom" w:hAnsi="Times,Times New Roman,Times-Rom" w:cs="Times,Times New Roman,Times-Rom"/>
                <w:i/>
                <w:color w:val="000000"/>
                <w:sz w:val="16"/>
              </w:rPr>
              <w:br/>
              <w:t> </w:t>
            </w:r>
          </w:p>
        </w:tc>
      </w:tr>
    </w:tbl>
    <w:p w:rsidR="00071ADF" w:rsidRDefault="00A7252A">
      <w:pPr>
        <w:spacing w:after="0"/>
      </w:pPr>
      <w:r>
        <w:rPr>
          <w:rFonts w:ascii="Times,Times New Roman,Times-Rom" w:eastAsia="Times,Times New Roman,Times-Rom" w:hAnsi="Times,Times New Roman,Times-Rom" w:cs="Times,Times New Roman,Times-Rom"/>
          <w:color w:val="000000"/>
          <w:sz w:val="18"/>
        </w:rPr>
        <w:t> </w:t>
      </w:r>
    </w:p>
    <w:p w:rsidR="00071ADF" w:rsidRDefault="00A7252A">
      <w:pPr>
        <w:spacing w:before="239" w:after="239"/>
      </w:pPr>
      <w:r>
        <w:rPr>
          <w:rFonts w:ascii="Times,Times New Roman,Times-Rom" w:eastAsia="Times,Times New Roman,Times-Rom" w:hAnsi="Times,Times New Roman,Times-Rom" w:cs="Times,Times New Roman,Times-Rom"/>
          <w:color w:val="000000"/>
          <w:sz w:val="18"/>
        </w:rPr>
        <w:br/>
      </w:r>
      <w:r>
        <w:rPr>
          <w:rFonts w:ascii="Thorndale,Times,Times-Roman,AR" w:eastAsia="Thorndale,Times,Times-Roman,AR" w:hAnsi="Thorndale,Times,Times-Roman,AR" w:cs="Thorndale,Times,Times-Roman,AR"/>
          <w:b/>
          <w:color w:val="000000"/>
        </w:rPr>
        <w:t>True / False Questions</w:t>
      </w:r>
      <w:r>
        <w:rPr>
          <w:rFonts w:ascii="Thorndale,Times,Times-Roman,AR" w:eastAsia="Thorndale,Times,Times-Roman,AR" w:hAnsi="Thorndale,Times,Times-Roman,AR" w:cs="Thorndale,Times,Times-Roman,AR"/>
          <w:color w:val="000000"/>
        </w:rPr>
        <w:br/>
        <w:t> </w:t>
      </w: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31.</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When unemployment increases, the proportion of the population covered by health insurance decreases.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TRUE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Compensation: Definition, Please</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32.</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The degree to which pay influences individual and aggregate motivation among employees is called the sorting effect.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FALSE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Compensation: Definition, Please</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33.</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Base wage is the overtime pay given to employees who are exempt from regulations of the Fair Labor Standards Act.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FALSE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34.</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Commissions are an example of incentives.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TRUE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r>
            <w:r>
              <w:rPr>
                <w:rFonts w:ascii="Times,Times New Roman,Times-Rom" w:eastAsia="Times,Times New Roman,Times-Rom" w:hAnsi="Times,Times New Roman,Times-Rom" w:cs="Times,Times New Roman,Times-Rom"/>
                <w:i/>
                <w:color w:val="000000"/>
                <w:sz w:val="16"/>
              </w:rPr>
              <w:lastRenderedPageBreak/>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35.</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Most U.S. firms use merit pay increases.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TRUE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36.</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Base wage reflects both the value of the work and individual employee skills and experience.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FALSE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37.</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Pension and health benefits are a very large component of total compensation for many large companies such as American Airlines and GM.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TRUE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38.</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major challenge facing most employers is the rising cost of health care benefits.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TRUE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39.</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Procedural fairness suggests that the way a pay decision is made is of less importance to employees than the results of the decision.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FALSE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40.</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If the objective is to increase customer satisfaction, then incentive programs and merit pay might be used to pay for performance.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TRUE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41.</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Objectives guide the design of pay systems and provide the standards for evaluating their effectiveness.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TRUE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42.</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Even if the federal compensation laws change, it is unnecessary to change pay systems to ensure continued compliance.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FALSE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43.</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Internal alignment refers to comparisons among jobs or skill levels inside a single organization.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TRUE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44.</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Since HR research contains information useful to managers, most managers read research in HR management, and compensation journals.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FALSE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Caveat Emptor-Be an Informed Consumer</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45.</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Management and HR research has conclusively shown that goal setting and job enrichment produce the largest and most reliable increases in job performance.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FALSE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Caveat Emptor-Be an Informed Consumer</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46.</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Monetary incentives produce the biggest increases in job performance.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TRUE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Caveat Emptor-Be an Informed Consumer</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47.</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study found that only a very small amount of change in CEO pay is related to changes in company performance.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TRUE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Caveat Emptor-Be an Informed Consumer</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48.</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A study of IBM showed that its long-standing policy of no layoffs was the major cause of its strong profits.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FALSE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Caveat Emptor-Be an Informed Consumer</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49.</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Causality is one of the most difficult questions to answer and continues to be an important and sometimes perplexing problem for researchers.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TRUE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Caveat Emptor-Be an Informed Consumer</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50.</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 xml:space="preserve">The </w:t>
            </w:r>
            <w:r>
              <w:rPr>
                <w:rFonts w:ascii="Times,Times New Roman,Times-Rom" w:eastAsia="Times,Times New Roman,Times-Rom" w:hAnsi="Times,Times New Roman,Times-Rom" w:cs="Times,Times New Roman,Times-Rom"/>
                <w:i/>
                <w:color w:val="000000"/>
                <w:sz w:val="20"/>
              </w:rPr>
              <w:t>R</w:t>
            </w:r>
            <w:r>
              <w:rPr>
                <w:rFonts w:ascii="Times,Times New Roman,Times-Rom" w:eastAsia="Times,Times New Roman,Times-Rom" w:hAnsi="Times,Times New Roman,Times-Rom" w:cs="Times,Times New Roman,Times-Rom"/>
                <w:color w:val="000000"/>
                <w:sz w:val="24"/>
                <w:vertAlign w:val="superscript"/>
              </w:rPr>
              <w:t>2</w:t>
            </w:r>
            <w:r>
              <w:rPr>
                <w:rFonts w:ascii="Times,Times New Roman,Times-Rom" w:eastAsia="Times,Times New Roman,Times-Rom" w:hAnsi="Times,Times New Roman,Times-Rom" w:cs="Times,Times New Roman,Times-Rom"/>
                <w:color w:val="000000"/>
                <w:sz w:val="20"/>
              </w:rPr>
              <w:t>, which is an output from a regression analysis, is different from correlation in that it tells us what percentage of the variation is accounted for by the variables we are using to predict or explain.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b/>
                <w:color w:val="000000"/>
                <w:sz w:val="20"/>
                <w:u w:val="single"/>
              </w:rPr>
              <w:t>FALSE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Accessibility: Keyboard Navigation</w:t>
            </w:r>
            <w:r>
              <w:rPr>
                <w:rFonts w:ascii="Times,Times New Roman,Times-Rom" w:eastAsia="Times,Times New Roman,Times-Rom" w:hAnsi="Times,Times New Roman,Times-Rom" w:cs="Times,Times New Roman,Times-Rom"/>
                <w:i/>
                <w:color w:val="000000"/>
                <w:sz w:val="16"/>
              </w:rPr>
              <w:br/>
              <w:t>Difficulty: 1 Easy</w:t>
            </w:r>
            <w:r>
              <w:rPr>
                <w:rFonts w:ascii="Times,Times New Roman,Times-Rom" w:eastAsia="Times,Times New Roman,Times-Rom" w:hAnsi="Times,Times New Roman,Times-Rom" w:cs="Times,Times New Roman,Times-Rom"/>
                <w:i/>
                <w:color w:val="000000"/>
                <w:sz w:val="16"/>
              </w:rPr>
              <w:br/>
              <w:t>Topic: Caveat Emptor-Be an Informed Consumer</w:t>
            </w:r>
            <w:r>
              <w:rPr>
                <w:rFonts w:ascii="Times,Times New Roman,Times-Rom" w:eastAsia="Times,Times New Roman,Times-Rom" w:hAnsi="Times,Times New Roman,Times-Rom" w:cs="Times,Times New Roman,Times-Rom"/>
                <w:i/>
                <w:color w:val="000000"/>
                <w:sz w:val="16"/>
              </w:rPr>
              <w:br/>
              <w:t> </w:t>
            </w:r>
          </w:p>
        </w:tc>
      </w:tr>
    </w:tbl>
    <w:p w:rsidR="00071ADF" w:rsidRDefault="00A7252A">
      <w:pPr>
        <w:spacing w:after="0"/>
      </w:pPr>
      <w:r>
        <w:rPr>
          <w:rFonts w:ascii="Times,Times New Roman,Times-Rom" w:eastAsia="Times,Times New Roman,Times-Rom" w:hAnsi="Times,Times New Roman,Times-Rom" w:cs="Times,Times New Roman,Times-Rom"/>
          <w:color w:val="000000"/>
          <w:sz w:val="18"/>
        </w:rPr>
        <w:t> </w:t>
      </w:r>
    </w:p>
    <w:p w:rsidR="00071ADF" w:rsidRDefault="00A7252A">
      <w:pPr>
        <w:spacing w:before="239" w:after="239"/>
      </w:pPr>
      <w:r>
        <w:rPr>
          <w:rFonts w:ascii="Times,Times New Roman,Times-Rom" w:eastAsia="Times,Times New Roman,Times-Rom" w:hAnsi="Times,Times New Roman,Times-Rom" w:cs="Times,Times New Roman,Times-Rom"/>
          <w:color w:val="000000"/>
          <w:sz w:val="18"/>
        </w:rPr>
        <w:br/>
      </w:r>
      <w:r>
        <w:rPr>
          <w:rFonts w:ascii="Thorndale,Times,Times-Roman,AR" w:eastAsia="Thorndale,Times,Times-Roman,AR" w:hAnsi="Thorndale,Times,Times-Roman,AR" w:cs="Thorndale,Times,Times-Roman,AR"/>
          <w:b/>
          <w:color w:val="000000"/>
        </w:rPr>
        <w:t>Short Answer Questions</w:t>
      </w:r>
      <w:r>
        <w:rPr>
          <w:rFonts w:ascii="Thorndale,Times,Times-Roman,AR" w:eastAsia="Thorndale,Times,Times-Roman,AR" w:hAnsi="Thorndale,Times,Times-Roman,AR" w:cs="Thorndale,Times,Times-Roman,AR"/>
          <w:color w:val="000000"/>
        </w:rPr>
        <w:br/>
        <w:t> </w:t>
      </w: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lastRenderedPageBreak/>
              <w:t>51.</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Describe the perspective of stockholders on compensation.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p w:rsidR="00071ADF" w:rsidRDefault="00A7252A">
            <w:pPr>
              <w:keepNext/>
              <w:keepLines/>
              <w:spacing w:before="266" w:after="266"/>
            </w:pPr>
            <w:r>
              <w:rPr>
                <w:rFonts w:ascii="Times,Times New Roman,Times-Rom" w:eastAsia="Times,Times New Roman,Times-Rom" w:hAnsi="Times,Times New Roman,Times-Rom" w:cs="Times,Times New Roman,Times-Rom"/>
                <w:color w:val="000000"/>
                <w:sz w:val="20"/>
              </w:rPr>
              <w:t>Stockholders are interested in how employees are paid. Using stock to pay employees creates a sense of ownership that improves performance and increases stockholder wealth. However, granting employees too much ownership dilutes stockholder wealth.</w:t>
            </w:r>
            <w:r>
              <w:rPr>
                <w:rFonts w:ascii="Times,Times New Roman,Times-Rom" w:eastAsia="Times,Times New Roman,Times-Rom" w:hAnsi="Times,Times New Roman,Times-Rom" w:cs="Times,Times New Roman,Times-Rom"/>
                <w:color w:val="000000"/>
                <w:sz w:val="20"/>
              </w:rPr>
              <w:br/>
              <w:t>Stockholders have a particular interest in executive pay. The interests of executives are aligned with those of shareholders who hope that company performance will be higher.</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Difficulty: 2 Medium</w:t>
            </w:r>
            <w:r>
              <w:rPr>
                <w:rFonts w:ascii="Times,Times New Roman,Times-Rom" w:eastAsia="Times,Times New Roman,Times-Rom" w:hAnsi="Times,Times New Roman,Times-Rom" w:cs="Times,Times New Roman,Times-Rom"/>
                <w:i/>
                <w:color w:val="000000"/>
                <w:sz w:val="16"/>
              </w:rPr>
              <w:br/>
              <w:t>Topic: Compensation: Definition, Please</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52.</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What are the different ways in which pay can influence employee motivation and behavior?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p w:rsidR="00071ADF" w:rsidRDefault="00A7252A">
            <w:pPr>
              <w:keepNext/>
              <w:keepLines/>
              <w:spacing w:before="266" w:after="266"/>
            </w:pPr>
            <w:r>
              <w:rPr>
                <w:rFonts w:ascii="Times,Times New Roman,Times-Rom" w:eastAsia="Times,Times New Roman,Times-Rom" w:hAnsi="Times,Times New Roman,Times-Rom" w:cs="Times,Times New Roman,Times-Rom"/>
                <w:color w:val="000000"/>
                <w:sz w:val="20"/>
              </w:rPr>
              <w:t>Pay can influence employee motivation and behavior in two ways: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proofErr w:type="spellStart"/>
            <w:r>
              <w:rPr>
                <w:rFonts w:ascii="Times,Times New Roman,Times-Rom" w:eastAsia="Times,Times New Roman,Times-Rom" w:hAnsi="Times,Times New Roman,Times-Rom" w:cs="Times,Times New Roman,Times-Rom"/>
                <w:color w:val="000000"/>
                <w:sz w:val="20"/>
              </w:rPr>
              <w:t>i</w:t>
            </w:r>
            <w:proofErr w:type="spellEnd"/>
            <w:r>
              <w:rPr>
                <w:rFonts w:ascii="Times,Times New Roman,Times-Rom" w:eastAsia="Times,Times New Roman,Times-Rom" w:hAnsi="Times,Times New Roman,Times-Rom" w:cs="Times,Times New Roman,Times-Rom"/>
                <w:color w:val="000000"/>
                <w:sz w:val="20"/>
              </w:rPr>
              <w:t>. Pay can affect the motivational intensity, direction, and persistence of current employees. The degree to which pay influences individual and aggregate motivation among the employees at any point in time is referred to as an incentive effect.</w:t>
            </w:r>
            <w:r>
              <w:rPr>
                <w:rFonts w:ascii="Times,Times New Roman,Times-Rom" w:eastAsia="Times,Times New Roman,Times-Rom" w:hAnsi="Times,Times New Roman,Times-Rom" w:cs="Times,Times New Roman,Times-Rom"/>
                <w:color w:val="000000"/>
                <w:sz w:val="20"/>
              </w:rPr>
              <w:br/>
              <w:t>ii. Pay can also have an indirect, but important influence, via, a sorting effect. Different types of pay strategies cause different types of people to apply to and stay with an organization.</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Difficulty: 2 Medium</w:t>
            </w:r>
            <w:r>
              <w:rPr>
                <w:rFonts w:ascii="Times,Times New Roman,Times-Rom" w:eastAsia="Times,Times New Roman,Times-Rom" w:hAnsi="Times,Times New Roman,Times-Rom" w:cs="Times,Times New Roman,Times-Rom"/>
                <w:i/>
                <w:color w:val="000000"/>
                <w:sz w:val="16"/>
              </w:rPr>
              <w:br/>
              <w:t>Topic: Compensation: Definition, Please</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53.</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Describe the various returns received from work.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p w:rsidR="00071ADF" w:rsidRDefault="00A7252A">
            <w:pPr>
              <w:keepNext/>
              <w:keepLines/>
              <w:spacing w:before="266" w:after="266"/>
            </w:pPr>
            <w:r>
              <w:rPr>
                <w:rFonts w:ascii="Times,Times New Roman,Times-Rom" w:eastAsia="Times,Times New Roman,Times-Rom" w:hAnsi="Times,Times New Roman,Times-Rom" w:cs="Times,Times New Roman,Times-Rom"/>
                <w:color w:val="000000"/>
                <w:sz w:val="20"/>
              </w:rPr>
              <w:t>Returns are categorized into two types: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proofErr w:type="spellStart"/>
            <w:r>
              <w:rPr>
                <w:rFonts w:ascii="Times,Times New Roman,Times-Rom" w:eastAsia="Times,Times New Roman,Times-Rom" w:hAnsi="Times,Times New Roman,Times-Rom" w:cs="Times,Times New Roman,Times-Rom"/>
                <w:color w:val="000000"/>
                <w:sz w:val="20"/>
              </w:rPr>
              <w:t>i</w:t>
            </w:r>
            <w:proofErr w:type="spellEnd"/>
            <w:r>
              <w:rPr>
                <w:rFonts w:ascii="Times,Times New Roman,Times-Rom" w:eastAsia="Times,Times New Roman,Times-Rom" w:hAnsi="Times,Times New Roman,Times-Rom" w:cs="Times,Times New Roman,Times-Rom"/>
                <w:color w:val="000000"/>
                <w:sz w:val="20"/>
              </w:rPr>
              <w:t>. Relational returns are psychological and include learning opportunities, status, challenging work, and other psychological aspects.</w:t>
            </w:r>
            <w:r>
              <w:rPr>
                <w:rFonts w:ascii="Times,Times New Roman,Times-Rom" w:eastAsia="Times,Times New Roman,Times-Rom" w:hAnsi="Times,Times New Roman,Times-Rom" w:cs="Times,Times New Roman,Times-Rom"/>
                <w:color w:val="000000"/>
                <w:sz w:val="20"/>
              </w:rPr>
              <w:br/>
              <w:t>ii. Total compensations are transactional and include:</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t>a. Pay received directly as cash through base pay, merit, incentives, cost-of-living adjustments, etc.</w:t>
            </w:r>
            <w:r>
              <w:rPr>
                <w:rFonts w:ascii="Times,Times New Roman,Times-Rom" w:eastAsia="Times,Times New Roman,Times-Rom" w:hAnsi="Times,Times New Roman,Times-Rom" w:cs="Times,Times New Roman,Times-Rom"/>
                <w:color w:val="000000"/>
                <w:sz w:val="20"/>
              </w:rPr>
              <w:br/>
              <w:t>b. Pay received indirectly as benefits through pensions, medical insurance, programs to help balance work and life demands, bright colored uniform, etc.</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Difficulty: 2 Medium</w:t>
            </w:r>
            <w:r>
              <w:rPr>
                <w:rFonts w:ascii="Times,Times New Roman,Times-Rom" w:eastAsia="Times,Times New Roman,Times-Rom" w:hAnsi="Times,Times New Roman,Times-Rom" w:cs="Times,Times New Roman,Times-Rom"/>
                <w:i/>
                <w:color w:val="000000"/>
                <w:sz w:val="16"/>
              </w:rPr>
              <w:br/>
              <w:t>Topic: Forms of Pay</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54.</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List the basic elements of the pay model.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p w:rsidR="00071ADF" w:rsidRDefault="00A7252A">
            <w:pPr>
              <w:keepNext/>
              <w:keepLines/>
              <w:spacing w:before="266" w:after="266"/>
            </w:pPr>
            <w:r>
              <w:rPr>
                <w:rFonts w:ascii="Times,Times New Roman,Times-Rom" w:eastAsia="Times,Times New Roman,Times-Rom" w:hAnsi="Times,Times New Roman,Times-Rom" w:cs="Times,Times New Roman,Times-Rom"/>
                <w:color w:val="000000"/>
                <w:sz w:val="20"/>
              </w:rPr>
              <w:t>The pay model contains three basic building blocks: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proofErr w:type="spellStart"/>
            <w:r>
              <w:rPr>
                <w:rFonts w:ascii="Times,Times New Roman,Times-Rom" w:eastAsia="Times,Times New Roman,Times-Rom" w:hAnsi="Times,Times New Roman,Times-Rom" w:cs="Times,Times New Roman,Times-Rom"/>
                <w:color w:val="000000"/>
                <w:sz w:val="20"/>
              </w:rPr>
              <w:t>i</w:t>
            </w:r>
            <w:proofErr w:type="spellEnd"/>
            <w:r>
              <w:rPr>
                <w:rFonts w:ascii="Times,Times New Roman,Times-Rom" w:eastAsia="Times,Times New Roman,Times-Rom" w:hAnsi="Times,Times New Roman,Times-Rom" w:cs="Times,Times New Roman,Times-Rom"/>
                <w:color w:val="000000"/>
                <w:sz w:val="20"/>
              </w:rPr>
              <w:t>. the compensation objective,</w:t>
            </w:r>
            <w:r>
              <w:rPr>
                <w:rFonts w:ascii="Times,Times New Roman,Times-Rom" w:eastAsia="Times,Times New Roman,Times-Rom" w:hAnsi="Times,Times New Roman,Times-Rom" w:cs="Times,Times New Roman,Times-Rom"/>
                <w:color w:val="000000"/>
                <w:sz w:val="20"/>
              </w:rPr>
              <w:br/>
              <w:t>ii. the policies that form the foundation of the compensation system, and</w:t>
            </w:r>
            <w:r>
              <w:rPr>
                <w:rFonts w:ascii="Times,Times New Roman,Times-Rom" w:eastAsia="Times,Times New Roman,Times-Rom" w:hAnsi="Times,Times New Roman,Times-Rom" w:cs="Times,Times New Roman,Times-Rom"/>
                <w:color w:val="000000"/>
                <w:sz w:val="20"/>
              </w:rPr>
              <w:br/>
              <w:t>iii. the techniques that make up the compensation system.</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Difficulty: 1 Easy</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071ADF" w:rsidRDefault="00071ADF">
      <w:pPr>
        <w:keepNext/>
        <w:keepLines/>
        <w:spacing w:after="0"/>
        <w:rPr>
          <w:sz w:val="2"/>
        </w:rPr>
      </w:pPr>
    </w:p>
    <w:tbl>
      <w:tblPr>
        <w:tblW w:w="5000" w:type="pct"/>
        <w:tblCellMar>
          <w:left w:w="0" w:type="dxa"/>
          <w:right w:w="0" w:type="dxa"/>
        </w:tblCellMar>
        <w:tblLook w:val="04A0"/>
      </w:tblPr>
      <w:tblGrid>
        <w:gridCol w:w="630"/>
        <w:gridCol w:w="8370"/>
      </w:tblGrid>
      <w:tr w:rsidR="00071ADF">
        <w:tc>
          <w:tcPr>
            <w:tcW w:w="3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55.</w:t>
            </w:r>
          </w:p>
        </w:tc>
        <w:tc>
          <w:tcPr>
            <w:tcW w:w="4650" w:type="pct"/>
          </w:tcPr>
          <w:p w:rsidR="00071ADF" w:rsidRDefault="00A7252A">
            <w:pPr>
              <w:keepNext/>
              <w:keepLines/>
              <w:spacing w:after="0"/>
            </w:pPr>
            <w:r>
              <w:rPr>
                <w:rFonts w:ascii="Times,Times New Roman,Times-Rom" w:eastAsia="Times,Times New Roman,Times-Rom" w:hAnsi="Times,Times New Roman,Times-Rom" w:cs="Times,Times New Roman,Times-Rom"/>
                <w:color w:val="000000"/>
                <w:sz w:val="20"/>
              </w:rPr>
              <w:t>Explain the basic compensation objectives of pay systems. </w:t>
            </w:r>
            <w:r>
              <w:rPr>
                <w:rFonts w:ascii="Times,Times New Roman,Times-Rom" w:eastAsia="Times,Times New Roman,Times-Rom" w:hAnsi="Times,Times New Roman,Times-Rom" w:cs="Times,Times New Roman,Times-Rom"/>
                <w:color w:val="000000"/>
                <w:sz w:val="20"/>
              </w:rPr>
              <w:br/>
              <w:t> </w:t>
            </w:r>
            <w:r>
              <w:rPr>
                <w:rFonts w:ascii="Times,Times New Roman,Times-Rom" w:eastAsia="Times,Times New Roman,Times-Rom" w:hAnsi="Times,Times New Roman,Times-Rom" w:cs="Times,Times New Roman,Times-Rom"/>
                <w:color w:val="000000"/>
                <w:sz w:val="20"/>
              </w:rPr>
              <w:br/>
            </w:r>
          </w:p>
          <w:p w:rsidR="00071ADF" w:rsidRDefault="00A7252A">
            <w:pPr>
              <w:keepNext/>
              <w:keepLines/>
              <w:spacing w:before="266" w:after="266"/>
            </w:pPr>
            <w:r>
              <w:rPr>
                <w:rFonts w:ascii="Times,Times New Roman,Times-Rom" w:eastAsia="Times,Times New Roman,Times-Rom" w:hAnsi="Times,Times New Roman,Times-Rom" w:cs="Times,Times New Roman,Times-Rom"/>
                <w:color w:val="000000"/>
                <w:sz w:val="20"/>
              </w:rPr>
              <w:t>The basic objectives include efficiency, fairness, ethics, and compliance with laws and regulations.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proofErr w:type="spellStart"/>
            <w:r>
              <w:rPr>
                <w:rFonts w:ascii="Times,Times New Roman,Times-Rom" w:eastAsia="Times,Times New Roman,Times-Rom" w:hAnsi="Times,Times New Roman,Times-Rom" w:cs="Times,Times New Roman,Times-Rom"/>
                <w:color w:val="000000"/>
                <w:sz w:val="20"/>
              </w:rPr>
              <w:t>i</w:t>
            </w:r>
            <w:proofErr w:type="spellEnd"/>
            <w:r>
              <w:rPr>
                <w:rFonts w:ascii="Times,Times New Roman,Times-Rom" w:eastAsia="Times,Times New Roman,Times-Rom" w:hAnsi="Times,Times New Roman,Times-Rom" w:cs="Times,Times New Roman,Times-Rom"/>
                <w:color w:val="000000"/>
                <w:sz w:val="20"/>
              </w:rPr>
              <w:t>. Efficiency can be stated more specifically: (1) improving performance, increasing quality, delighting customers and stockholders, and (2) controlling labor costs.</w:t>
            </w:r>
            <w:r>
              <w:rPr>
                <w:rFonts w:ascii="Times,Times New Roman,Times-Rom" w:eastAsia="Times,Times New Roman,Times-Rom" w:hAnsi="Times,Times New Roman,Times-Rom" w:cs="Times,Times New Roman,Times-Rom"/>
                <w:color w:val="000000"/>
                <w:sz w:val="20"/>
              </w:rPr>
              <w:br/>
              <w:t>ii. The fairness objective calls for fair treatment for all employees by recognizing both employee contributions (e.g., higher pay for greater performance, experience, or training) and employee needs (e.g., a fair wage as well as fair procedures).</w:t>
            </w:r>
            <w:r>
              <w:rPr>
                <w:rFonts w:ascii="Times,Times New Roman,Times-Rom" w:eastAsia="Times,Times New Roman,Times-Rom" w:hAnsi="Times,Times New Roman,Times-Rom" w:cs="Times,Times New Roman,Times-Rom"/>
                <w:color w:val="000000"/>
                <w:sz w:val="20"/>
              </w:rPr>
              <w:br/>
              <w:t>iii. Ethics means the organization cares about how its results are achieved. Because it is so important, it is inevitable that managing pay sometimes creates ethical dilemmas.</w:t>
            </w:r>
            <w:r>
              <w:rPr>
                <w:rFonts w:ascii="Times,Times New Roman,Times-Rom" w:eastAsia="Times,Times New Roman,Times-Rom" w:hAnsi="Times,Times New Roman,Times-Rom" w:cs="Times,Times New Roman,Times-Rom"/>
                <w:color w:val="000000"/>
                <w:sz w:val="20"/>
              </w:rPr>
              <w:br/>
              <w:t>iv. Compliance as a pay objective means conforming to federal and state compensation laws and regulations. If laws change, pay systems may need to change, too, to ensure continued compliance. As companies go global, they must comply with the laws of all the countries in which they operate.</w:t>
            </w:r>
          </w:p>
        </w:tc>
      </w:tr>
    </w:tbl>
    <w:p w:rsidR="00071ADF" w:rsidRDefault="00A7252A">
      <w:pPr>
        <w:keepNext/>
        <w:keepLines/>
        <w:spacing w:after="0"/>
      </w:pPr>
      <w:r>
        <w:rPr>
          <w:rFonts w:ascii="Times,Times New Roman,Times-Rom" w:eastAsia="Times,Times New Roman,Times-Rom" w:hAnsi="Times,Times New Roman,Times-Rom" w:cs="Times,Times New Roman,Times-Rom"/>
          <w:color w:val="000000"/>
          <w:sz w:val="18"/>
        </w:rPr>
        <w:t> </w:t>
      </w:r>
    </w:p>
    <w:tbl>
      <w:tblPr>
        <w:tblW w:w="5000" w:type="pct"/>
        <w:tblCellMar>
          <w:left w:w="0" w:type="dxa"/>
          <w:right w:w="0" w:type="dxa"/>
        </w:tblCellMar>
        <w:tblLook w:val="04A0"/>
      </w:tblPr>
      <w:tblGrid>
        <w:gridCol w:w="9000"/>
      </w:tblGrid>
      <w:tr w:rsidR="00071ADF">
        <w:tc>
          <w:tcPr>
            <w:tcW w:w="0" w:type="auto"/>
          </w:tcPr>
          <w:p w:rsidR="00071ADF" w:rsidRDefault="00A7252A">
            <w:pPr>
              <w:keepLines/>
              <w:spacing w:after="0"/>
              <w:jc w:val="right"/>
            </w:pPr>
            <w:r>
              <w:rPr>
                <w:rFonts w:ascii="Times,Times New Roman,Times-Rom" w:eastAsia="Times,Times New Roman,Times-Rom" w:hAnsi="Times,Times New Roman,Times-Rom" w:cs="Times,Times New Roman,Times-Rom"/>
                <w:i/>
                <w:color w:val="000000"/>
                <w:sz w:val="16"/>
              </w:rPr>
              <w:t>Difficulty: 2 Medium</w:t>
            </w:r>
            <w:r>
              <w:rPr>
                <w:rFonts w:ascii="Times,Times New Roman,Times-Rom" w:eastAsia="Times,Times New Roman,Times-Rom" w:hAnsi="Times,Times New Roman,Times-Rom" w:cs="Times,Times New Roman,Times-Rom"/>
                <w:i/>
                <w:color w:val="000000"/>
                <w:sz w:val="16"/>
              </w:rPr>
              <w:br/>
              <w:t>Topic: A Pay Model</w:t>
            </w:r>
            <w:r>
              <w:rPr>
                <w:rFonts w:ascii="Times,Times New Roman,Times-Rom" w:eastAsia="Times,Times New Roman,Times-Rom" w:hAnsi="Times,Times New Roman,Times-Rom" w:cs="Times,Times New Roman,Times-Rom"/>
                <w:i/>
                <w:color w:val="000000"/>
                <w:sz w:val="16"/>
              </w:rPr>
              <w:br/>
              <w:t> </w:t>
            </w:r>
          </w:p>
        </w:tc>
      </w:tr>
    </w:tbl>
    <w:p w:rsidR="006E19E6" w:rsidRDefault="00A7252A">
      <w:bookmarkStart w:id="0" w:name="_GoBack"/>
      <w:r>
        <w:rPr>
          <w:rFonts w:ascii="Times,Times New Roman,Times-Rom" w:eastAsia="Times,Times New Roman,Times-Rom" w:hAnsi="Times,Times New Roman,Times-Rom" w:cs="Times,Times New Roman,Times-Rom"/>
          <w:color w:val="000000"/>
          <w:sz w:val="18"/>
        </w:rPr>
        <w:br/>
      </w:r>
      <w:bookmarkEnd w:id="0"/>
    </w:p>
    <w:sectPr w:rsidR="006E19E6" w:rsidSect="00A725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8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846" w:rsidRDefault="003A1846" w:rsidP="00A7252A">
      <w:pPr>
        <w:spacing w:after="0" w:line="240" w:lineRule="auto"/>
      </w:pPr>
      <w:r>
        <w:separator/>
      </w:r>
    </w:p>
  </w:endnote>
  <w:endnote w:type="continuationSeparator" w:id="0">
    <w:p w:rsidR="003A1846" w:rsidRDefault="003A1846" w:rsidP="00A72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Times New Roman,Times-Rom">
    <w:altName w:val="Times New Roman"/>
    <w:panose1 w:val="00000000000000000000"/>
    <w:charset w:val="00"/>
    <w:family w:val="roman"/>
    <w:notTrueType/>
    <w:pitch w:val="default"/>
    <w:sig w:usb0="00000000" w:usb1="00000000" w:usb2="00000000" w:usb3="00000000" w:csb0="00000000" w:csb1="00000000"/>
  </w:font>
  <w:font w:name="Thorndale,Times,Times-Roman,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2A" w:rsidRDefault="00A7252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2A" w:rsidRPr="00A7252A" w:rsidRDefault="00A7252A" w:rsidP="00A7252A">
    <w:pPr>
      <w:pStyle w:val="a4"/>
      <w:jc w:val="center"/>
      <w:rPr>
        <w:rFonts w:ascii="Times New Roman" w:hAnsi="Times New Roman" w:cs="Times New Roman"/>
        <w:sz w:val="16"/>
      </w:rPr>
    </w:pPr>
    <w:r w:rsidRPr="00A7252A">
      <w:rPr>
        <w:rFonts w:ascii="Times New Roman" w:hAnsi="Times New Roman" w:cs="Times New Roman"/>
        <w:sz w:val="16"/>
      </w:rPr>
      <w:t>1-</w:t>
    </w:r>
    <w:r w:rsidR="006E19E6" w:rsidRPr="00A7252A">
      <w:rPr>
        <w:rFonts w:ascii="Times New Roman" w:hAnsi="Times New Roman" w:cs="Times New Roman"/>
        <w:sz w:val="16"/>
      </w:rPr>
      <w:fldChar w:fldCharType="begin"/>
    </w:r>
    <w:r w:rsidRPr="00A7252A">
      <w:rPr>
        <w:rFonts w:ascii="Times New Roman" w:hAnsi="Times New Roman" w:cs="Times New Roman"/>
        <w:sz w:val="16"/>
      </w:rPr>
      <w:instrText xml:space="preserve"> PAGE </w:instrText>
    </w:r>
    <w:r w:rsidR="006E19E6" w:rsidRPr="00A7252A">
      <w:rPr>
        <w:rFonts w:ascii="Times New Roman" w:hAnsi="Times New Roman" w:cs="Times New Roman"/>
        <w:sz w:val="16"/>
      </w:rPr>
      <w:fldChar w:fldCharType="separate"/>
    </w:r>
    <w:r w:rsidR="00F62EEC">
      <w:rPr>
        <w:rFonts w:ascii="Times New Roman" w:hAnsi="Times New Roman" w:cs="Times New Roman"/>
        <w:noProof/>
        <w:sz w:val="16"/>
      </w:rPr>
      <w:t>1</w:t>
    </w:r>
    <w:r w:rsidR="006E19E6" w:rsidRPr="00A7252A">
      <w:rPr>
        <w:rFonts w:ascii="Times New Roman" w:hAnsi="Times New Roman" w:cs="Times New Roman"/>
        <w:sz w:val="16"/>
      </w:rPr>
      <w:fldChar w:fldCharType="end"/>
    </w:r>
  </w:p>
  <w:p w:rsidR="00A7252A" w:rsidRPr="00A7252A" w:rsidRDefault="00F62EEC" w:rsidP="00A7252A">
    <w:pPr>
      <w:pStyle w:val="a4"/>
      <w:jc w:val="center"/>
      <w:rPr>
        <w:rFonts w:ascii="Times New Roman" w:hAnsi="Times New Roman" w:cs="Times New Roman"/>
        <w:sz w:val="16"/>
      </w:rPr>
    </w:pPr>
    <w:r>
      <w:rPr>
        <w:rFonts w:ascii="Times New Roman" w:hAnsi="Times New Roman" w:cs="Times New Roman"/>
        <w:sz w:val="16"/>
      </w:rPr>
      <w:t>Copyright © 20</w:t>
    </w:r>
    <w:r>
      <w:rPr>
        <w:rFonts w:ascii="Times New Roman" w:hAnsi="Times New Roman" w:cs="Times New Roman" w:hint="eastAsia"/>
        <w:sz w:val="16"/>
        <w:lang w:eastAsia="zh-CN"/>
      </w:rPr>
      <w:t>20</w:t>
    </w:r>
    <w:r w:rsidR="00A7252A" w:rsidRPr="00A7252A">
      <w:rPr>
        <w:rFonts w:ascii="Times New Roman" w:hAnsi="Times New Roman" w:cs="Times New Roman"/>
        <w:sz w:val="16"/>
      </w:rPr>
      <w:t xml:space="preserve"> McGraw-Hill Education. All rights reserved. No reproduction or distribution without the prior written consent of McGraw-Hill Education.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2A" w:rsidRDefault="00A725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846" w:rsidRDefault="003A1846" w:rsidP="00A7252A">
      <w:pPr>
        <w:spacing w:after="0" w:line="240" w:lineRule="auto"/>
      </w:pPr>
      <w:r>
        <w:separator/>
      </w:r>
    </w:p>
  </w:footnote>
  <w:footnote w:type="continuationSeparator" w:id="0">
    <w:p w:rsidR="003A1846" w:rsidRDefault="003A1846" w:rsidP="00A725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2A" w:rsidRDefault="00A725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2A" w:rsidRPr="00A7252A" w:rsidRDefault="00A7252A" w:rsidP="00A7252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2A" w:rsidRDefault="00A7252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
  <w:rsids>
    <w:rsidRoot w:val="00071ADF"/>
    <w:rsid w:val="00071ADF"/>
    <w:rsid w:val="003A1846"/>
    <w:rsid w:val="006E19E6"/>
    <w:rsid w:val="00A7252A"/>
    <w:rsid w:val="00F62E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9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52A"/>
    <w:pPr>
      <w:tabs>
        <w:tab w:val="center" w:pos="4680"/>
        <w:tab w:val="right" w:pos="9360"/>
      </w:tabs>
      <w:spacing w:after="0" w:line="240" w:lineRule="auto"/>
    </w:pPr>
  </w:style>
  <w:style w:type="character" w:customStyle="1" w:styleId="Char">
    <w:name w:val="页眉 Char"/>
    <w:basedOn w:val="a0"/>
    <w:link w:val="a3"/>
    <w:uiPriority w:val="99"/>
    <w:rsid w:val="00A7252A"/>
  </w:style>
  <w:style w:type="paragraph" w:styleId="a4">
    <w:name w:val="footer"/>
    <w:basedOn w:val="a"/>
    <w:link w:val="Char0"/>
    <w:uiPriority w:val="99"/>
    <w:unhideWhenUsed/>
    <w:rsid w:val="00A7252A"/>
    <w:pPr>
      <w:tabs>
        <w:tab w:val="center" w:pos="4680"/>
        <w:tab w:val="right" w:pos="9360"/>
      </w:tabs>
      <w:spacing w:after="0" w:line="240" w:lineRule="auto"/>
    </w:pPr>
  </w:style>
  <w:style w:type="character" w:customStyle="1" w:styleId="Char0">
    <w:name w:val="页脚 Char"/>
    <w:basedOn w:val="a0"/>
    <w:link w:val="a4"/>
    <w:uiPriority w:val="99"/>
    <w:rsid w:val="00A72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4439</Words>
  <Characters>25306</Characters>
  <Application>Microsoft Office Word</Application>
  <DocSecurity>0</DocSecurity>
  <Lines>210</Lines>
  <Paragraphs>59</Paragraphs>
  <ScaleCrop>false</ScaleCrop>
  <Company>Hurix Systems Pvt Ltd</Company>
  <LinksUpToDate>false</LinksUpToDate>
  <CharactersWithSpaces>29686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2015-12-21T10:25:00Z</dcterms:created>
  <dcterms:modified xsi:type="dcterms:W3CDTF">2019-11-01T02:14:00Z</dcterms:modified>
</cp:coreProperties>
</file>