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EA0C" w14:textId="77777777" w:rsidR="00460B10" w:rsidRDefault="00460B10" w:rsidP="00460B10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Chapter 1</w:t>
      </w:r>
    </w:p>
    <w:p w14:paraId="3799794B" w14:textId="77777777" w:rsidR="00460B10" w:rsidRDefault="00460B10" w:rsidP="00460B10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 Introduction to Tax</w:t>
      </w:r>
    </w:p>
    <w:p w14:paraId="15CF0F29" w14:textId="77777777" w:rsidR="00460B10" w:rsidRDefault="00460B10" w:rsidP="00460B10"/>
    <w:p w14:paraId="4385545D" w14:textId="77777777" w:rsidR="00460B10" w:rsidRPr="004C5759" w:rsidRDefault="00460B10" w:rsidP="007C7DD6">
      <w:pPr>
        <w:tabs>
          <w:tab w:val="left" w:pos="2004"/>
          <w:tab w:val="center" w:pos="4680"/>
        </w:tabs>
        <w:jc w:val="center"/>
        <w:rPr>
          <w:rFonts w:ascii="Arial Black" w:hAnsi="Arial Black"/>
          <w:b/>
          <w:sz w:val="28"/>
          <w:szCs w:val="28"/>
        </w:rPr>
      </w:pPr>
      <w:r w:rsidRPr="004C5759">
        <w:rPr>
          <w:rFonts w:ascii="Arial Black" w:hAnsi="Arial Black"/>
          <w:b/>
          <w:sz w:val="28"/>
          <w:szCs w:val="28"/>
        </w:rPr>
        <w:t>INSTRUCTOR’S MANUAL</w:t>
      </w:r>
    </w:p>
    <w:p w14:paraId="6D023DA9" w14:textId="77777777" w:rsidR="00460B10" w:rsidRDefault="00460B10" w:rsidP="00460B10">
      <w:pPr>
        <w:rPr>
          <w:sz w:val="28"/>
          <w:szCs w:val="28"/>
        </w:rPr>
      </w:pPr>
    </w:p>
    <w:p w14:paraId="0A048059" w14:textId="77777777" w:rsidR="00460B10" w:rsidRDefault="00460B10" w:rsidP="00460B10">
      <w:pPr>
        <w:jc w:val="right"/>
        <w:rPr>
          <w:b/>
          <w:sz w:val="32"/>
        </w:rPr>
      </w:pPr>
    </w:p>
    <w:p w14:paraId="69BC84DC" w14:textId="77777777" w:rsidR="00460B10" w:rsidRDefault="00460B10" w:rsidP="00460B10">
      <w:pPr>
        <w:pStyle w:val="Heading3"/>
        <w:rPr>
          <w:sz w:val="32"/>
        </w:rPr>
      </w:pPr>
      <w:r>
        <w:rPr>
          <w:sz w:val="32"/>
        </w:rPr>
        <w:t>Learning Objectives</w:t>
      </w:r>
    </w:p>
    <w:p w14:paraId="0041E469" w14:textId="77777777" w:rsidR="00460B10" w:rsidRDefault="00460B10" w:rsidP="00460B10">
      <w:pPr>
        <w:rPr>
          <w:b/>
        </w:rPr>
      </w:pPr>
    </w:p>
    <w:p w14:paraId="7AE4469D" w14:textId="77777777" w:rsidR="00460B10" w:rsidRPr="002C62D4" w:rsidRDefault="00460B10" w:rsidP="002C62D4">
      <w:pPr>
        <w:pStyle w:val="ListParagraph"/>
        <w:numPr>
          <w:ilvl w:val="0"/>
          <w:numId w:val="6"/>
        </w:numPr>
        <w:ind w:left="907" w:hanging="547"/>
        <w:rPr>
          <w:sz w:val="22"/>
          <w:szCs w:val="22"/>
        </w:rPr>
      </w:pPr>
      <w:r w:rsidRPr="002C62D4">
        <w:rPr>
          <w:sz w:val="22"/>
          <w:szCs w:val="22"/>
        </w:rPr>
        <w:t>Demonstrate how taxes influence basic business, investment, personal, and political decisions.</w:t>
      </w:r>
    </w:p>
    <w:p w14:paraId="2275F744" w14:textId="1D130CBC" w:rsidR="00460B10" w:rsidRPr="002C62D4" w:rsidRDefault="00460B10" w:rsidP="002C62D4">
      <w:pPr>
        <w:pStyle w:val="ListParagraph"/>
        <w:numPr>
          <w:ilvl w:val="0"/>
          <w:numId w:val="6"/>
        </w:numPr>
        <w:ind w:left="907" w:hanging="547"/>
        <w:rPr>
          <w:sz w:val="22"/>
          <w:szCs w:val="22"/>
        </w:rPr>
      </w:pPr>
      <w:r w:rsidRPr="002C62D4">
        <w:rPr>
          <w:sz w:val="22"/>
          <w:szCs w:val="22"/>
        </w:rPr>
        <w:t xml:space="preserve">Discuss what constitutes a tax and the general objectives of </w:t>
      </w:r>
      <w:r w:rsidR="00B66510">
        <w:rPr>
          <w:sz w:val="22"/>
          <w:szCs w:val="22"/>
        </w:rPr>
        <w:t>taxation</w:t>
      </w:r>
      <w:r w:rsidRPr="002C62D4">
        <w:rPr>
          <w:sz w:val="22"/>
          <w:szCs w:val="22"/>
        </w:rPr>
        <w:t>.</w:t>
      </w:r>
    </w:p>
    <w:p w14:paraId="229BA1BB" w14:textId="77777777" w:rsidR="00460B10" w:rsidRPr="002C62D4" w:rsidRDefault="00460B10" w:rsidP="002C62D4">
      <w:pPr>
        <w:pStyle w:val="ListParagraph"/>
        <w:numPr>
          <w:ilvl w:val="0"/>
          <w:numId w:val="6"/>
        </w:numPr>
        <w:ind w:left="907" w:hanging="547"/>
        <w:rPr>
          <w:sz w:val="22"/>
          <w:szCs w:val="22"/>
        </w:rPr>
      </w:pPr>
      <w:r w:rsidRPr="002C62D4">
        <w:rPr>
          <w:sz w:val="22"/>
          <w:szCs w:val="22"/>
        </w:rPr>
        <w:t>Describe the different tax rate structures and calculate a tax.</w:t>
      </w:r>
    </w:p>
    <w:p w14:paraId="479834FC" w14:textId="77777777" w:rsidR="00460B10" w:rsidRPr="002C62D4" w:rsidRDefault="00460B10" w:rsidP="002C62D4">
      <w:pPr>
        <w:pStyle w:val="ListParagraph"/>
        <w:numPr>
          <w:ilvl w:val="0"/>
          <w:numId w:val="6"/>
        </w:numPr>
        <w:ind w:left="907" w:hanging="547"/>
        <w:rPr>
          <w:sz w:val="22"/>
          <w:szCs w:val="22"/>
        </w:rPr>
      </w:pPr>
      <w:r w:rsidRPr="002C62D4">
        <w:rPr>
          <w:sz w:val="22"/>
          <w:szCs w:val="22"/>
        </w:rPr>
        <w:t>Identify the various federal, state</w:t>
      </w:r>
      <w:r w:rsidR="00FF4AF1">
        <w:rPr>
          <w:sz w:val="22"/>
          <w:szCs w:val="22"/>
        </w:rPr>
        <w:t>,</w:t>
      </w:r>
      <w:r w:rsidRPr="002C62D4">
        <w:rPr>
          <w:sz w:val="22"/>
          <w:szCs w:val="22"/>
        </w:rPr>
        <w:t xml:space="preserve"> and local taxes.</w:t>
      </w:r>
    </w:p>
    <w:p w14:paraId="35358E46" w14:textId="77777777" w:rsidR="00460B10" w:rsidRPr="002C62D4" w:rsidRDefault="00460B10" w:rsidP="002C62D4">
      <w:pPr>
        <w:pStyle w:val="ListParagraph"/>
        <w:numPr>
          <w:ilvl w:val="0"/>
          <w:numId w:val="6"/>
        </w:numPr>
        <w:ind w:left="907" w:hanging="547"/>
        <w:rPr>
          <w:sz w:val="22"/>
          <w:szCs w:val="22"/>
        </w:rPr>
      </w:pPr>
      <w:r w:rsidRPr="002C62D4">
        <w:rPr>
          <w:sz w:val="22"/>
          <w:szCs w:val="22"/>
        </w:rPr>
        <w:t>Apply appropriate criteria to evaluate alternate tax systems.</w:t>
      </w:r>
    </w:p>
    <w:p w14:paraId="629FEE64" w14:textId="77777777" w:rsidR="00460B10" w:rsidRDefault="00460B10" w:rsidP="00460B10"/>
    <w:p w14:paraId="2C895FCD" w14:textId="77777777" w:rsidR="00460B10" w:rsidRDefault="00460B10" w:rsidP="00460B10"/>
    <w:p w14:paraId="2D2CFD69" w14:textId="77777777" w:rsidR="00460B10" w:rsidRDefault="00460B10" w:rsidP="00460B10">
      <w:pPr>
        <w:pStyle w:val="Heading3"/>
        <w:rPr>
          <w:sz w:val="32"/>
        </w:rPr>
      </w:pPr>
      <w:r>
        <w:rPr>
          <w:sz w:val="32"/>
        </w:rPr>
        <w:t>Teaching Suggestions</w:t>
      </w:r>
    </w:p>
    <w:p w14:paraId="320278FE" w14:textId="77777777" w:rsidR="00460B10" w:rsidRDefault="00460B10" w:rsidP="00460B10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</w:rPr>
      </w:pPr>
    </w:p>
    <w:p w14:paraId="23E86591" w14:textId="7EDC3E64" w:rsidR="00460B10" w:rsidRPr="00FD5498" w:rsidRDefault="00460B10" w:rsidP="000B253D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  <w:szCs w:val="22"/>
        </w:rPr>
      </w:pPr>
      <w:r w:rsidRPr="009C39F6">
        <w:rPr>
          <w:sz w:val="22"/>
          <w:szCs w:val="22"/>
        </w:rPr>
        <w:t>This chapter provides an overview of why taxes are important, what a tax</w:t>
      </w:r>
      <w:r w:rsidR="007F4D75">
        <w:rPr>
          <w:sz w:val="22"/>
          <w:szCs w:val="22"/>
        </w:rPr>
        <w:t xml:space="preserve"> </w:t>
      </w:r>
      <w:r w:rsidR="007F4D75" w:rsidRPr="009C39F6">
        <w:rPr>
          <w:sz w:val="22"/>
          <w:szCs w:val="22"/>
        </w:rPr>
        <w:t>is</w:t>
      </w:r>
      <w:r w:rsidRPr="009C39F6">
        <w:rPr>
          <w:sz w:val="22"/>
          <w:szCs w:val="22"/>
        </w:rPr>
        <w:t>, how to calculate a tax, various tax rates and tax rate structures, different types of federal, state, and local taxes, and how to evaluate a tax system</w:t>
      </w:r>
      <w:r w:rsidR="000B253D">
        <w:rPr>
          <w:sz w:val="22"/>
          <w:szCs w:val="22"/>
        </w:rPr>
        <w:t xml:space="preserve">. </w:t>
      </w:r>
      <w:r w:rsidRPr="009C39F6">
        <w:rPr>
          <w:sz w:val="22"/>
          <w:szCs w:val="22"/>
        </w:rPr>
        <w:t>One intent of the chapter is to get students thinking about the pervasive influence of taxe</w:t>
      </w:r>
      <w:r w:rsidRPr="00FD5498">
        <w:rPr>
          <w:sz w:val="22"/>
          <w:szCs w:val="22"/>
        </w:rPr>
        <w:t>s and thus why it is important for a business or accounting student to understand taxes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 xml:space="preserve">Discussing how taxes </w:t>
      </w:r>
      <w:r w:rsidR="00A11548">
        <w:rPr>
          <w:sz w:val="22"/>
          <w:szCs w:val="22"/>
        </w:rPr>
        <w:t>affect</w:t>
      </w:r>
      <w:r w:rsidRPr="00FD5498">
        <w:rPr>
          <w:sz w:val="22"/>
          <w:szCs w:val="22"/>
        </w:rPr>
        <w:t xml:space="preserve"> decisions that they will face (buying a house, investing for retirement, etc.) is an effective way to </w:t>
      </w:r>
      <w:r w:rsidR="00A11548">
        <w:rPr>
          <w:sz w:val="22"/>
          <w:szCs w:val="22"/>
        </w:rPr>
        <w:t>pique</w:t>
      </w:r>
      <w:r w:rsidRPr="00FD5498">
        <w:rPr>
          <w:sz w:val="22"/>
          <w:szCs w:val="22"/>
        </w:rPr>
        <w:t xml:space="preserve"> students’ interest.</w:t>
      </w:r>
      <w:r w:rsidR="00E87CA9">
        <w:rPr>
          <w:sz w:val="22"/>
          <w:szCs w:val="22"/>
        </w:rPr>
        <w:t xml:space="preserve"> </w:t>
      </w:r>
    </w:p>
    <w:p w14:paraId="258D357B" w14:textId="77777777" w:rsidR="00262449" w:rsidRPr="00FD5498" w:rsidRDefault="00262449" w:rsidP="00460B10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  <w:szCs w:val="22"/>
        </w:rPr>
      </w:pPr>
    </w:p>
    <w:p w14:paraId="3549864D" w14:textId="133B2396" w:rsidR="00460B10" w:rsidRPr="00FD5498" w:rsidRDefault="00460B10" w:rsidP="00460B10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  <w:szCs w:val="22"/>
        </w:rPr>
      </w:pPr>
      <w:r w:rsidRPr="00FD5498">
        <w:rPr>
          <w:sz w:val="22"/>
          <w:szCs w:val="22"/>
        </w:rPr>
        <w:t xml:space="preserve">This chapter also provides an opportunity to motivate students by discussing the political importance of taxes and the debate </w:t>
      </w:r>
      <w:r w:rsidR="004F66B4">
        <w:rPr>
          <w:sz w:val="22"/>
          <w:szCs w:val="22"/>
        </w:rPr>
        <w:t>over</w:t>
      </w:r>
      <w:r w:rsidR="004F66B4" w:rsidRPr="00FD5498">
        <w:rPr>
          <w:sz w:val="22"/>
          <w:szCs w:val="22"/>
        </w:rPr>
        <w:t xml:space="preserve"> </w:t>
      </w:r>
      <w:r w:rsidRPr="00FD5498">
        <w:rPr>
          <w:sz w:val="22"/>
          <w:szCs w:val="22"/>
        </w:rPr>
        <w:t>alternative tax systems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 xml:space="preserve">Throughout most of the chapter, you can tie the material discussed back to the debate </w:t>
      </w:r>
      <w:r w:rsidR="004F66B4">
        <w:rPr>
          <w:sz w:val="22"/>
          <w:szCs w:val="22"/>
        </w:rPr>
        <w:t>over</w:t>
      </w:r>
      <w:r w:rsidR="004F66B4" w:rsidRPr="00FD5498">
        <w:rPr>
          <w:sz w:val="22"/>
          <w:szCs w:val="22"/>
        </w:rPr>
        <w:t xml:space="preserve"> </w:t>
      </w:r>
      <w:r w:rsidRPr="00FD5498">
        <w:rPr>
          <w:sz w:val="22"/>
          <w:szCs w:val="22"/>
        </w:rPr>
        <w:t>alternative tax systems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 xml:space="preserve">This is easily done in the section on evaluating alternative tax systems and alternative tax rate </w:t>
      </w:r>
      <w:r w:rsidR="007C7DD6" w:rsidRPr="00FD5498">
        <w:rPr>
          <w:sz w:val="22"/>
          <w:szCs w:val="22"/>
        </w:rPr>
        <w:t>structures</w:t>
      </w:r>
      <w:r w:rsidR="007C7DD6">
        <w:rPr>
          <w:sz w:val="22"/>
          <w:szCs w:val="22"/>
        </w:rPr>
        <w:t xml:space="preserve"> but</w:t>
      </w:r>
      <w:r w:rsidRPr="00FD5498">
        <w:rPr>
          <w:sz w:val="22"/>
          <w:szCs w:val="22"/>
        </w:rPr>
        <w:t xml:space="preserve"> may also be done for other parts of the text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>For example, when discussing how to calculate a tax, you can point out that once the tax base is computed, it is very easy to calculate virtually any tax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>The difficulty is in determining the tax base. The implication of this understanding is that the tax rate structure (e.</w:t>
      </w:r>
      <w:r w:rsidR="00A11548">
        <w:rPr>
          <w:sz w:val="22"/>
          <w:szCs w:val="22"/>
        </w:rPr>
        <w:t>g., progressive versus</w:t>
      </w:r>
      <w:r w:rsidRPr="00FD5498">
        <w:rPr>
          <w:sz w:val="22"/>
          <w:szCs w:val="22"/>
        </w:rPr>
        <w:t xml:space="preserve"> proportional) has little effect on tax complexity</w:t>
      </w:r>
      <w:r w:rsidR="000B253D">
        <w:rPr>
          <w:sz w:val="22"/>
          <w:szCs w:val="22"/>
        </w:rPr>
        <w:t xml:space="preserve">. </w:t>
      </w:r>
    </w:p>
    <w:p w14:paraId="60B210E9" w14:textId="77777777" w:rsidR="00262449" w:rsidRPr="00FD5498" w:rsidRDefault="00262449" w:rsidP="00460B10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  <w:szCs w:val="22"/>
        </w:rPr>
      </w:pPr>
    </w:p>
    <w:p w14:paraId="2A3FABCA" w14:textId="77777777" w:rsidR="00460B10" w:rsidRPr="00FD5498" w:rsidRDefault="00460B10" w:rsidP="00460B10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  <w:szCs w:val="22"/>
        </w:rPr>
      </w:pPr>
      <w:r w:rsidRPr="00FD5498">
        <w:rPr>
          <w:sz w:val="22"/>
          <w:szCs w:val="22"/>
        </w:rPr>
        <w:t>In teaching this chapter, the time that you spend in class will vary based on how much discussion that you want to incorporate regarding evaluating tax systems and implicit taxes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 xml:space="preserve">Most of the concepts in this </w:t>
      </w:r>
      <w:r w:rsidR="00A11548">
        <w:rPr>
          <w:sz w:val="22"/>
          <w:szCs w:val="22"/>
        </w:rPr>
        <w:t>chapter are relatively straight</w:t>
      </w:r>
      <w:r w:rsidRPr="00FD5498">
        <w:rPr>
          <w:sz w:val="22"/>
          <w:szCs w:val="22"/>
        </w:rPr>
        <w:t>forward, and thus, the chapter provides students with an introduction to tax without overwhelming them on the first day or so of class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>This is particularly important if your students have some trepidation regarding their first tax course</w:t>
      </w:r>
      <w:r w:rsidR="000B253D">
        <w:rPr>
          <w:sz w:val="22"/>
          <w:szCs w:val="22"/>
        </w:rPr>
        <w:t xml:space="preserve">. </w:t>
      </w:r>
    </w:p>
    <w:p w14:paraId="67AE227F" w14:textId="77777777" w:rsidR="00262449" w:rsidRPr="00FD5498" w:rsidRDefault="00262449" w:rsidP="00460B10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  <w:szCs w:val="22"/>
        </w:rPr>
      </w:pPr>
    </w:p>
    <w:p w14:paraId="1E6E523B" w14:textId="77777777" w:rsidR="00460B10" w:rsidRPr="00FD5498" w:rsidRDefault="00460B10" w:rsidP="00460B10">
      <w:pPr>
        <w:pStyle w:val="a"/>
        <w:tabs>
          <w:tab w:val="left" w:pos="-720"/>
          <w:tab w:val="left" w:pos="-360"/>
          <w:tab w:val="left" w:pos="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</w:tabs>
        <w:ind w:left="0" w:firstLine="0"/>
        <w:rPr>
          <w:sz w:val="22"/>
          <w:szCs w:val="22"/>
        </w:rPr>
      </w:pPr>
      <w:r w:rsidRPr="00FD5498">
        <w:rPr>
          <w:sz w:val="22"/>
          <w:szCs w:val="22"/>
        </w:rPr>
        <w:t>Implicit tax is typically a difficult concept for students to understand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>The text provides a good overview of implicit tax</w:t>
      </w:r>
      <w:r w:rsidR="000B253D">
        <w:rPr>
          <w:sz w:val="22"/>
          <w:szCs w:val="22"/>
        </w:rPr>
        <w:t xml:space="preserve">. </w:t>
      </w:r>
      <w:r w:rsidRPr="00FD5498">
        <w:rPr>
          <w:sz w:val="22"/>
          <w:szCs w:val="22"/>
        </w:rPr>
        <w:t>If you plan to cover implicit tax in some detail, you might alert students that this is a difficult concept and that they should be careful to get familiar with this discussion in the text prior to class</w:t>
      </w:r>
      <w:r w:rsidR="000B253D">
        <w:rPr>
          <w:sz w:val="22"/>
          <w:szCs w:val="22"/>
        </w:rPr>
        <w:t xml:space="preserve">. </w:t>
      </w:r>
    </w:p>
    <w:p w14:paraId="09557116" w14:textId="77777777" w:rsidR="00460B10" w:rsidRDefault="00460B10" w:rsidP="00460B10"/>
    <w:p w14:paraId="2DE00FB1" w14:textId="77777777" w:rsidR="00460B10" w:rsidRDefault="00460B10" w:rsidP="00460B10">
      <w:pPr>
        <w:pStyle w:val="Heading6"/>
      </w:pPr>
      <w:r>
        <w:br w:type="page"/>
      </w:r>
      <w:r>
        <w:lastRenderedPageBreak/>
        <w:t>Assignment Matrix</w:t>
      </w:r>
    </w:p>
    <w:p w14:paraId="07C6C3B5" w14:textId="77777777" w:rsidR="00460B10" w:rsidRDefault="00460B10" w:rsidP="00460B10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960"/>
        <w:gridCol w:w="1280"/>
        <w:gridCol w:w="520"/>
        <w:gridCol w:w="520"/>
        <w:gridCol w:w="520"/>
        <w:gridCol w:w="536"/>
        <w:gridCol w:w="544"/>
        <w:gridCol w:w="520"/>
        <w:gridCol w:w="520"/>
        <w:gridCol w:w="520"/>
        <w:gridCol w:w="10"/>
      </w:tblGrid>
      <w:tr w:rsidR="00460B10" w14:paraId="54189738" w14:textId="77777777">
        <w:trPr>
          <w:gridAfter w:val="1"/>
          <w:wAfter w:w="10" w:type="dxa"/>
          <w:cantSplit/>
          <w:trHeight w:val="288"/>
        </w:trPr>
        <w:tc>
          <w:tcPr>
            <w:tcW w:w="1108" w:type="dxa"/>
          </w:tcPr>
          <w:p w14:paraId="6F4EB863" w14:textId="77777777" w:rsidR="00460B10" w:rsidRDefault="00460B10" w:rsidP="00C36D5B">
            <w:pPr>
              <w:rPr>
                <w:sz w:val="22"/>
              </w:rPr>
            </w:pPr>
          </w:p>
        </w:tc>
        <w:tc>
          <w:tcPr>
            <w:tcW w:w="960" w:type="dxa"/>
          </w:tcPr>
          <w:p w14:paraId="3A04B2AA" w14:textId="77777777" w:rsidR="00460B10" w:rsidRDefault="00460B10" w:rsidP="00C36D5B">
            <w:pPr>
              <w:rPr>
                <w:sz w:val="22"/>
              </w:rPr>
            </w:pPr>
          </w:p>
        </w:tc>
        <w:tc>
          <w:tcPr>
            <w:tcW w:w="1280" w:type="dxa"/>
          </w:tcPr>
          <w:p w14:paraId="6146F19B" w14:textId="77777777" w:rsidR="00460B10" w:rsidRDefault="00460B10" w:rsidP="00C36D5B">
            <w:pPr>
              <w:rPr>
                <w:sz w:val="22"/>
              </w:rPr>
            </w:pPr>
          </w:p>
        </w:tc>
        <w:tc>
          <w:tcPr>
            <w:tcW w:w="2640" w:type="dxa"/>
            <w:gridSpan w:val="5"/>
          </w:tcPr>
          <w:p w14:paraId="79AFBCF1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Learning Objectives</w:t>
            </w:r>
          </w:p>
        </w:tc>
        <w:tc>
          <w:tcPr>
            <w:tcW w:w="1560" w:type="dxa"/>
            <w:gridSpan w:val="3"/>
          </w:tcPr>
          <w:p w14:paraId="65F0707F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Text Features</w:t>
            </w:r>
          </w:p>
        </w:tc>
      </w:tr>
      <w:tr w:rsidR="00460B10" w14:paraId="772600B2" w14:textId="77777777">
        <w:trPr>
          <w:cantSplit/>
          <w:trHeight w:val="1187"/>
        </w:trPr>
        <w:tc>
          <w:tcPr>
            <w:tcW w:w="1108" w:type="dxa"/>
            <w:textDirection w:val="btLr"/>
          </w:tcPr>
          <w:p w14:paraId="4E6E2C70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73ABB082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1C9F53AE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2759F5C8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4136BCA4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6BEFC840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68E235EF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493C073D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1EEE7AD7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3DEB4F1D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0746F08B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4786B247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157226F6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574D64B0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Problem</w:t>
            </w:r>
          </w:p>
        </w:tc>
        <w:tc>
          <w:tcPr>
            <w:tcW w:w="960" w:type="dxa"/>
            <w:textDirection w:val="btLr"/>
          </w:tcPr>
          <w:p w14:paraId="4F1C8C0D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1535BFF1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4A1145A2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13A943D4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5F9BC5AD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75FB5762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46544D20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2B1FAEA6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797BF0F7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22D82BB1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5A10F7CC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57FF266C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7271EADA" w14:textId="77777777" w:rsidR="00460B10" w:rsidRDefault="00460B10" w:rsidP="00C36D5B">
            <w:pPr>
              <w:ind w:left="113" w:right="113"/>
              <w:rPr>
                <w:sz w:val="22"/>
              </w:rPr>
            </w:pPr>
          </w:p>
          <w:p w14:paraId="174BA36F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Time</w:t>
            </w:r>
          </w:p>
        </w:tc>
        <w:tc>
          <w:tcPr>
            <w:tcW w:w="1280" w:type="dxa"/>
          </w:tcPr>
          <w:p w14:paraId="4BC9A514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Difficulty</w:t>
            </w:r>
          </w:p>
        </w:tc>
        <w:tc>
          <w:tcPr>
            <w:tcW w:w="520" w:type="dxa"/>
            <w:textDirection w:val="btLr"/>
          </w:tcPr>
          <w:p w14:paraId="11CEBC3F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LO1</w:t>
            </w:r>
          </w:p>
        </w:tc>
        <w:tc>
          <w:tcPr>
            <w:tcW w:w="520" w:type="dxa"/>
            <w:textDirection w:val="btLr"/>
          </w:tcPr>
          <w:p w14:paraId="43187768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LO2</w:t>
            </w:r>
          </w:p>
        </w:tc>
        <w:tc>
          <w:tcPr>
            <w:tcW w:w="520" w:type="dxa"/>
            <w:textDirection w:val="btLr"/>
          </w:tcPr>
          <w:p w14:paraId="1CA9A54E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LO3</w:t>
            </w:r>
          </w:p>
        </w:tc>
        <w:tc>
          <w:tcPr>
            <w:tcW w:w="536" w:type="dxa"/>
            <w:textDirection w:val="btLr"/>
          </w:tcPr>
          <w:p w14:paraId="3337509E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LO4</w:t>
            </w:r>
          </w:p>
        </w:tc>
        <w:tc>
          <w:tcPr>
            <w:tcW w:w="544" w:type="dxa"/>
            <w:textDirection w:val="btLr"/>
          </w:tcPr>
          <w:p w14:paraId="6C1C8879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LO5</w:t>
            </w:r>
          </w:p>
        </w:tc>
        <w:tc>
          <w:tcPr>
            <w:tcW w:w="520" w:type="dxa"/>
            <w:textDirection w:val="btLr"/>
          </w:tcPr>
          <w:p w14:paraId="1DAC8A50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Research</w:t>
            </w:r>
          </w:p>
        </w:tc>
        <w:tc>
          <w:tcPr>
            <w:tcW w:w="520" w:type="dxa"/>
            <w:textDirection w:val="btLr"/>
          </w:tcPr>
          <w:p w14:paraId="7F42D861" w14:textId="77777777" w:rsidR="00460B10" w:rsidRDefault="00460B10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Planning</w:t>
            </w:r>
          </w:p>
        </w:tc>
        <w:tc>
          <w:tcPr>
            <w:tcW w:w="530" w:type="dxa"/>
            <w:gridSpan w:val="2"/>
            <w:textDirection w:val="btLr"/>
          </w:tcPr>
          <w:p w14:paraId="4273FFB8" w14:textId="77777777" w:rsidR="00460B10" w:rsidRDefault="00EF6B7C" w:rsidP="00C36D5B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>Forms</w:t>
            </w:r>
          </w:p>
        </w:tc>
      </w:tr>
      <w:tr w:rsidR="00460B10" w14:paraId="7BD15715" w14:textId="77777777">
        <w:tc>
          <w:tcPr>
            <w:tcW w:w="1108" w:type="dxa"/>
          </w:tcPr>
          <w:p w14:paraId="07F5981D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</w:t>
            </w:r>
          </w:p>
        </w:tc>
        <w:tc>
          <w:tcPr>
            <w:tcW w:w="960" w:type="dxa"/>
          </w:tcPr>
          <w:p w14:paraId="73D9564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73D0593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1AFB17B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2DC918F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6CF03D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1ED2EF4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1D31412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59DDD1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436DC3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7AA502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0FE68C1F" w14:textId="77777777">
        <w:tc>
          <w:tcPr>
            <w:tcW w:w="1108" w:type="dxa"/>
          </w:tcPr>
          <w:p w14:paraId="2906B0F3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</w:t>
            </w:r>
          </w:p>
        </w:tc>
        <w:tc>
          <w:tcPr>
            <w:tcW w:w="960" w:type="dxa"/>
          </w:tcPr>
          <w:p w14:paraId="00BF188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3E1D642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089866A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59A7710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7A8219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581E587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1F35355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74CD99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A45826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7A7800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FBEE9E2" w14:textId="77777777">
        <w:tc>
          <w:tcPr>
            <w:tcW w:w="1108" w:type="dxa"/>
          </w:tcPr>
          <w:p w14:paraId="1A9A2801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DQ1-3</w:t>
            </w:r>
          </w:p>
        </w:tc>
        <w:tc>
          <w:tcPr>
            <w:tcW w:w="960" w:type="dxa"/>
          </w:tcPr>
          <w:p w14:paraId="26FD5E5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61182CD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777DA8D1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2AC2634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E6725F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5628045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583A68D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3D61DD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8445B8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51777B3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1D0E9AEC" w14:textId="77777777">
        <w:tc>
          <w:tcPr>
            <w:tcW w:w="1108" w:type="dxa"/>
          </w:tcPr>
          <w:p w14:paraId="0A1F7B71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DQ1-4</w:t>
            </w:r>
          </w:p>
        </w:tc>
        <w:tc>
          <w:tcPr>
            <w:tcW w:w="960" w:type="dxa"/>
          </w:tcPr>
          <w:p w14:paraId="74CF46B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4ED98C5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0AE9AAC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148EDC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25D6DD8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3EFE90D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470846E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395C75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40E2FC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6F4AA0F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4357F9E" w14:textId="77777777">
        <w:tc>
          <w:tcPr>
            <w:tcW w:w="1108" w:type="dxa"/>
          </w:tcPr>
          <w:p w14:paraId="545A0C33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DQ1-5</w:t>
            </w:r>
          </w:p>
        </w:tc>
        <w:tc>
          <w:tcPr>
            <w:tcW w:w="960" w:type="dxa"/>
          </w:tcPr>
          <w:p w14:paraId="1D92F0C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292B932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07B913F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2409C10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63AFF2C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70014B0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CA9299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0AE112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0D3CF2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8BF769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FF32BF7" w14:textId="77777777">
        <w:tc>
          <w:tcPr>
            <w:tcW w:w="1108" w:type="dxa"/>
          </w:tcPr>
          <w:p w14:paraId="436DC330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DQ1-6</w:t>
            </w:r>
          </w:p>
        </w:tc>
        <w:tc>
          <w:tcPr>
            <w:tcW w:w="960" w:type="dxa"/>
          </w:tcPr>
          <w:p w14:paraId="64E5ECC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63B8FD5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4ADC8A5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9B2FB61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3262635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03892BA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405BE6C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0B2377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006A6C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A38CBE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E729095" w14:textId="77777777">
        <w:tc>
          <w:tcPr>
            <w:tcW w:w="1108" w:type="dxa"/>
          </w:tcPr>
          <w:p w14:paraId="2EEA94C6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DQ1-7</w:t>
            </w:r>
          </w:p>
        </w:tc>
        <w:tc>
          <w:tcPr>
            <w:tcW w:w="960" w:type="dxa"/>
          </w:tcPr>
          <w:p w14:paraId="785A351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37B37FE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7C3FBFE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4B0DC3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7FFD6D9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38632A5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4F5CA48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0207CC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95EA3F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6EC45EB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3E00AD66" w14:textId="77777777">
        <w:tc>
          <w:tcPr>
            <w:tcW w:w="1108" w:type="dxa"/>
          </w:tcPr>
          <w:p w14:paraId="0C2198F2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DQ1-8</w:t>
            </w:r>
          </w:p>
        </w:tc>
        <w:tc>
          <w:tcPr>
            <w:tcW w:w="960" w:type="dxa"/>
          </w:tcPr>
          <w:p w14:paraId="7FF5364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min.</w:t>
            </w:r>
          </w:p>
        </w:tc>
        <w:tc>
          <w:tcPr>
            <w:tcW w:w="1280" w:type="dxa"/>
          </w:tcPr>
          <w:p w14:paraId="7D30551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423DA47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1DBDB0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7A6E54E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75BD5A4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C3CF63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9BF4EA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B3994C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B0D083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1F085FFD" w14:textId="77777777">
        <w:tc>
          <w:tcPr>
            <w:tcW w:w="1108" w:type="dxa"/>
          </w:tcPr>
          <w:p w14:paraId="3B08FB4B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DQ1-9</w:t>
            </w:r>
          </w:p>
        </w:tc>
        <w:tc>
          <w:tcPr>
            <w:tcW w:w="960" w:type="dxa"/>
          </w:tcPr>
          <w:p w14:paraId="629D52E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4882158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41818D7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21C5CB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351D3CC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3DB0B06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3E6B1AC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DF0391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3C9E7B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3CA32B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3F78607" w14:textId="77777777">
        <w:tc>
          <w:tcPr>
            <w:tcW w:w="1108" w:type="dxa"/>
          </w:tcPr>
          <w:p w14:paraId="1F5727A8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DQ1-10</w:t>
            </w:r>
          </w:p>
        </w:tc>
        <w:tc>
          <w:tcPr>
            <w:tcW w:w="960" w:type="dxa"/>
          </w:tcPr>
          <w:p w14:paraId="6D991B1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min.</w:t>
            </w:r>
          </w:p>
        </w:tc>
        <w:tc>
          <w:tcPr>
            <w:tcW w:w="1280" w:type="dxa"/>
          </w:tcPr>
          <w:p w14:paraId="25B13100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9B1995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D54EF0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E63D25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668A114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59C696C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29442E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CD6E77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5B799FE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A401F56" w14:textId="77777777">
        <w:tc>
          <w:tcPr>
            <w:tcW w:w="1108" w:type="dxa"/>
          </w:tcPr>
          <w:p w14:paraId="29DDAE16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DQ1-11</w:t>
            </w:r>
          </w:p>
        </w:tc>
        <w:tc>
          <w:tcPr>
            <w:tcW w:w="960" w:type="dxa"/>
          </w:tcPr>
          <w:p w14:paraId="386C38E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2AD04851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373271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3AE704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615F0A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62BD9AC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1EE8481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021AAB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69EEF9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0A5A6E2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4AD0821" w14:textId="77777777">
        <w:tc>
          <w:tcPr>
            <w:tcW w:w="1108" w:type="dxa"/>
          </w:tcPr>
          <w:p w14:paraId="18FF124B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DQ1-12</w:t>
            </w:r>
          </w:p>
        </w:tc>
        <w:tc>
          <w:tcPr>
            <w:tcW w:w="960" w:type="dxa"/>
          </w:tcPr>
          <w:p w14:paraId="0C6D77E1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5E9CA1C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9F7C54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158418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1D5F6B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68667FE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3F45AE5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F3D146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5443EA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624967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361C36E" w14:textId="77777777">
        <w:tc>
          <w:tcPr>
            <w:tcW w:w="1108" w:type="dxa"/>
          </w:tcPr>
          <w:p w14:paraId="2D1DBD1F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DQ1-13</w:t>
            </w:r>
          </w:p>
        </w:tc>
        <w:tc>
          <w:tcPr>
            <w:tcW w:w="960" w:type="dxa"/>
          </w:tcPr>
          <w:p w14:paraId="68ED0DB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69346CA3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B38A1C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6A30CB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82C600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96D2E0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6C8ADC6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636B8A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C57D3E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0687BC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2D63AB0" w14:textId="77777777">
        <w:tc>
          <w:tcPr>
            <w:tcW w:w="1108" w:type="dxa"/>
          </w:tcPr>
          <w:p w14:paraId="08934515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DQ1-14</w:t>
            </w:r>
          </w:p>
        </w:tc>
        <w:tc>
          <w:tcPr>
            <w:tcW w:w="960" w:type="dxa"/>
          </w:tcPr>
          <w:p w14:paraId="14CDDC5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min.</w:t>
            </w:r>
          </w:p>
        </w:tc>
        <w:tc>
          <w:tcPr>
            <w:tcW w:w="1280" w:type="dxa"/>
          </w:tcPr>
          <w:p w14:paraId="3889F74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FE02F3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67F40D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AE67FD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47C36D4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2F44985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594D6A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9FBECC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00B88BC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7DEEC30" w14:textId="77777777">
        <w:tc>
          <w:tcPr>
            <w:tcW w:w="1108" w:type="dxa"/>
          </w:tcPr>
          <w:p w14:paraId="2F964808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DQ1-15</w:t>
            </w:r>
          </w:p>
        </w:tc>
        <w:tc>
          <w:tcPr>
            <w:tcW w:w="960" w:type="dxa"/>
          </w:tcPr>
          <w:p w14:paraId="335634E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0D3814C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3B82CD9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4171BB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58FE65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1C8593A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4B7DDF3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6E8CBE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BE3E42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0B416E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E182090" w14:textId="77777777">
        <w:tc>
          <w:tcPr>
            <w:tcW w:w="1108" w:type="dxa"/>
          </w:tcPr>
          <w:p w14:paraId="6E17D297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DQ1-16</w:t>
            </w:r>
          </w:p>
        </w:tc>
        <w:tc>
          <w:tcPr>
            <w:tcW w:w="960" w:type="dxa"/>
          </w:tcPr>
          <w:p w14:paraId="22F6CCF0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7120E42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5DEC67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E71034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0975CC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79D05CDE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4987B19A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75B52BA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2585CD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52ED8BC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6BCA1E1" w14:textId="77777777">
        <w:tc>
          <w:tcPr>
            <w:tcW w:w="1108" w:type="dxa"/>
          </w:tcPr>
          <w:p w14:paraId="7EA63B41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DQ1-17</w:t>
            </w:r>
          </w:p>
        </w:tc>
        <w:tc>
          <w:tcPr>
            <w:tcW w:w="960" w:type="dxa"/>
          </w:tcPr>
          <w:p w14:paraId="4A3C320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025956A0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385CDE3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DC4BBC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F64475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2512899D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533602CF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5A16909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EB514E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3F05A1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1A51133" w14:textId="77777777">
        <w:tc>
          <w:tcPr>
            <w:tcW w:w="1108" w:type="dxa"/>
          </w:tcPr>
          <w:p w14:paraId="6D9B353D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DQ1-18</w:t>
            </w:r>
          </w:p>
        </w:tc>
        <w:tc>
          <w:tcPr>
            <w:tcW w:w="960" w:type="dxa"/>
          </w:tcPr>
          <w:p w14:paraId="765652B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min.</w:t>
            </w:r>
          </w:p>
        </w:tc>
        <w:tc>
          <w:tcPr>
            <w:tcW w:w="1280" w:type="dxa"/>
          </w:tcPr>
          <w:p w14:paraId="68AFB2C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376B8CE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40A8F9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4330A0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05150358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122DF50E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081EC26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F14924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33BA13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36184B3" w14:textId="77777777">
        <w:tc>
          <w:tcPr>
            <w:tcW w:w="1108" w:type="dxa"/>
          </w:tcPr>
          <w:p w14:paraId="4491B75B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DQ1-19</w:t>
            </w:r>
          </w:p>
        </w:tc>
        <w:tc>
          <w:tcPr>
            <w:tcW w:w="960" w:type="dxa"/>
          </w:tcPr>
          <w:p w14:paraId="2533F221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min.</w:t>
            </w:r>
          </w:p>
        </w:tc>
        <w:tc>
          <w:tcPr>
            <w:tcW w:w="1280" w:type="dxa"/>
          </w:tcPr>
          <w:p w14:paraId="54DCAE2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11324E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67AA37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9DE740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16173D24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149151D1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25FC7A3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1E89DA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33F46F6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FB1CDE9" w14:textId="77777777">
        <w:tc>
          <w:tcPr>
            <w:tcW w:w="1108" w:type="dxa"/>
          </w:tcPr>
          <w:p w14:paraId="0F2CA42B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DQ1-20</w:t>
            </w:r>
          </w:p>
        </w:tc>
        <w:tc>
          <w:tcPr>
            <w:tcW w:w="960" w:type="dxa"/>
          </w:tcPr>
          <w:p w14:paraId="3EA2B0A1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min.</w:t>
            </w:r>
          </w:p>
        </w:tc>
        <w:tc>
          <w:tcPr>
            <w:tcW w:w="1280" w:type="dxa"/>
          </w:tcPr>
          <w:p w14:paraId="025EF45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0FD198D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6E1FA2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647816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103C9D19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0063768B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02C7574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46C6C7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3E8A6E2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7FC6298" w14:textId="77777777">
        <w:tc>
          <w:tcPr>
            <w:tcW w:w="1108" w:type="dxa"/>
          </w:tcPr>
          <w:p w14:paraId="43355B15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DQ1-21</w:t>
            </w:r>
          </w:p>
        </w:tc>
        <w:tc>
          <w:tcPr>
            <w:tcW w:w="960" w:type="dxa"/>
          </w:tcPr>
          <w:p w14:paraId="70F3FCA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min.</w:t>
            </w:r>
          </w:p>
        </w:tc>
        <w:tc>
          <w:tcPr>
            <w:tcW w:w="1280" w:type="dxa"/>
          </w:tcPr>
          <w:p w14:paraId="5B2FC20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52340F1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234B3B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ADE2CD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286B465E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36774D34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19D9A18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D177A0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8B08C2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5106F66" w14:textId="77777777">
        <w:tc>
          <w:tcPr>
            <w:tcW w:w="1108" w:type="dxa"/>
          </w:tcPr>
          <w:p w14:paraId="385F392F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DQ1-22</w:t>
            </w:r>
          </w:p>
        </w:tc>
        <w:tc>
          <w:tcPr>
            <w:tcW w:w="960" w:type="dxa"/>
          </w:tcPr>
          <w:p w14:paraId="3821A35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min.</w:t>
            </w:r>
          </w:p>
        </w:tc>
        <w:tc>
          <w:tcPr>
            <w:tcW w:w="1280" w:type="dxa"/>
          </w:tcPr>
          <w:p w14:paraId="7D84A76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Easy</w:t>
            </w:r>
          </w:p>
        </w:tc>
        <w:tc>
          <w:tcPr>
            <w:tcW w:w="520" w:type="dxa"/>
          </w:tcPr>
          <w:p w14:paraId="651645D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28186C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E1CFD1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1926A2BE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7A3E13C2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3A88F74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3835E1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51BDAFD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7A633F0" w14:textId="77777777">
        <w:tc>
          <w:tcPr>
            <w:tcW w:w="1108" w:type="dxa"/>
          </w:tcPr>
          <w:p w14:paraId="128E8C27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DQ1-23</w:t>
            </w:r>
          </w:p>
        </w:tc>
        <w:tc>
          <w:tcPr>
            <w:tcW w:w="960" w:type="dxa"/>
          </w:tcPr>
          <w:p w14:paraId="01A35D7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73450833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A587D4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FCB99D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0DA712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0734A6B0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09EB719A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2871D53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20EA37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6A29E7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87246E3" w14:textId="77777777">
        <w:tc>
          <w:tcPr>
            <w:tcW w:w="1108" w:type="dxa"/>
          </w:tcPr>
          <w:p w14:paraId="1E237002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DQ1-24</w:t>
            </w:r>
          </w:p>
        </w:tc>
        <w:tc>
          <w:tcPr>
            <w:tcW w:w="960" w:type="dxa"/>
          </w:tcPr>
          <w:p w14:paraId="508CACD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3FCF326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0ACCACA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907337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44F398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7E5F825A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3118B660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1C19482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0F1103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0B084CA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FC17725" w14:textId="77777777">
        <w:tc>
          <w:tcPr>
            <w:tcW w:w="1108" w:type="dxa"/>
          </w:tcPr>
          <w:p w14:paraId="33165B97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DQ1-25</w:t>
            </w:r>
          </w:p>
        </w:tc>
        <w:tc>
          <w:tcPr>
            <w:tcW w:w="960" w:type="dxa"/>
          </w:tcPr>
          <w:p w14:paraId="7BC4839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3CFA6DD0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6E53928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72A7B8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3D19C0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2B5B4B94" w14:textId="77777777" w:rsidR="00460B10" w:rsidRDefault="00460B10" w:rsidP="00C36D5B">
            <w:pPr>
              <w:jc w:val="center"/>
            </w:pPr>
            <w:r w:rsidRPr="00541C84"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686F257C" w14:textId="77777777" w:rsidR="00460B10" w:rsidRDefault="00460B10" w:rsidP="00C36D5B">
            <w:pPr>
              <w:jc w:val="center"/>
            </w:pPr>
          </w:p>
        </w:tc>
        <w:tc>
          <w:tcPr>
            <w:tcW w:w="520" w:type="dxa"/>
          </w:tcPr>
          <w:p w14:paraId="0AFDF32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B6597E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3813B0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C9326FA" w14:textId="77777777">
        <w:tc>
          <w:tcPr>
            <w:tcW w:w="1108" w:type="dxa"/>
          </w:tcPr>
          <w:p w14:paraId="1C04A1DB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DQ1-26</w:t>
            </w:r>
          </w:p>
        </w:tc>
        <w:tc>
          <w:tcPr>
            <w:tcW w:w="960" w:type="dxa"/>
          </w:tcPr>
          <w:p w14:paraId="78C2191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494A3D1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4017316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4CF8BF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939887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6F3592E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552696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75A3B15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3D77E1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D0C512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B93455E" w14:textId="77777777">
        <w:tc>
          <w:tcPr>
            <w:tcW w:w="1108" w:type="dxa"/>
          </w:tcPr>
          <w:p w14:paraId="344B39C9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DQ1-27</w:t>
            </w:r>
          </w:p>
        </w:tc>
        <w:tc>
          <w:tcPr>
            <w:tcW w:w="960" w:type="dxa"/>
          </w:tcPr>
          <w:p w14:paraId="44F49C53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771E00D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5513B03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F5B318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887C6D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2BE3BB9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5AA12E88" w14:textId="77777777" w:rsidR="00460B10" w:rsidRDefault="00460B10" w:rsidP="00C36D5B">
            <w:pPr>
              <w:jc w:val="center"/>
            </w:pPr>
            <w:r w:rsidRPr="006F36C2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7482EF9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E2E926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3BB360B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1AE1C2B" w14:textId="77777777">
        <w:tc>
          <w:tcPr>
            <w:tcW w:w="1108" w:type="dxa"/>
          </w:tcPr>
          <w:p w14:paraId="0BD91A04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DQ1-28</w:t>
            </w:r>
          </w:p>
        </w:tc>
        <w:tc>
          <w:tcPr>
            <w:tcW w:w="960" w:type="dxa"/>
          </w:tcPr>
          <w:p w14:paraId="22C7D07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669523D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028DF62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B2935B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6FDCD5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21BBBE7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3A8629EE" w14:textId="77777777" w:rsidR="00460B10" w:rsidRDefault="00460B10" w:rsidP="00C36D5B">
            <w:pPr>
              <w:jc w:val="center"/>
            </w:pPr>
            <w:r w:rsidRPr="006F36C2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4803555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2EEE30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61890C6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2CEF71A8" w14:textId="77777777">
        <w:tc>
          <w:tcPr>
            <w:tcW w:w="1108" w:type="dxa"/>
          </w:tcPr>
          <w:p w14:paraId="6F7B7968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DQ1-29</w:t>
            </w:r>
          </w:p>
        </w:tc>
        <w:tc>
          <w:tcPr>
            <w:tcW w:w="960" w:type="dxa"/>
          </w:tcPr>
          <w:p w14:paraId="6EED782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272837A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4CECE64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74A0F8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F416AB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BA766F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6026CB74" w14:textId="77777777" w:rsidR="00460B10" w:rsidRDefault="00460B10" w:rsidP="00C36D5B">
            <w:pPr>
              <w:jc w:val="center"/>
            </w:pPr>
            <w:r w:rsidRPr="006F36C2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4B580F5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C521DA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5496D3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1FEC7A22" w14:textId="77777777">
        <w:tc>
          <w:tcPr>
            <w:tcW w:w="1108" w:type="dxa"/>
          </w:tcPr>
          <w:p w14:paraId="78E806FB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DQ1-30</w:t>
            </w:r>
          </w:p>
        </w:tc>
        <w:tc>
          <w:tcPr>
            <w:tcW w:w="960" w:type="dxa"/>
          </w:tcPr>
          <w:p w14:paraId="7860B9E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31C9A4E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FC8B3E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1AA40F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B8A34D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01A0D7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3283ADFB" w14:textId="77777777" w:rsidR="00460B10" w:rsidRDefault="00460B10" w:rsidP="00C36D5B">
            <w:pPr>
              <w:jc w:val="center"/>
            </w:pPr>
            <w:r w:rsidRPr="006F36C2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00B6338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8E478F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002A12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DA6D49D" w14:textId="77777777">
        <w:tc>
          <w:tcPr>
            <w:tcW w:w="1108" w:type="dxa"/>
          </w:tcPr>
          <w:p w14:paraId="4E162997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DQ1-31</w:t>
            </w:r>
          </w:p>
        </w:tc>
        <w:tc>
          <w:tcPr>
            <w:tcW w:w="960" w:type="dxa"/>
          </w:tcPr>
          <w:p w14:paraId="43466B6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7F926D2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2F72A09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B8709C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68F2A7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1D5C741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7EDE68EC" w14:textId="77777777" w:rsidR="00460B10" w:rsidRDefault="00460B10" w:rsidP="00C36D5B">
            <w:pPr>
              <w:jc w:val="center"/>
            </w:pPr>
            <w:r w:rsidRPr="006F36C2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356C2C6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1EF6ED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97AF8C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34E2240" w14:textId="77777777">
        <w:tc>
          <w:tcPr>
            <w:tcW w:w="1108" w:type="dxa"/>
          </w:tcPr>
          <w:p w14:paraId="34378193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DQ1-32</w:t>
            </w:r>
          </w:p>
        </w:tc>
        <w:tc>
          <w:tcPr>
            <w:tcW w:w="960" w:type="dxa"/>
          </w:tcPr>
          <w:p w14:paraId="5072A5A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594A4C9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26A056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85EA04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138A04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6469E31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4D39C9A3" w14:textId="77777777" w:rsidR="00460B10" w:rsidRDefault="00460B10" w:rsidP="00C36D5B">
            <w:pPr>
              <w:jc w:val="center"/>
            </w:pPr>
            <w:r w:rsidRPr="006F36C2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3CF95BB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5404BB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EA60D0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A1A3CE1" w14:textId="77777777">
        <w:tc>
          <w:tcPr>
            <w:tcW w:w="1108" w:type="dxa"/>
          </w:tcPr>
          <w:p w14:paraId="7784DC3F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DQ1-33</w:t>
            </w:r>
          </w:p>
        </w:tc>
        <w:tc>
          <w:tcPr>
            <w:tcW w:w="960" w:type="dxa"/>
          </w:tcPr>
          <w:p w14:paraId="3F02456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552DB5F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55AAC95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3FB6ED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FD9071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33F1483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4A6CE197" w14:textId="77777777" w:rsidR="00460B10" w:rsidRDefault="00460B10" w:rsidP="00C36D5B">
            <w:pPr>
              <w:jc w:val="center"/>
            </w:pPr>
            <w:r w:rsidRPr="006F36C2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4E1735B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B75BCB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ED4F07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39943A58" w14:textId="77777777">
        <w:tc>
          <w:tcPr>
            <w:tcW w:w="1108" w:type="dxa"/>
          </w:tcPr>
          <w:p w14:paraId="0B9E654C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P1-34</w:t>
            </w:r>
          </w:p>
        </w:tc>
        <w:tc>
          <w:tcPr>
            <w:tcW w:w="960" w:type="dxa"/>
          </w:tcPr>
          <w:p w14:paraId="56A0DB1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7402E4D0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2E10F46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B7BE79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B711241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BD6257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616969D4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40DCB0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0336DD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008B85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27386944" w14:textId="77777777">
        <w:tc>
          <w:tcPr>
            <w:tcW w:w="1108" w:type="dxa"/>
          </w:tcPr>
          <w:p w14:paraId="068F14EB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P1-35</w:t>
            </w:r>
          </w:p>
        </w:tc>
        <w:tc>
          <w:tcPr>
            <w:tcW w:w="960" w:type="dxa"/>
          </w:tcPr>
          <w:p w14:paraId="3A2231C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4CDC277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4E2ABF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6ECE5B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936AC3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417AE16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2225F147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4A607D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0885F5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5ABD321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2D781DF6" w14:textId="77777777">
        <w:tc>
          <w:tcPr>
            <w:tcW w:w="1108" w:type="dxa"/>
          </w:tcPr>
          <w:p w14:paraId="3A2B0A4E" w14:textId="77777777" w:rsidR="00460B10" w:rsidRDefault="00264DBC" w:rsidP="00C36D5B">
            <w:pPr>
              <w:rPr>
                <w:sz w:val="22"/>
              </w:rPr>
            </w:pPr>
            <w:r>
              <w:rPr>
                <w:sz w:val="22"/>
              </w:rPr>
              <w:t>P1-36</w:t>
            </w:r>
          </w:p>
        </w:tc>
        <w:tc>
          <w:tcPr>
            <w:tcW w:w="960" w:type="dxa"/>
          </w:tcPr>
          <w:p w14:paraId="2037197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7CD7EC5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02930C8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E54EDD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B36080F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62E010F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48F70A86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85BA52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EDA8C6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149F63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0AFDDA2F" w14:textId="77777777">
        <w:tc>
          <w:tcPr>
            <w:tcW w:w="1108" w:type="dxa"/>
          </w:tcPr>
          <w:p w14:paraId="742228C0" w14:textId="77777777" w:rsidR="00460B10" w:rsidRDefault="00264DBC" w:rsidP="00C36D5B">
            <w:pPr>
              <w:rPr>
                <w:sz w:val="22"/>
              </w:rPr>
            </w:pPr>
            <w:r>
              <w:rPr>
                <w:sz w:val="22"/>
              </w:rPr>
              <w:t>P1-37</w:t>
            </w:r>
          </w:p>
        </w:tc>
        <w:tc>
          <w:tcPr>
            <w:tcW w:w="960" w:type="dxa"/>
          </w:tcPr>
          <w:p w14:paraId="5D824B6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6A939FC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C65B50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4DF245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F82D48F" w14:textId="77777777" w:rsidR="00460B10" w:rsidRDefault="00460B10" w:rsidP="00C36D5B">
            <w:pPr>
              <w:jc w:val="center"/>
            </w:pPr>
            <w:r w:rsidRPr="005C23D1"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921447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0C4BA2BB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CAEA73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350D2A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EAF027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3E40CB9B" w14:textId="77777777">
        <w:tc>
          <w:tcPr>
            <w:tcW w:w="1108" w:type="dxa"/>
          </w:tcPr>
          <w:p w14:paraId="47A7FFD6" w14:textId="77777777" w:rsidR="00460B10" w:rsidRDefault="00264DBC" w:rsidP="00C36D5B">
            <w:pPr>
              <w:rPr>
                <w:sz w:val="22"/>
              </w:rPr>
            </w:pPr>
            <w:r>
              <w:rPr>
                <w:sz w:val="22"/>
              </w:rPr>
              <w:t>P1-38</w:t>
            </w:r>
          </w:p>
        </w:tc>
        <w:tc>
          <w:tcPr>
            <w:tcW w:w="960" w:type="dxa"/>
          </w:tcPr>
          <w:p w14:paraId="130E888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2F97E64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7169FFB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A840C1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6D08488" w14:textId="77777777" w:rsidR="00460B10" w:rsidRDefault="00460B10" w:rsidP="00C36D5B">
            <w:pPr>
              <w:jc w:val="center"/>
            </w:pPr>
            <w:r w:rsidRPr="005C23D1"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0879156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2836A22E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2F8740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08949E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DE3FBD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80B2981" w14:textId="77777777">
        <w:tc>
          <w:tcPr>
            <w:tcW w:w="1108" w:type="dxa"/>
          </w:tcPr>
          <w:p w14:paraId="56CFE01C" w14:textId="77777777" w:rsidR="00460B10" w:rsidRDefault="00264DBC" w:rsidP="00C36D5B">
            <w:pPr>
              <w:rPr>
                <w:sz w:val="22"/>
              </w:rPr>
            </w:pPr>
            <w:r>
              <w:rPr>
                <w:sz w:val="22"/>
              </w:rPr>
              <w:t>P1-39</w:t>
            </w:r>
          </w:p>
        </w:tc>
        <w:tc>
          <w:tcPr>
            <w:tcW w:w="960" w:type="dxa"/>
          </w:tcPr>
          <w:p w14:paraId="7FD5741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3AD3F2C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70163E9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06B454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E4E61EE" w14:textId="77777777" w:rsidR="00460B10" w:rsidRDefault="00460B10" w:rsidP="00C36D5B">
            <w:pPr>
              <w:jc w:val="center"/>
            </w:pPr>
            <w:r w:rsidRPr="005C23D1"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300FC1D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678B97BD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149109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B0D5B8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6A7CFD3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B32AC26" w14:textId="77777777">
        <w:tc>
          <w:tcPr>
            <w:tcW w:w="1108" w:type="dxa"/>
          </w:tcPr>
          <w:p w14:paraId="3F4423BD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0</w:t>
            </w:r>
          </w:p>
        </w:tc>
        <w:tc>
          <w:tcPr>
            <w:tcW w:w="960" w:type="dxa"/>
          </w:tcPr>
          <w:p w14:paraId="341BD663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2AFC6DC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10D498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5C9D99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BAE50A1" w14:textId="77777777" w:rsidR="00460B10" w:rsidRDefault="00460B10" w:rsidP="00C36D5B">
            <w:pPr>
              <w:jc w:val="center"/>
            </w:pPr>
            <w:r w:rsidRPr="005C23D1"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3957D5E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9B4E4B6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BB7215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B87C16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21282D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8A07B27" w14:textId="77777777">
        <w:tc>
          <w:tcPr>
            <w:tcW w:w="1108" w:type="dxa"/>
          </w:tcPr>
          <w:p w14:paraId="12032E89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P1-4</w:t>
            </w:r>
            <w:r w:rsidR="00264DBC">
              <w:rPr>
                <w:sz w:val="22"/>
              </w:rPr>
              <w:t>1</w:t>
            </w:r>
          </w:p>
        </w:tc>
        <w:tc>
          <w:tcPr>
            <w:tcW w:w="960" w:type="dxa"/>
          </w:tcPr>
          <w:p w14:paraId="1F1CF3A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34BBCB6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2377B6D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2AE305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F8087F1" w14:textId="77777777" w:rsidR="00460B10" w:rsidRDefault="00460B10" w:rsidP="00C36D5B">
            <w:pPr>
              <w:jc w:val="center"/>
            </w:pPr>
            <w:r w:rsidRPr="005C23D1"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0EBED5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25FCCC58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E38062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6523E7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C32818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B8823E4" w14:textId="77777777">
        <w:tc>
          <w:tcPr>
            <w:tcW w:w="1108" w:type="dxa"/>
          </w:tcPr>
          <w:p w14:paraId="4FA14FD9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2</w:t>
            </w:r>
          </w:p>
        </w:tc>
        <w:tc>
          <w:tcPr>
            <w:tcW w:w="960" w:type="dxa"/>
          </w:tcPr>
          <w:p w14:paraId="7A811903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45A9787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117FF23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47BA7D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6E26248" w14:textId="77777777" w:rsidR="00460B10" w:rsidRDefault="00F93294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5E13E2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5D19F10C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74150D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FC849F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31CB339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66C2E7C0" w14:textId="77777777">
        <w:tc>
          <w:tcPr>
            <w:tcW w:w="1108" w:type="dxa"/>
          </w:tcPr>
          <w:p w14:paraId="10D5C676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3</w:t>
            </w:r>
          </w:p>
        </w:tc>
        <w:tc>
          <w:tcPr>
            <w:tcW w:w="960" w:type="dxa"/>
          </w:tcPr>
          <w:p w14:paraId="742B4E2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3C62B56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1D59B3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AB0574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A1252B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7BFCB263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285473BB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AE898D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83C23A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0" w:type="dxa"/>
            <w:gridSpan w:val="2"/>
          </w:tcPr>
          <w:p w14:paraId="1630BCA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008619F4" w14:textId="77777777">
        <w:tc>
          <w:tcPr>
            <w:tcW w:w="1108" w:type="dxa"/>
          </w:tcPr>
          <w:p w14:paraId="5E41A5B6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4</w:t>
            </w:r>
          </w:p>
        </w:tc>
        <w:tc>
          <w:tcPr>
            <w:tcW w:w="960" w:type="dxa"/>
          </w:tcPr>
          <w:p w14:paraId="177F25B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03D694D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5A1951F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869C08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C0CC2EE" w14:textId="77777777" w:rsidR="00460B10" w:rsidRDefault="00F93294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009EF8E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6DBFAAF4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D0E483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7F4D81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0" w:type="dxa"/>
            <w:gridSpan w:val="2"/>
          </w:tcPr>
          <w:p w14:paraId="6713E00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0A22E9E" w14:textId="77777777">
        <w:tc>
          <w:tcPr>
            <w:tcW w:w="1108" w:type="dxa"/>
          </w:tcPr>
          <w:p w14:paraId="339E5BF7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5</w:t>
            </w:r>
          </w:p>
        </w:tc>
        <w:tc>
          <w:tcPr>
            <w:tcW w:w="960" w:type="dxa"/>
          </w:tcPr>
          <w:p w14:paraId="5D3AE0A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36C96EC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68AB8D1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850085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15DB84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1373ED4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6162F3C4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C2E95C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234922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0" w:type="dxa"/>
            <w:gridSpan w:val="2"/>
          </w:tcPr>
          <w:p w14:paraId="05D828C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E68DD28" w14:textId="77777777">
        <w:tc>
          <w:tcPr>
            <w:tcW w:w="1108" w:type="dxa"/>
          </w:tcPr>
          <w:p w14:paraId="78E33DAF" w14:textId="77777777" w:rsidR="00460B10" w:rsidRDefault="00460B10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6</w:t>
            </w:r>
          </w:p>
        </w:tc>
        <w:tc>
          <w:tcPr>
            <w:tcW w:w="960" w:type="dxa"/>
          </w:tcPr>
          <w:p w14:paraId="40C25E0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min.</w:t>
            </w:r>
          </w:p>
        </w:tc>
        <w:tc>
          <w:tcPr>
            <w:tcW w:w="1280" w:type="dxa"/>
          </w:tcPr>
          <w:p w14:paraId="7B9F261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2385F70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561E4D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795C3A7" w14:textId="77777777" w:rsidR="00460B10" w:rsidRDefault="00F93294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477FE7E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10F0B46F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D46B12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C082E0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0" w:type="dxa"/>
            <w:gridSpan w:val="2"/>
          </w:tcPr>
          <w:p w14:paraId="00DA367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0FE49D2B" w14:textId="77777777">
        <w:tc>
          <w:tcPr>
            <w:tcW w:w="1108" w:type="dxa"/>
          </w:tcPr>
          <w:p w14:paraId="27F92485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7</w:t>
            </w:r>
          </w:p>
        </w:tc>
        <w:tc>
          <w:tcPr>
            <w:tcW w:w="960" w:type="dxa"/>
          </w:tcPr>
          <w:p w14:paraId="1BFAD13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00390F1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28048C3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1850AC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7FB5DD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014CE4D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DF4DC9B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5C01CD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61F7D7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11DD0E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5E6B594" w14:textId="77777777">
        <w:tc>
          <w:tcPr>
            <w:tcW w:w="1108" w:type="dxa"/>
          </w:tcPr>
          <w:p w14:paraId="506E2D46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P1-4</w:t>
            </w:r>
            <w:r w:rsidR="00264DBC">
              <w:rPr>
                <w:sz w:val="22"/>
              </w:rPr>
              <w:t>8</w:t>
            </w:r>
          </w:p>
        </w:tc>
        <w:tc>
          <w:tcPr>
            <w:tcW w:w="960" w:type="dxa"/>
          </w:tcPr>
          <w:p w14:paraId="2DCBA82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78FFA6B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02AB37D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D8ABF1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ED2FE0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0F6917F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4DC8E6AC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F46381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3E1A70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2D0F8D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C1F25AC" w14:textId="77777777">
        <w:tc>
          <w:tcPr>
            <w:tcW w:w="1108" w:type="dxa"/>
          </w:tcPr>
          <w:p w14:paraId="0ED0E395" w14:textId="77777777" w:rsidR="00460B10" w:rsidRDefault="00264DBC" w:rsidP="00C36D5B">
            <w:pPr>
              <w:rPr>
                <w:sz w:val="22"/>
              </w:rPr>
            </w:pPr>
            <w:r>
              <w:rPr>
                <w:sz w:val="22"/>
              </w:rPr>
              <w:t>P1-49</w:t>
            </w:r>
          </w:p>
        </w:tc>
        <w:tc>
          <w:tcPr>
            <w:tcW w:w="960" w:type="dxa"/>
          </w:tcPr>
          <w:p w14:paraId="7EB7856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6186663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7C0C07B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4902EF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A6600B5" w14:textId="77777777" w:rsidR="00460B10" w:rsidRDefault="00F93294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1636174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34275AAE" w14:textId="77777777" w:rsidR="00460B10" w:rsidRPr="006F36C2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64CE89E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28DEBD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99E61E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5CC46E60" w14:textId="77777777">
        <w:tc>
          <w:tcPr>
            <w:tcW w:w="1108" w:type="dxa"/>
          </w:tcPr>
          <w:p w14:paraId="61F52567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0</w:t>
            </w:r>
          </w:p>
        </w:tc>
        <w:tc>
          <w:tcPr>
            <w:tcW w:w="960" w:type="dxa"/>
          </w:tcPr>
          <w:p w14:paraId="14A8CC2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2AAD48BE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54CC609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FA14F5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A6DFDC6" w14:textId="77777777" w:rsidR="00460B10" w:rsidRDefault="00F93294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58AD52B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0C4C3D9C" w14:textId="77777777" w:rsidR="00460B10" w:rsidRDefault="00460B10" w:rsidP="00C36D5B">
            <w:pPr>
              <w:jc w:val="center"/>
            </w:pPr>
            <w:r w:rsidRPr="00C94DEF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63E4437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6FC219D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51A25C8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172516DC" w14:textId="77777777">
        <w:tc>
          <w:tcPr>
            <w:tcW w:w="1108" w:type="dxa"/>
          </w:tcPr>
          <w:p w14:paraId="76CB2FB7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1</w:t>
            </w:r>
          </w:p>
        </w:tc>
        <w:tc>
          <w:tcPr>
            <w:tcW w:w="960" w:type="dxa"/>
          </w:tcPr>
          <w:p w14:paraId="6BF26D53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4E58EE1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44B268E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B6E63F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4FEE27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6142A4E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54BC27AD" w14:textId="77777777" w:rsidR="00460B10" w:rsidRDefault="00460B10" w:rsidP="00C36D5B">
            <w:pPr>
              <w:jc w:val="center"/>
            </w:pPr>
            <w:r w:rsidRPr="00C94DEF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514AECD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26BE70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08A5D2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0869087B" w14:textId="77777777">
        <w:tc>
          <w:tcPr>
            <w:tcW w:w="1108" w:type="dxa"/>
          </w:tcPr>
          <w:p w14:paraId="04EAC068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2</w:t>
            </w:r>
          </w:p>
        </w:tc>
        <w:tc>
          <w:tcPr>
            <w:tcW w:w="960" w:type="dxa"/>
          </w:tcPr>
          <w:p w14:paraId="3CE3F80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10AED86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1EB068D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0B2EB4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AF7ECB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3440E2B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3845CC0A" w14:textId="77777777" w:rsidR="00460B10" w:rsidRDefault="00460B10" w:rsidP="00C36D5B">
            <w:pPr>
              <w:jc w:val="center"/>
            </w:pPr>
            <w:r w:rsidRPr="00C94DEF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68B15B6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70C21A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7732BE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DB8BEDF" w14:textId="77777777">
        <w:tc>
          <w:tcPr>
            <w:tcW w:w="1108" w:type="dxa"/>
          </w:tcPr>
          <w:p w14:paraId="407700F2" w14:textId="77777777" w:rsidR="00460B10" w:rsidRDefault="00264DBC" w:rsidP="00C36D5B">
            <w:pPr>
              <w:rPr>
                <w:sz w:val="22"/>
              </w:rPr>
            </w:pPr>
            <w:r>
              <w:rPr>
                <w:sz w:val="22"/>
              </w:rPr>
              <w:t>P1-53</w:t>
            </w:r>
          </w:p>
        </w:tc>
        <w:tc>
          <w:tcPr>
            <w:tcW w:w="960" w:type="dxa"/>
          </w:tcPr>
          <w:p w14:paraId="306C087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3B8DEB8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4E90ED7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8F29EC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EC2537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0009034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4CE9460" w14:textId="77777777" w:rsidR="00460B10" w:rsidRDefault="00460B10" w:rsidP="00C36D5B">
            <w:pPr>
              <w:jc w:val="center"/>
            </w:pPr>
            <w:r w:rsidRPr="00C94DEF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341F16D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7BB45C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5671258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71CEA26E" w14:textId="77777777">
        <w:tc>
          <w:tcPr>
            <w:tcW w:w="1108" w:type="dxa"/>
          </w:tcPr>
          <w:p w14:paraId="437F5843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4</w:t>
            </w:r>
          </w:p>
        </w:tc>
        <w:tc>
          <w:tcPr>
            <w:tcW w:w="960" w:type="dxa"/>
          </w:tcPr>
          <w:p w14:paraId="0769E7B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04EB4E7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522E162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D14B7B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ED9211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5AD6D32E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E708085" w14:textId="77777777" w:rsidR="00460B10" w:rsidRDefault="00460B10" w:rsidP="00C36D5B">
            <w:pPr>
              <w:jc w:val="center"/>
            </w:pPr>
            <w:r w:rsidRPr="00C94DEF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3CFF755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F454A5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1042E81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1C68FCAD" w14:textId="77777777">
        <w:tc>
          <w:tcPr>
            <w:tcW w:w="1108" w:type="dxa"/>
          </w:tcPr>
          <w:p w14:paraId="1F3A3B44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5</w:t>
            </w:r>
          </w:p>
        </w:tc>
        <w:tc>
          <w:tcPr>
            <w:tcW w:w="960" w:type="dxa"/>
          </w:tcPr>
          <w:p w14:paraId="1800695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62D6B71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623B41A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651878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0C8BE79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40401AE6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7654B574" w14:textId="77777777" w:rsidR="00460B10" w:rsidRDefault="00460B10" w:rsidP="00C36D5B">
            <w:pPr>
              <w:jc w:val="center"/>
            </w:pPr>
            <w:r w:rsidRPr="00C94DEF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2AC2236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4D5988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4148AED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F5639F8" w14:textId="77777777">
        <w:tc>
          <w:tcPr>
            <w:tcW w:w="1108" w:type="dxa"/>
          </w:tcPr>
          <w:p w14:paraId="02B228A8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6</w:t>
            </w:r>
          </w:p>
        </w:tc>
        <w:tc>
          <w:tcPr>
            <w:tcW w:w="960" w:type="dxa"/>
          </w:tcPr>
          <w:p w14:paraId="07CE642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 min.</w:t>
            </w:r>
          </w:p>
        </w:tc>
        <w:tc>
          <w:tcPr>
            <w:tcW w:w="1280" w:type="dxa"/>
          </w:tcPr>
          <w:p w14:paraId="13E55C68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6116AE4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E28C6B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D5BAE93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0145065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500FD46C" w14:textId="77777777" w:rsidR="00460B10" w:rsidRDefault="00460B10" w:rsidP="00C36D5B">
            <w:pPr>
              <w:jc w:val="center"/>
            </w:pPr>
            <w:r w:rsidRPr="00C94DEF"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0A55174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7D6A5D7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48FE52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0B682DD2" w14:textId="77777777">
        <w:tc>
          <w:tcPr>
            <w:tcW w:w="1108" w:type="dxa"/>
          </w:tcPr>
          <w:p w14:paraId="39FAB93C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7</w:t>
            </w:r>
          </w:p>
        </w:tc>
        <w:tc>
          <w:tcPr>
            <w:tcW w:w="960" w:type="dxa"/>
          </w:tcPr>
          <w:p w14:paraId="62A0F9F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min.</w:t>
            </w:r>
          </w:p>
        </w:tc>
        <w:tc>
          <w:tcPr>
            <w:tcW w:w="1280" w:type="dxa"/>
          </w:tcPr>
          <w:p w14:paraId="54A2DB1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06BBD11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6E50D04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D53B9E5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000F485B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65578D71" w14:textId="77777777" w:rsidR="00460B10" w:rsidRPr="006F36C2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ADA25B4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DE56952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0" w:type="dxa"/>
            <w:gridSpan w:val="2"/>
          </w:tcPr>
          <w:p w14:paraId="75063D3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0AADFC40" w14:textId="77777777">
        <w:tc>
          <w:tcPr>
            <w:tcW w:w="1108" w:type="dxa"/>
          </w:tcPr>
          <w:p w14:paraId="36B2910E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P1-5</w:t>
            </w:r>
            <w:r w:rsidR="00264DBC">
              <w:rPr>
                <w:sz w:val="22"/>
              </w:rPr>
              <w:t>8</w:t>
            </w:r>
          </w:p>
        </w:tc>
        <w:tc>
          <w:tcPr>
            <w:tcW w:w="960" w:type="dxa"/>
          </w:tcPr>
          <w:p w14:paraId="7B738FA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min.</w:t>
            </w:r>
          </w:p>
        </w:tc>
        <w:tc>
          <w:tcPr>
            <w:tcW w:w="1280" w:type="dxa"/>
          </w:tcPr>
          <w:p w14:paraId="1B5B54D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Hard</w:t>
            </w:r>
          </w:p>
        </w:tc>
        <w:tc>
          <w:tcPr>
            <w:tcW w:w="520" w:type="dxa"/>
          </w:tcPr>
          <w:p w14:paraId="19D254C2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50A671A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6B221501" w14:textId="77777777" w:rsidR="00460B10" w:rsidRDefault="00F93294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6" w:type="dxa"/>
          </w:tcPr>
          <w:p w14:paraId="158CA8EC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50392C64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3C68DD2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1DFA1A49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30" w:type="dxa"/>
            <w:gridSpan w:val="2"/>
          </w:tcPr>
          <w:p w14:paraId="1ECF1D9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479F57C2" w14:textId="77777777">
        <w:tc>
          <w:tcPr>
            <w:tcW w:w="1108" w:type="dxa"/>
          </w:tcPr>
          <w:p w14:paraId="4FB2DC0C" w14:textId="77777777" w:rsidR="00460B10" w:rsidRDefault="00264DBC" w:rsidP="00C36D5B">
            <w:pPr>
              <w:rPr>
                <w:sz w:val="22"/>
              </w:rPr>
            </w:pPr>
            <w:r>
              <w:rPr>
                <w:sz w:val="22"/>
              </w:rPr>
              <w:t>P1-59</w:t>
            </w:r>
          </w:p>
        </w:tc>
        <w:tc>
          <w:tcPr>
            <w:tcW w:w="960" w:type="dxa"/>
          </w:tcPr>
          <w:p w14:paraId="1BB08610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min.</w:t>
            </w:r>
          </w:p>
        </w:tc>
        <w:tc>
          <w:tcPr>
            <w:tcW w:w="1280" w:type="dxa"/>
          </w:tcPr>
          <w:p w14:paraId="5E13D52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39E4FBA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20962DC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3C65E58F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2C246B6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44" w:type="dxa"/>
          </w:tcPr>
          <w:p w14:paraId="0C382635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611E7B0C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6963534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227D9A90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  <w:tr w:rsidR="00460B10" w14:paraId="360903DC" w14:textId="77777777">
        <w:tc>
          <w:tcPr>
            <w:tcW w:w="1108" w:type="dxa"/>
          </w:tcPr>
          <w:p w14:paraId="46F69853" w14:textId="77777777" w:rsidR="00460B10" w:rsidRDefault="00F44F0A" w:rsidP="00C36D5B">
            <w:pPr>
              <w:rPr>
                <w:sz w:val="22"/>
              </w:rPr>
            </w:pPr>
            <w:r>
              <w:rPr>
                <w:sz w:val="22"/>
              </w:rPr>
              <w:t>P1-6</w:t>
            </w:r>
            <w:r w:rsidR="00264DBC">
              <w:rPr>
                <w:sz w:val="22"/>
              </w:rPr>
              <w:t>0</w:t>
            </w:r>
          </w:p>
        </w:tc>
        <w:tc>
          <w:tcPr>
            <w:tcW w:w="960" w:type="dxa"/>
          </w:tcPr>
          <w:p w14:paraId="7D3E82BD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min.</w:t>
            </w:r>
          </w:p>
        </w:tc>
        <w:tc>
          <w:tcPr>
            <w:tcW w:w="1280" w:type="dxa"/>
          </w:tcPr>
          <w:p w14:paraId="622A7DA6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Medium</w:t>
            </w:r>
          </w:p>
        </w:tc>
        <w:tc>
          <w:tcPr>
            <w:tcW w:w="520" w:type="dxa"/>
          </w:tcPr>
          <w:p w14:paraId="1323463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4B495797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57B20AC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6" w:type="dxa"/>
          </w:tcPr>
          <w:p w14:paraId="64537237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4" w:type="dxa"/>
          </w:tcPr>
          <w:p w14:paraId="70519B98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20" w:type="dxa"/>
          </w:tcPr>
          <w:p w14:paraId="05CAFA7A" w14:textId="77777777" w:rsidR="00460B10" w:rsidRDefault="00460B10" w:rsidP="00C36D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20" w:type="dxa"/>
          </w:tcPr>
          <w:p w14:paraId="56F7CF4B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  <w:tc>
          <w:tcPr>
            <w:tcW w:w="530" w:type="dxa"/>
            <w:gridSpan w:val="2"/>
          </w:tcPr>
          <w:p w14:paraId="7BD85A31" w14:textId="77777777" w:rsidR="00460B10" w:rsidRDefault="00460B10" w:rsidP="00C36D5B">
            <w:pPr>
              <w:jc w:val="center"/>
              <w:rPr>
                <w:sz w:val="22"/>
              </w:rPr>
            </w:pPr>
          </w:p>
        </w:tc>
      </w:tr>
    </w:tbl>
    <w:p w14:paraId="12E5E4B8" w14:textId="77777777" w:rsidR="00460B10" w:rsidRDefault="00460B10" w:rsidP="00460B10">
      <w:pPr>
        <w:rPr>
          <w:b/>
          <w:bCs/>
          <w:sz w:val="32"/>
        </w:rPr>
      </w:pPr>
    </w:p>
    <w:p w14:paraId="1884197F" w14:textId="77777777" w:rsidR="00460B10" w:rsidRDefault="00460B10" w:rsidP="00460B10">
      <w:pPr>
        <w:rPr>
          <w:b/>
          <w:bCs/>
          <w:sz w:val="32"/>
        </w:rPr>
      </w:pPr>
      <w:r>
        <w:rPr>
          <w:b/>
          <w:bCs/>
          <w:sz w:val="32"/>
        </w:rPr>
        <w:t>Lecture Notes</w:t>
      </w:r>
    </w:p>
    <w:p w14:paraId="1ED2EEE3" w14:textId="77777777" w:rsidR="00460B10" w:rsidRDefault="00460B10" w:rsidP="00460B10">
      <w:pPr>
        <w:rPr>
          <w:sz w:val="22"/>
        </w:rPr>
      </w:pPr>
    </w:p>
    <w:p w14:paraId="1D233476" w14:textId="77777777" w:rsidR="00460B10" w:rsidRDefault="00460B10" w:rsidP="00460B1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Who </w:t>
      </w:r>
      <w:r w:rsidR="00FF4AF1">
        <w:rPr>
          <w:sz w:val="22"/>
        </w:rPr>
        <w:t xml:space="preserve">Cares About Taxes </w:t>
      </w:r>
      <w:r w:rsidR="004F6422">
        <w:rPr>
          <w:sz w:val="22"/>
        </w:rPr>
        <w:t>and</w:t>
      </w:r>
      <w:r w:rsidR="00FF4AF1">
        <w:rPr>
          <w:sz w:val="22"/>
        </w:rPr>
        <w:t xml:space="preserve"> Why?</w:t>
      </w:r>
    </w:p>
    <w:p w14:paraId="6AA05CF8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>Businesses</w:t>
      </w:r>
    </w:p>
    <w:p w14:paraId="251B8896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>Politicians</w:t>
      </w:r>
    </w:p>
    <w:p w14:paraId="2C53AAF3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Individuals </w:t>
      </w:r>
    </w:p>
    <w:p w14:paraId="20D1F88E" w14:textId="77777777" w:rsidR="00460B10" w:rsidRDefault="00460B10" w:rsidP="00460B1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What </w:t>
      </w:r>
      <w:r w:rsidR="004F6422">
        <w:rPr>
          <w:sz w:val="22"/>
        </w:rPr>
        <w:t>Qualifies as a Tax?</w:t>
      </w:r>
    </w:p>
    <w:p w14:paraId="323935FB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Definition of a tax </w:t>
      </w:r>
    </w:p>
    <w:p w14:paraId="57D8A238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Key components of definition: payment is required, imposed by a government agency, and not directly </w:t>
      </w:r>
      <w:r w:rsidR="00EE13A4">
        <w:rPr>
          <w:sz w:val="22"/>
        </w:rPr>
        <w:t xml:space="preserve">tied </w:t>
      </w:r>
      <w:r>
        <w:rPr>
          <w:sz w:val="22"/>
        </w:rPr>
        <w:t xml:space="preserve">to </w:t>
      </w:r>
      <w:r w:rsidR="00EE13A4">
        <w:rPr>
          <w:sz w:val="22"/>
        </w:rPr>
        <w:t>any</w:t>
      </w:r>
      <w:r>
        <w:rPr>
          <w:sz w:val="22"/>
        </w:rPr>
        <w:t xml:space="preserve"> benefit received by the taxpayer</w:t>
      </w:r>
      <w:r w:rsidR="00EE13A4">
        <w:rPr>
          <w:sz w:val="22"/>
        </w:rPr>
        <w:t xml:space="preserve"> from the government</w:t>
      </w:r>
    </w:p>
    <w:p w14:paraId="2CD4157D" w14:textId="77777777" w:rsidR="00460B10" w:rsidRDefault="00A11548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>Earmarked tax—</w:t>
      </w:r>
      <w:r w:rsidR="00460B10">
        <w:rPr>
          <w:sz w:val="22"/>
        </w:rPr>
        <w:t xml:space="preserve">definition </w:t>
      </w:r>
      <w:r w:rsidR="004F6422">
        <w:rPr>
          <w:sz w:val="22"/>
        </w:rPr>
        <w:t>and</w:t>
      </w:r>
      <w:r w:rsidR="00460B10">
        <w:rPr>
          <w:sz w:val="22"/>
        </w:rPr>
        <w:t xml:space="preserve"> why </w:t>
      </w:r>
      <w:r>
        <w:rPr>
          <w:sz w:val="22"/>
        </w:rPr>
        <w:t>this is</w:t>
      </w:r>
      <w:r w:rsidR="00460B10">
        <w:rPr>
          <w:sz w:val="22"/>
        </w:rPr>
        <w:t xml:space="preserve"> considered a tax</w:t>
      </w:r>
    </w:p>
    <w:p w14:paraId="5F491966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Quiz students on tax definition using examples in </w:t>
      </w:r>
      <w:r w:rsidR="00E5574F">
        <w:rPr>
          <w:sz w:val="22"/>
        </w:rPr>
        <w:t>the P</w:t>
      </w:r>
      <w:r>
        <w:rPr>
          <w:sz w:val="22"/>
        </w:rPr>
        <w:t>ower</w:t>
      </w:r>
      <w:r w:rsidR="00E5574F">
        <w:rPr>
          <w:sz w:val="22"/>
        </w:rPr>
        <w:t>P</w:t>
      </w:r>
      <w:r>
        <w:rPr>
          <w:sz w:val="22"/>
        </w:rPr>
        <w:t>oint slides</w:t>
      </w:r>
      <w:r w:rsidR="00E5574F">
        <w:rPr>
          <w:sz w:val="22"/>
        </w:rPr>
        <w:t>.</w:t>
      </w:r>
    </w:p>
    <w:p w14:paraId="126058B7" w14:textId="77777777" w:rsidR="00460B10" w:rsidRDefault="00460B10" w:rsidP="00460B1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How </w:t>
      </w:r>
      <w:r w:rsidR="004F6422">
        <w:rPr>
          <w:sz w:val="22"/>
        </w:rPr>
        <w:t>to Calculate a Tax</w:t>
      </w:r>
    </w:p>
    <w:p w14:paraId="15382539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Tax = Tax Base </w:t>
      </w:r>
      <w:r w:rsidR="00FD5498">
        <w:rPr>
          <w:sz w:val="22"/>
        </w:rPr>
        <w:t>×</w:t>
      </w:r>
      <w:r>
        <w:rPr>
          <w:sz w:val="22"/>
        </w:rPr>
        <w:t xml:space="preserve"> Tax Rate </w:t>
      </w:r>
    </w:p>
    <w:p w14:paraId="25F8ACC9" w14:textId="77777777" w:rsidR="00460B10" w:rsidRDefault="00A11548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>Tax Base—</w:t>
      </w:r>
      <w:r w:rsidR="00460B10">
        <w:rPr>
          <w:sz w:val="22"/>
        </w:rPr>
        <w:t>what is actually taxed, usually expressed in monetary terms</w:t>
      </w:r>
    </w:p>
    <w:p w14:paraId="500973E2" w14:textId="77777777" w:rsidR="00460B10" w:rsidRDefault="00A11548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>Tax Rate—</w:t>
      </w:r>
      <w:r w:rsidR="00460B10">
        <w:rPr>
          <w:sz w:val="22"/>
        </w:rPr>
        <w:t>level of taxes imposed on the tax base, usually expressed as a percentage</w:t>
      </w:r>
    </w:p>
    <w:p w14:paraId="15AF8F47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>Flat taxes</w:t>
      </w:r>
    </w:p>
    <w:p w14:paraId="0B185908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>Graduated taxes</w:t>
      </w:r>
    </w:p>
    <w:p w14:paraId="401C5143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>Brackets</w:t>
      </w:r>
    </w:p>
    <w:p w14:paraId="19664A83" w14:textId="77777777" w:rsidR="00460B10" w:rsidRDefault="00460B10" w:rsidP="004F6422">
      <w:pPr>
        <w:numPr>
          <w:ilvl w:val="1"/>
          <w:numId w:val="2"/>
        </w:numPr>
        <w:rPr>
          <w:sz w:val="22"/>
        </w:rPr>
      </w:pPr>
      <w:r>
        <w:rPr>
          <w:sz w:val="22"/>
        </w:rPr>
        <w:t>Different ways to measure tax rates</w:t>
      </w:r>
    </w:p>
    <w:p w14:paraId="04454EE6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Marginal tax rate </w:t>
      </w:r>
    </w:p>
    <w:p w14:paraId="71F06FB8" w14:textId="77777777" w:rsidR="00460B10" w:rsidRDefault="00A11548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Definition—</w:t>
      </w:r>
      <w:r w:rsidR="00460B10">
        <w:rPr>
          <w:sz w:val="22"/>
        </w:rPr>
        <w:t>tax rate that applies to the next additional increment of a taxpayer’s taxable income (or deductions)</w:t>
      </w:r>
    </w:p>
    <w:p w14:paraId="2FFADF74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>Formula</w:t>
      </w:r>
      <w:r w:rsidR="00A11548">
        <w:rPr>
          <w:sz w:val="22"/>
        </w:rPr>
        <w:t>—</w:t>
      </w:r>
      <w:r w:rsidR="00EE13A4" w:rsidRPr="00EE13A4">
        <w:rPr>
          <w:position w:val="-24"/>
          <w:sz w:val="22"/>
        </w:rPr>
        <w:object w:dxaOrig="1800" w:dyaOrig="640" w14:anchorId="799443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0.75pt" o:ole="">
            <v:imagedata r:id="rId7" o:title=""/>
          </v:shape>
          <o:OLEObject Type="Embed" ProgID="Equation.3" ShapeID="_x0000_i1025" DrawAspect="Content" ObjectID="_1681213706" r:id="rId8"/>
        </w:object>
      </w:r>
      <w:r>
        <w:rPr>
          <w:sz w:val="22"/>
        </w:rPr>
        <w:t>=</w:t>
      </w:r>
      <w:r w:rsidR="00EE13A4" w:rsidRPr="00EE13A4">
        <w:rPr>
          <w:position w:val="-30"/>
          <w:sz w:val="22"/>
        </w:rPr>
        <w:object w:dxaOrig="4500" w:dyaOrig="700" w14:anchorId="47F03AFC">
          <v:shape id="_x0000_i1026" type="#_x0000_t75" style="width:225.75pt;height:35.25pt" o:ole="">
            <v:imagedata r:id="rId9" o:title=""/>
          </v:shape>
          <o:OLEObject Type="Embed" ProgID="Equation.3" ShapeID="_x0000_i1026" DrawAspect="Content" ObjectID="_1681213707" r:id="rId10"/>
        </w:object>
      </w:r>
    </w:p>
    <w:p w14:paraId="465B377D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Useful in tax planning</w:t>
      </w:r>
    </w:p>
    <w:p w14:paraId="346C81CA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Average tax rate </w:t>
      </w:r>
    </w:p>
    <w:p w14:paraId="41BBF1E2" w14:textId="77777777" w:rsidR="00460B10" w:rsidRDefault="00A11548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Definition—</w:t>
      </w:r>
      <w:r w:rsidR="00460B10">
        <w:rPr>
          <w:sz w:val="22"/>
        </w:rPr>
        <w:t>a taxpayer’s average level of taxation on each dollar of taxable income</w:t>
      </w:r>
    </w:p>
    <w:p w14:paraId="623B3A39" w14:textId="77777777" w:rsidR="00460B10" w:rsidRDefault="00A11548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Formula—</w:t>
      </w:r>
      <w:r w:rsidR="00EE13A4">
        <w:rPr>
          <w:position w:val="-24"/>
          <w:sz w:val="22"/>
        </w:rPr>
        <w:object w:dxaOrig="1660" w:dyaOrig="640" w14:anchorId="6613A964">
          <v:shape id="_x0000_i1027" type="#_x0000_t75" style="width:83.25pt;height:32.25pt" o:ole="">
            <v:imagedata r:id="rId11" o:title=""/>
          </v:shape>
          <o:OLEObject Type="Embed" ProgID="Equation.3" ShapeID="_x0000_i1027" DrawAspect="Content" ObjectID="_1681213708" r:id="rId12"/>
        </w:object>
      </w:r>
    </w:p>
    <w:p w14:paraId="153595B8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Useful in budgeting tax expenses or comparing the relative tax burdens of taxpayers</w:t>
      </w:r>
    </w:p>
    <w:p w14:paraId="43BD74BB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Effective tax rate </w:t>
      </w:r>
    </w:p>
    <w:p w14:paraId="56340F4F" w14:textId="77777777" w:rsidR="00460B10" w:rsidRDefault="00A11548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Definition—</w:t>
      </w:r>
      <w:r w:rsidR="00460B10">
        <w:rPr>
          <w:sz w:val="22"/>
        </w:rPr>
        <w:t xml:space="preserve">taxpayer’s average rate of taxation on each dollar of total income, including taxable </w:t>
      </w:r>
      <w:r w:rsidR="00460B10">
        <w:rPr>
          <w:i/>
          <w:iCs/>
          <w:sz w:val="22"/>
        </w:rPr>
        <w:t>and</w:t>
      </w:r>
      <w:r w:rsidR="00460B10">
        <w:rPr>
          <w:sz w:val="22"/>
        </w:rPr>
        <w:t xml:space="preserve"> nontaxable income</w:t>
      </w:r>
    </w:p>
    <w:p w14:paraId="263C40B0" w14:textId="77777777" w:rsidR="00460B10" w:rsidRDefault="003D5AF3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Formula—</w:t>
      </w:r>
      <w:r w:rsidR="00EE13A4">
        <w:rPr>
          <w:position w:val="-24"/>
          <w:sz w:val="22"/>
        </w:rPr>
        <w:object w:dxaOrig="1400" w:dyaOrig="640" w14:anchorId="1B5644FC">
          <v:shape id="_x0000_i1028" type="#_x0000_t75" style="width:69.75pt;height:32.25pt" o:ole="">
            <v:imagedata r:id="rId13" o:title=""/>
          </v:shape>
          <o:OLEObject Type="Embed" ProgID="Equation.3" ShapeID="_x0000_i1028" DrawAspect="Content" ObjectID="_1681213709" r:id="rId14"/>
        </w:object>
      </w:r>
    </w:p>
    <w:p w14:paraId="708A647F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Provides the best depiction of a taxpayer’s tax burden</w:t>
      </w:r>
    </w:p>
    <w:p w14:paraId="083E3DB2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Work example in </w:t>
      </w:r>
      <w:r w:rsidR="00E5574F">
        <w:rPr>
          <w:sz w:val="22"/>
        </w:rPr>
        <w:t>the P</w:t>
      </w:r>
      <w:r>
        <w:rPr>
          <w:sz w:val="22"/>
        </w:rPr>
        <w:t>ower</w:t>
      </w:r>
      <w:r w:rsidR="00E5574F">
        <w:rPr>
          <w:sz w:val="22"/>
        </w:rPr>
        <w:t>P</w:t>
      </w:r>
      <w:r>
        <w:rPr>
          <w:sz w:val="22"/>
        </w:rPr>
        <w:t>oint slides calculating tax liability, marginal, average, and effective tax rates</w:t>
      </w:r>
      <w:r w:rsidR="00E5574F">
        <w:rPr>
          <w:sz w:val="22"/>
        </w:rPr>
        <w:t>.</w:t>
      </w:r>
      <w:r>
        <w:rPr>
          <w:sz w:val="22"/>
        </w:rPr>
        <w:t xml:space="preserve"> </w:t>
      </w:r>
    </w:p>
    <w:p w14:paraId="56D19C52" w14:textId="77777777" w:rsidR="00460B10" w:rsidRDefault="00460B10" w:rsidP="004F6422">
      <w:pPr>
        <w:numPr>
          <w:ilvl w:val="1"/>
          <w:numId w:val="2"/>
        </w:numPr>
        <w:rPr>
          <w:sz w:val="22"/>
        </w:rPr>
      </w:pPr>
      <w:r>
        <w:rPr>
          <w:sz w:val="22"/>
        </w:rPr>
        <w:t>Tax rate structures</w:t>
      </w:r>
    </w:p>
    <w:p w14:paraId="4266DAA5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>Proportional tax rate structure</w:t>
      </w:r>
    </w:p>
    <w:p w14:paraId="7EDEB225" w14:textId="77777777" w:rsidR="00460B10" w:rsidRDefault="003D5AF3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Definition—</w:t>
      </w:r>
      <w:r w:rsidR="00460B10">
        <w:rPr>
          <w:sz w:val="22"/>
        </w:rPr>
        <w:t>also known as a flat tax, imposes a constant tax rate throughout the tax base</w:t>
      </w:r>
    </w:p>
    <w:p w14:paraId="40653D36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As the tax base increases, the taxes paid increase proportionally</w:t>
      </w:r>
      <w:r w:rsidR="000B253D">
        <w:rPr>
          <w:sz w:val="22"/>
        </w:rPr>
        <w:t xml:space="preserve">. </w:t>
      </w:r>
    </w:p>
    <w:p w14:paraId="06EA1F8E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The marginal tax rate remains constant and equals the average tax rate across the tax base</w:t>
      </w:r>
      <w:r w:rsidR="00B366DA">
        <w:rPr>
          <w:sz w:val="22"/>
        </w:rPr>
        <w:t>.</w:t>
      </w:r>
    </w:p>
    <w:p w14:paraId="5EC94361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The most common example of a proportional tax is a sales tax</w:t>
      </w:r>
      <w:r w:rsidR="000B253D">
        <w:rPr>
          <w:sz w:val="22"/>
        </w:rPr>
        <w:t xml:space="preserve">. </w:t>
      </w:r>
    </w:p>
    <w:p w14:paraId="6A2AD44D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Progressive tax rate structure </w:t>
      </w:r>
    </w:p>
    <w:p w14:paraId="081F75AD" w14:textId="77777777" w:rsidR="00460B10" w:rsidRDefault="003D5AF3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Definition—</w:t>
      </w:r>
      <w:r w:rsidR="00460B10">
        <w:rPr>
          <w:sz w:val="22"/>
        </w:rPr>
        <w:t>imposes an increasing marginal tax rate as the tax base increases</w:t>
      </w:r>
      <w:r w:rsidR="00EE13A4">
        <w:rPr>
          <w:sz w:val="22"/>
        </w:rPr>
        <w:t>.</w:t>
      </w:r>
    </w:p>
    <w:p w14:paraId="39F2304F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As the tax base increases, both the marginal tax rate and the taxes paid increase</w:t>
      </w:r>
      <w:r w:rsidR="000B253D">
        <w:rPr>
          <w:sz w:val="22"/>
        </w:rPr>
        <w:t xml:space="preserve">. </w:t>
      </w:r>
    </w:p>
    <w:p w14:paraId="1B3424F6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Common examples of progressive tax rate structures include federal and state income taxes and federal estate and gift taxes</w:t>
      </w:r>
      <w:r w:rsidR="00E5574F">
        <w:rPr>
          <w:sz w:val="22"/>
        </w:rPr>
        <w:t>.</w:t>
      </w:r>
    </w:p>
    <w:p w14:paraId="3A7AB82D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>Regressive tax rate structure</w:t>
      </w:r>
    </w:p>
    <w:p w14:paraId="10F862C7" w14:textId="77777777" w:rsidR="00460B10" w:rsidRDefault="003D5AF3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Definition—</w:t>
      </w:r>
      <w:r w:rsidR="00460B10">
        <w:rPr>
          <w:sz w:val="22"/>
        </w:rPr>
        <w:t>imposes a decreasing marginal tax rate as the tax base increases</w:t>
      </w:r>
      <w:r w:rsidR="00EE13A4">
        <w:rPr>
          <w:sz w:val="22"/>
        </w:rPr>
        <w:t>.</w:t>
      </w:r>
      <w:r w:rsidR="000B253D">
        <w:rPr>
          <w:sz w:val="22"/>
        </w:rPr>
        <w:t xml:space="preserve"> </w:t>
      </w:r>
    </w:p>
    <w:p w14:paraId="23F22A43" w14:textId="77777777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As the tax base increases, the taxes paid increase, but the marginal tax rate decreases</w:t>
      </w:r>
      <w:r w:rsidR="000B253D">
        <w:rPr>
          <w:sz w:val="22"/>
        </w:rPr>
        <w:t xml:space="preserve">. </w:t>
      </w:r>
    </w:p>
    <w:p w14:paraId="1C4C0823" w14:textId="1031A128" w:rsidR="00460B10" w:rsidRDefault="00460B10" w:rsidP="004F6422">
      <w:pPr>
        <w:numPr>
          <w:ilvl w:val="3"/>
          <w:numId w:val="2"/>
        </w:numPr>
        <w:rPr>
          <w:sz w:val="22"/>
        </w:rPr>
      </w:pPr>
      <w:r>
        <w:rPr>
          <w:sz w:val="22"/>
        </w:rPr>
        <w:t>Regressive tax rate structures are not common</w:t>
      </w:r>
      <w:r w:rsidR="000B253D">
        <w:rPr>
          <w:sz w:val="22"/>
        </w:rPr>
        <w:t xml:space="preserve">. </w:t>
      </w:r>
      <w:r>
        <w:rPr>
          <w:sz w:val="22"/>
        </w:rPr>
        <w:t>In the United States, the Social Security tax</w:t>
      </w:r>
      <w:r w:rsidR="007F4D75">
        <w:rPr>
          <w:sz w:val="22"/>
        </w:rPr>
        <w:t xml:space="preserve"> and federal and state unemployment taxes</w:t>
      </w:r>
      <w:r>
        <w:rPr>
          <w:sz w:val="22"/>
        </w:rPr>
        <w:t xml:space="preserve"> employ a regressive tax rate structure</w:t>
      </w:r>
      <w:r w:rsidR="00E5574F">
        <w:rPr>
          <w:sz w:val="22"/>
        </w:rPr>
        <w:t>.</w:t>
      </w:r>
    </w:p>
    <w:p w14:paraId="2BE0D83E" w14:textId="77777777" w:rsidR="00460B10" w:rsidRDefault="00460B10" w:rsidP="004F6422">
      <w:pPr>
        <w:numPr>
          <w:ilvl w:val="2"/>
          <w:numId w:val="2"/>
        </w:numPr>
        <w:rPr>
          <w:sz w:val="22"/>
        </w:rPr>
      </w:pPr>
      <w:r>
        <w:rPr>
          <w:sz w:val="22"/>
        </w:rPr>
        <w:t>Discuss how different taxes can be viewed as having different rate structures when you consider eff</w:t>
      </w:r>
      <w:r w:rsidR="003D5AF3">
        <w:rPr>
          <w:sz w:val="22"/>
        </w:rPr>
        <w:t>ective tax rates versus</w:t>
      </w:r>
      <w:r>
        <w:rPr>
          <w:sz w:val="22"/>
        </w:rPr>
        <w:t xml:space="preserve"> marginal tax rates (e.g., the sales tax)</w:t>
      </w:r>
      <w:r w:rsidR="00E5574F">
        <w:rPr>
          <w:sz w:val="22"/>
        </w:rPr>
        <w:t>.</w:t>
      </w:r>
      <w:r>
        <w:rPr>
          <w:sz w:val="22"/>
        </w:rPr>
        <w:t xml:space="preserve"> </w:t>
      </w:r>
    </w:p>
    <w:p w14:paraId="6BD49ED5" w14:textId="77777777" w:rsidR="00460B10" w:rsidRDefault="00460B10" w:rsidP="00460B1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Types of </w:t>
      </w:r>
      <w:r w:rsidR="00EE13A4">
        <w:rPr>
          <w:sz w:val="22"/>
        </w:rPr>
        <w:t>T</w:t>
      </w:r>
      <w:r>
        <w:rPr>
          <w:sz w:val="22"/>
        </w:rPr>
        <w:t>axes</w:t>
      </w:r>
    </w:p>
    <w:p w14:paraId="56DE4930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>Federal taxes</w:t>
      </w:r>
    </w:p>
    <w:p w14:paraId="28AAA15D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Income tax: </w:t>
      </w:r>
      <w:r w:rsidR="00EE13A4">
        <w:rPr>
          <w:sz w:val="22"/>
        </w:rPr>
        <w:t>I</w:t>
      </w:r>
      <w:r>
        <w:rPr>
          <w:sz w:val="22"/>
        </w:rPr>
        <w:t>mposed on individuals, corporations, estates</w:t>
      </w:r>
      <w:r w:rsidR="003D5AF3">
        <w:rPr>
          <w:sz w:val="22"/>
        </w:rPr>
        <w:t>,</w:t>
      </w:r>
      <w:r>
        <w:rPr>
          <w:sz w:val="22"/>
        </w:rPr>
        <w:t xml:space="preserve"> and trusts</w:t>
      </w:r>
      <w:r w:rsidR="000B253D">
        <w:rPr>
          <w:sz w:val="22"/>
        </w:rPr>
        <w:t xml:space="preserve">. </w:t>
      </w:r>
      <w:r>
        <w:rPr>
          <w:sz w:val="22"/>
        </w:rPr>
        <w:t>The largest federal tax.</w:t>
      </w:r>
    </w:p>
    <w:p w14:paraId="34FD27FB" w14:textId="77777777" w:rsidR="00460B10" w:rsidRDefault="00460B10" w:rsidP="00460B10">
      <w:pPr>
        <w:numPr>
          <w:ilvl w:val="2"/>
          <w:numId w:val="2"/>
        </w:numPr>
        <w:rPr>
          <w:bCs/>
          <w:sz w:val="22"/>
        </w:rPr>
      </w:pPr>
      <w:r>
        <w:rPr>
          <w:sz w:val="22"/>
        </w:rPr>
        <w:t>Employment taxes:</w:t>
      </w:r>
      <w:r w:rsidR="00E87CA9">
        <w:rPr>
          <w:sz w:val="22"/>
        </w:rPr>
        <w:t xml:space="preserve"> </w:t>
      </w:r>
      <w:r>
        <w:rPr>
          <w:bCs/>
          <w:sz w:val="22"/>
        </w:rPr>
        <w:t>Employment taxes consist of the OASDI tax (Social Security tax) and the MHI tax (Medicare tax)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 xml:space="preserve">The tax base for these taxes is wages or salary and employers </w:t>
      </w:r>
      <w:r>
        <w:rPr>
          <w:bCs/>
          <w:iCs/>
          <w:sz w:val="22"/>
        </w:rPr>
        <w:t xml:space="preserve">and </w:t>
      </w:r>
      <w:r>
        <w:rPr>
          <w:bCs/>
          <w:sz w:val="22"/>
        </w:rPr>
        <w:t>employees split these taxes equally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Self-employed individuals must pay these taxes in their entirety</w:t>
      </w:r>
      <w:r w:rsidR="000B253D">
        <w:rPr>
          <w:bCs/>
          <w:sz w:val="22"/>
        </w:rPr>
        <w:t>.</w:t>
      </w:r>
      <w:r w:rsidR="00E87CA9">
        <w:rPr>
          <w:bCs/>
          <w:sz w:val="22"/>
        </w:rPr>
        <w:t xml:space="preserve"> </w:t>
      </w:r>
    </w:p>
    <w:p w14:paraId="6EF38EB0" w14:textId="77777777" w:rsidR="00460B10" w:rsidRDefault="00460B10" w:rsidP="00460B10">
      <w:pPr>
        <w:numPr>
          <w:ilvl w:val="2"/>
          <w:numId w:val="2"/>
        </w:numPr>
        <w:rPr>
          <w:bCs/>
          <w:sz w:val="22"/>
        </w:rPr>
      </w:pPr>
      <w:r>
        <w:rPr>
          <w:bCs/>
          <w:sz w:val="22"/>
        </w:rPr>
        <w:t xml:space="preserve">Unemployment taxes: Employers are also required to pay federal and state unemployment taxes, which fund temporary unemployment benefits for individuals terminated from their jobs without cause. </w:t>
      </w:r>
    </w:p>
    <w:p w14:paraId="10B5F339" w14:textId="77777777" w:rsidR="00460B10" w:rsidRDefault="00460B10" w:rsidP="00460B10">
      <w:pPr>
        <w:numPr>
          <w:ilvl w:val="2"/>
          <w:numId w:val="2"/>
        </w:numPr>
        <w:rPr>
          <w:bCs/>
          <w:sz w:val="22"/>
        </w:rPr>
      </w:pPr>
      <w:r>
        <w:rPr>
          <w:bCs/>
          <w:sz w:val="22"/>
        </w:rPr>
        <w:t>Excise taxes: A tax based on quantity of goods or services purchased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 xml:space="preserve">Common examples include </w:t>
      </w:r>
      <w:r>
        <w:rPr>
          <w:sz w:val="22"/>
        </w:rPr>
        <w:t>taxes on alcohol, diesel fuel, gasoline, and tobacco products and on services such as telephone use and air transportation</w:t>
      </w:r>
      <w:r w:rsidR="00B366DA">
        <w:rPr>
          <w:sz w:val="22"/>
        </w:rPr>
        <w:t>.</w:t>
      </w:r>
    </w:p>
    <w:p w14:paraId="2F4079CC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lastRenderedPageBreak/>
        <w:t xml:space="preserve">Transfer taxes: The </w:t>
      </w:r>
      <w:r>
        <w:rPr>
          <w:bCs/>
          <w:sz w:val="22"/>
        </w:rPr>
        <w:t>estate tax and gift taxes are based on</w:t>
      </w:r>
      <w:r>
        <w:rPr>
          <w:sz w:val="22"/>
        </w:rPr>
        <w:t xml:space="preserve"> the fair market values of wealth transfers upon death or by gift, respectively</w:t>
      </w:r>
      <w:r w:rsidR="000B253D">
        <w:rPr>
          <w:sz w:val="22"/>
        </w:rPr>
        <w:t>.</w:t>
      </w:r>
      <w:r w:rsidR="00E87CA9">
        <w:rPr>
          <w:sz w:val="22"/>
        </w:rPr>
        <w:t xml:space="preserve"> </w:t>
      </w:r>
    </w:p>
    <w:p w14:paraId="578D4167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 xml:space="preserve">State and local taxes </w:t>
      </w:r>
    </w:p>
    <w:p w14:paraId="6112F265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Income tax: </w:t>
      </w:r>
      <w:r w:rsidR="00A20561">
        <w:rPr>
          <w:sz w:val="22"/>
        </w:rPr>
        <w:t>M</w:t>
      </w:r>
      <w:r>
        <w:rPr>
          <w:sz w:val="22"/>
        </w:rPr>
        <w:t>ost states impose an income tax</w:t>
      </w:r>
      <w:r w:rsidR="000B253D">
        <w:rPr>
          <w:sz w:val="22"/>
        </w:rPr>
        <w:t xml:space="preserve">. </w:t>
      </w:r>
      <w:r>
        <w:rPr>
          <w:sz w:val="22"/>
        </w:rPr>
        <w:t>The calculation varies by state</w:t>
      </w:r>
      <w:r w:rsidR="000B253D">
        <w:rPr>
          <w:sz w:val="22"/>
        </w:rPr>
        <w:t xml:space="preserve">. </w:t>
      </w:r>
    </w:p>
    <w:p w14:paraId="2EE9EEB3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>Sales and use taxes:</w:t>
      </w:r>
      <w:r w:rsidR="00E87CA9">
        <w:rPr>
          <w:sz w:val="22"/>
        </w:rPr>
        <w:t xml:space="preserve"> </w:t>
      </w:r>
      <w:r w:rsidR="00A20561">
        <w:rPr>
          <w:sz w:val="22"/>
        </w:rPr>
        <w:t>T</w:t>
      </w:r>
      <w:r>
        <w:rPr>
          <w:sz w:val="22"/>
        </w:rPr>
        <w:t>he tax base for a sales tax is the retail sales of goods and some services</w:t>
      </w:r>
      <w:r w:rsidR="000B253D">
        <w:rPr>
          <w:sz w:val="22"/>
        </w:rPr>
        <w:t xml:space="preserve">. </w:t>
      </w:r>
      <w:r>
        <w:rPr>
          <w:sz w:val="22"/>
        </w:rPr>
        <w:t>Retailers collect and remit this tax</w:t>
      </w:r>
      <w:r w:rsidR="000B253D">
        <w:rPr>
          <w:sz w:val="22"/>
        </w:rPr>
        <w:t xml:space="preserve">. </w:t>
      </w:r>
      <w:r>
        <w:rPr>
          <w:sz w:val="22"/>
        </w:rPr>
        <w:t xml:space="preserve">The tax base for the </w:t>
      </w:r>
      <w:r>
        <w:rPr>
          <w:bCs/>
          <w:sz w:val="22"/>
        </w:rPr>
        <w:t>use tax</w:t>
      </w:r>
      <w:r>
        <w:rPr>
          <w:sz w:val="22"/>
        </w:rPr>
        <w:t xml:space="preserve"> is the retail price of goods owned, possessed</w:t>
      </w:r>
      <w:r w:rsidR="00B366DA">
        <w:rPr>
          <w:sz w:val="22"/>
        </w:rPr>
        <w:t>,</w:t>
      </w:r>
      <w:r>
        <w:rPr>
          <w:sz w:val="22"/>
        </w:rPr>
        <w:t xml:space="preserve"> or consumed within a state that were </w:t>
      </w:r>
      <w:r>
        <w:rPr>
          <w:i/>
          <w:sz w:val="22"/>
        </w:rPr>
        <w:t>not</w:t>
      </w:r>
      <w:r>
        <w:rPr>
          <w:sz w:val="22"/>
        </w:rPr>
        <w:t xml:space="preserve"> purchased within the state</w:t>
      </w:r>
      <w:r w:rsidR="000B253D">
        <w:rPr>
          <w:sz w:val="22"/>
        </w:rPr>
        <w:t xml:space="preserve">. </w:t>
      </w:r>
      <w:r>
        <w:rPr>
          <w:sz w:val="22"/>
        </w:rPr>
        <w:t>The purpose of a use tax is to discourage taxpayers from buying goods out of state in order to avoid or minimize the sales tax in their home state</w:t>
      </w:r>
      <w:r w:rsidR="000B253D">
        <w:rPr>
          <w:sz w:val="22"/>
        </w:rPr>
        <w:t xml:space="preserve">. </w:t>
      </w:r>
    </w:p>
    <w:p w14:paraId="5F7712FB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Property taxes: </w:t>
      </w:r>
      <w:r w:rsidR="00A20561">
        <w:rPr>
          <w:sz w:val="22"/>
        </w:rPr>
        <w:t>A</w:t>
      </w:r>
      <w:r>
        <w:rPr>
          <w:sz w:val="22"/>
        </w:rPr>
        <w:t>ssessed on the fair market value of real property and personal property</w:t>
      </w:r>
      <w:r w:rsidR="000B253D">
        <w:rPr>
          <w:sz w:val="22"/>
        </w:rPr>
        <w:t xml:space="preserve">. </w:t>
      </w:r>
      <w:r>
        <w:rPr>
          <w:sz w:val="22"/>
        </w:rPr>
        <w:t>These are ad valorem taxes</w:t>
      </w:r>
      <w:r w:rsidR="000B253D">
        <w:rPr>
          <w:sz w:val="22"/>
        </w:rPr>
        <w:t xml:space="preserve">. </w:t>
      </w:r>
    </w:p>
    <w:p w14:paraId="76200BBC" w14:textId="77777777" w:rsidR="00460B10" w:rsidRDefault="00460B10" w:rsidP="00460B10">
      <w:pPr>
        <w:numPr>
          <w:ilvl w:val="2"/>
          <w:numId w:val="2"/>
        </w:numPr>
        <w:rPr>
          <w:sz w:val="22"/>
        </w:rPr>
      </w:pPr>
      <w:r>
        <w:rPr>
          <w:sz w:val="22"/>
        </w:rPr>
        <w:t xml:space="preserve">Excise taxes </w:t>
      </w:r>
    </w:p>
    <w:p w14:paraId="466F225C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>Implicit taxes</w:t>
      </w:r>
    </w:p>
    <w:p w14:paraId="3085EF07" w14:textId="77777777" w:rsidR="00460B10" w:rsidRDefault="00460B10" w:rsidP="00460B10">
      <w:pPr>
        <w:numPr>
          <w:ilvl w:val="2"/>
          <w:numId w:val="2"/>
        </w:numPr>
        <w:rPr>
          <w:rFonts w:eastAsia="PMingLiU"/>
          <w:color w:val="000000"/>
          <w:sz w:val="22"/>
          <w:szCs w:val="30"/>
          <w:lang w:eastAsia="zh-HK"/>
        </w:rPr>
      </w:pPr>
      <w:r>
        <w:rPr>
          <w:rFonts w:eastAsia="PMingLiU"/>
          <w:color w:val="000000"/>
          <w:sz w:val="22"/>
          <w:szCs w:val="30"/>
          <w:lang w:eastAsia="zh-HK"/>
        </w:rPr>
        <w:t>Indirect taxes that result from a tax advantage the government grants to certain transactions</w:t>
      </w:r>
      <w:r w:rsidR="00A20561">
        <w:rPr>
          <w:rFonts w:eastAsia="PMingLiU"/>
          <w:color w:val="000000"/>
          <w:sz w:val="22"/>
          <w:szCs w:val="30"/>
          <w:lang w:eastAsia="zh-HK"/>
        </w:rPr>
        <w:t>.</w:t>
      </w:r>
    </w:p>
    <w:p w14:paraId="1D2F9D96" w14:textId="77777777" w:rsidR="00460B10" w:rsidRDefault="00460B10" w:rsidP="00460B10">
      <w:pPr>
        <w:numPr>
          <w:ilvl w:val="2"/>
          <w:numId w:val="2"/>
        </w:numPr>
        <w:rPr>
          <w:rFonts w:eastAsia="PMingLiU"/>
          <w:color w:val="000000"/>
          <w:sz w:val="22"/>
          <w:szCs w:val="30"/>
          <w:lang w:eastAsia="zh-HK"/>
        </w:rPr>
      </w:pPr>
      <w:r>
        <w:rPr>
          <w:rFonts w:eastAsia="PMingLiU"/>
          <w:color w:val="000000"/>
          <w:sz w:val="22"/>
          <w:szCs w:val="30"/>
          <w:lang w:eastAsia="zh-HK"/>
        </w:rPr>
        <w:t>Defined as the reduced before-tax return that a tax-favored as</w:t>
      </w:r>
      <w:r w:rsidR="003D5AF3">
        <w:rPr>
          <w:rFonts w:eastAsia="PMingLiU"/>
          <w:color w:val="000000"/>
          <w:sz w:val="22"/>
          <w:szCs w:val="30"/>
          <w:lang w:eastAsia="zh-HK"/>
        </w:rPr>
        <w:t>set produces because of its tax-</w:t>
      </w:r>
      <w:r>
        <w:rPr>
          <w:rFonts w:eastAsia="PMingLiU"/>
          <w:color w:val="000000"/>
          <w:sz w:val="22"/>
          <w:szCs w:val="30"/>
          <w:lang w:eastAsia="zh-HK"/>
        </w:rPr>
        <w:t>advantaged status</w:t>
      </w:r>
      <w:r w:rsidR="00A20561">
        <w:rPr>
          <w:rFonts w:eastAsia="PMingLiU"/>
          <w:color w:val="000000"/>
          <w:sz w:val="22"/>
          <w:szCs w:val="30"/>
          <w:lang w:eastAsia="zh-HK"/>
        </w:rPr>
        <w:t>.</w:t>
      </w:r>
    </w:p>
    <w:p w14:paraId="46BD4641" w14:textId="77777777" w:rsidR="00460B10" w:rsidRDefault="00460B10" w:rsidP="00460B10">
      <w:pPr>
        <w:numPr>
          <w:ilvl w:val="2"/>
          <w:numId w:val="2"/>
        </w:numPr>
        <w:rPr>
          <w:rFonts w:eastAsia="PMingLiU"/>
          <w:color w:val="000000"/>
          <w:sz w:val="22"/>
          <w:szCs w:val="30"/>
          <w:lang w:eastAsia="zh-HK"/>
        </w:rPr>
      </w:pPr>
      <w:r>
        <w:rPr>
          <w:rFonts w:eastAsia="PMingLiU"/>
          <w:color w:val="000000"/>
          <w:sz w:val="22"/>
          <w:szCs w:val="30"/>
          <w:lang w:eastAsia="zh-HK"/>
        </w:rPr>
        <w:t>Difficult to quantify but important to understand in evaluating the relative tax burdens of tax-advantaged investments</w:t>
      </w:r>
      <w:r w:rsidR="00A20561">
        <w:rPr>
          <w:rFonts w:eastAsia="PMingLiU"/>
          <w:color w:val="000000"/>
          <w:sz w:val="22"/>
          <w:szCs w:val="30"/>
          <w:lang w:eastAsia="zh-HK"/>
        </w:rPr>
        <w:t>.</w:t>
      </w:r>
    </w:p>
    <w:p w14:paraId="663CFF62" w14:textId="77777777" w:rsidR="00460B10" w:rsidRDefault="00460B10" w:rsidP="00460B10">
      <w:pPr>
        <w:numPr>
          <w:ilvl w:val="2"/>
          <w:numId w:val="2"/>
        </w:numPr>
        <w:rPr>
          <w:rFonts w:eastAsia="PMingLiU"/>
          <w:color w:val="000000"/>
          <w:sz w:val="22"/>
          <w:szCs w:val="30"/>
          <w:lang w:eastAsia="zh-HK"/>
        </w:rPr>
      </w:pPr>
      <w:r>
        <w:rPr>
          <w:rFonts w:eastAsia="PMingLiU"/>
          <w:color w:val="000000"/>
          <w:sz w:val="22"/>
          <w:szCs w:val="30"/>
          <w:lang w:eastAsia="zh-HK"/>
        </w:rPr>
        <w:t>Walk through examples of implicit taxes in text</w:t>
      </w:r>
      <w:r w:rsidR="00E5574F">
        <w:rPr>
          <w:rFonts w:eastAsia="PMingLiU"/>
          <w:color w:val="000000"/>
          <w:sz w:val="22"/>
          <w:szCs w:val="30"/>
          <w:lang w:eastAsia="zh-HK"/>
        </w:rPr>
        <w:t>.</w:t>
      </w:r>
    </w:p>
    <w:p w14:paraId="4D1E2F4A" w14:textId="77777777" w:rsidR="00460B10" w:rsidRDefault="00460B10" w:rsidP="00460B1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Evaluating </w:t>
      </w:r>
      <w:r w:rsidR="00B366DA">
        <w:rPr>
          <w:sz w:val="22"/>
        </w:rPr>
        <w:t>Alternative Tax Systems</w:t>
      </w:r>
    </w:p>
    <w:p w14:paraId="1A08F7D0" w14:textId="77777777" w:rsidR="00460B10" w:rsidRPr="00B366DA" w:rsidRDefault="00460B10" w:rsidP="00B366DA">
      <w:pPr>
        <w:pStyle w:val="ListParagraph"/>
        <w:numPr>
          <w:ilvl w:val="1"/>
          <w:numId w:val="2"/>
        </w:numPr>
        <w:rPr>
          <w:sz w:val="22"/>
        </w:rPr>
      </w:pPr>
      <w:r w:rsidRPr="00B366DA">
        <w:rPr>
          <w:sz w:val="22"/>
        </w:rPr>
        <w:t>Sufficiency</w:t>
      </w:r>
    </w:p>
    <w:p w14:paraId="65179671" w14:textId="4246866D" w:rsidR="00B366DA" w:rsidRPr="007D75FC" w:rsidRDefault="00460B10" w:rsidP="003D5AF3">
      <w:pPr>
        <w:pStyle w:val="ListParagraph"/>
        <w:numPr>
          <w:ilvl w:val="2"/>
          <w:numId w:val="2"/>
        </w:numPr>
        <w:rPr>
          <w:rFonts w:eastAsia="Arial Unicode MS"/>
          <w:vanish/>
          <w:color w:val="000000"/>
          <w:sz w:val="22"/>
        </w:rPr>
      </w:pPr>
      <w:r w:rsidRPr="00B366DA">
        <w:rPr>
          <w:color w:val="000000"/>
          <w:sz w:val="22"/>
          <w:szCs w:val="26"/>
        </w:rPr>
        <w:t>Involves assessing the aggregate size of the tax revenues that must be generated and making</w:t>
      </w:r>
      <w:r w:rsidR="00B366DA" w:rsidRPr="00B366DA">
        <w:rPr>
          <w:color w:val="000000"/>
          <w:sz w:val="22"/>
          <w:szCs w:val="26"/>
        </w:rPr>
        <w:t xml:space="preserve"> </w:t>
      </w:r>
      <w:r w:rsidRPr="00B366DA">
        <w:rPr>
          <w:color w:val="000000"/>
          <w:sz w:val="22"/>
          <w:szCs w:val="26"/>
        </w:rPr>
        <w:t>sure that the tax system provides these revenues</w:t>
      </w:r>
      <w:r w:rsidR="007C7DD6" w:rsidRPr="003D5AF3">
        <w:rPr>
          <w:rFonts w:eastAsia="Arial Unicode MS"/>
          <w:color w:val="000000"/>
          <w:sz w:val="22"/>
          <w:szCs w:val="26"/>
        </w:rPr>
        <w:t>.</w:t>
      </w:r>
      <w:r w:rsidR="002F2808">
        <w:rPr>
          <w:rFonts w:eastAsia="Arial Unicode MS"/>
          <w:color w:val="000000"/>
          <w:sz w:val="22"/>
          <w:szCs w:val="26"/>
        </w:rPr>
        <w:t xml:space="preserve"> </w:t>
      </w:r>
    </w:p>
    <w:p w14:paraId="03B56FBA" w14:textId="77777777" w:rsidR="002F2808" w:rsidRDefault="002F2808" w:rsidP="007D75FC">
      <w:pPr>
        <w:rPr>
          <w:rFonts w:eastAsia="Arial Unicode MS"/>
          <w:color w:val="000000"/>
          <w:sz w:val="22"/>
        </w:rPr>
      </w:pPr>
    </w:p>
    <w:p w14:paraId="1AE7ED52" w14:textId="77777777" w:rsidR="002F2808" w:rsidRPr="007D75FC" w:rsidRDefault="002F2808" w:rsidP="007D75FC">
      <w:pPr>
        <w:rPr>
          <w:rFonts w:eastAsia="Arial Unicode MS"/>
          <w:vanish/>
          <w:color w:val="000000"/>
          <w:sz w:val="22"/>
        </w:rPr>
      </w:pPr>
    </w:p>
    <w:p w14:paraId="54F34983" w14:textId="77777777" w:rsidR="00460B10" w:rsidRPr="00B366DA" w:rsidRDefault="00460B10" w:rsidP="00B366DA">
      <w:pPr>
        <w:pStyle w:val="ListParagraph"/>
        <w:numPr>
          <w:ilvl w:val="2"/>
          <w:numId w:val="2"/>
        </w:numPr>
        <w:rPr>
          <w:rFonts w:eastAsia="Arial Unicode MS"/>
          <w:color w:val="000000"/>
          <w:sz w:val="22"/>
          <w:szCs w:val="26"/>
        </w:rPr>
      </w:pPr>
      <w:r w:rsidRPr="00B366DA">
        <w:rPr>
          <w:color w:val="000000"/>
          <w:sz w:val="22"/>
          <w:szCs w:val="26"/>
        </w:rPr>
        <w:t xml:space="preserve">Static forecasting: Forecasting revenue ignores how taxpayers might alter their activities in response to a tax law change and to base projected tax revenues on the existing state of transactions. </w:t>
      </w:r>
    </w:p>
    <w:p w14:paraId="145805FA" w14:textId="77777777" w:rsidR="00460B10" w:rsidRDefault="00460B10" w:rsidP="00460B10">
      <w:pPr>
        <w:numPr>
          <w:ilvl w:val="2"/>
          <w:numId w:val="2"/>
        </w:numPr>
        <w:rPr>
          <w:rFonts w:eastAsia="Arial Unicode MS"/>
          <w:color w:val="000000"/>
          <w:sz w:val="22"/>
          <w:szCs w:val="23"/>
        </w:rPr>
      </w:pPr>
      <w:r>
        <w:rPr>
          <w:color w:val="000000"/>
          <w:sz w:val="22"/>
          <w:szCs w:val="26"/>
        </w:rPr>
        <w:t xml:space="preserve">Dynamic forecasting: Forecasting </w:t>
      </w:r>
      <w:r w:rsidR="003D5AF3">
        <w:rPr>
          <w:color w:val="000000"/>
          <w:sz w:val="22"/>
          <w:szCs w:val="26"/>
        </w:rPr>
        <w:t>that</w:t>
      </w:r>
      <w:r>
        <w:rPr>
          <w:color w:val="000000"/>
          <w:sz w:val="22"/>
          <w:szCs w:val="26"/>
        </w:rPr>
        <w:t xml:space="preserve"> tries to predict possible responses by taxpayers to new tax laws.</w:t>
      </w:r>
    </w:p>
    <w:p w14:paraId="0FEA0411" w14:textId="77777777" w:rsidR="00460B10" w:rsidRDefault="00460B10" w:rsidP="00460B10">
      <w:pPr>
        <w:numPr>
          <w:ilvl w:val="2"/>
          <w:numId w:val="2"/>
        </w:numPr>
        <w:rPr>
          <w:rFonts w:eastAsia="Arial Unicode MS"/>
          <w:color w:val="000000"/>
          <w:sz w:val="22"/>
          <w:szCs w:val="23"/>
        </w:rPr>
      </w:pPr>
      <w:r>
        <w:rPr>
          <w:color w:val="000000"/>
          <w:sz w:val="22"/>
          <w:szCs w:val="23"/>
        </w:rPr>
        <w:t xml:space="preserve">Income </w:t>
      </w:r>
      <w:r w:rsidR="003D5AF3">
        <w:rPr>
          <w:color w:val="000000"/>
          <w:sz w:val="22"/>
          <w:szCs w:val="23"/>
        </w:rPr>
        <w:t>e</w:t>
      </w:r>
      <w:r>
        <w:rPr>
          <w:color w:val="000000"/>
          <w:sz w:val="22"/>
          <w:szCs w:val="23"/>
        </w:rPr>
        <w:t>ffect: As tax rates go up, people will work harder to maintain same after-tax income.</w:t>
      </w:r>
    </w:p>
    <w:p w14:paraId="1FAAB527" w14:textId="77777777" w:rsidR="00460B10" w:rsidRPr="0092750A" w:rsidRDefault="00460B10" w:rsidP="00460B10">
      <w:pPr>
        <w:numPr>
          <w:ilvl w:val="2"/>
          <w:numId w:val="2"/>
        </w:numPr>
        <w:rPr>
          <w:vanish/>
          <w:color w:val="000000"/>
          <w:sz w:val="22"/>
          <w:szCs w:val="19"/>
        </w:rPr>
      </w:pPr>
      <w:r>
        <w:rPr>
          <w:color w:val="000000"/>
          <w:sz w:val="22"/>
          <w:szCs w:val="23"/>
        </w:rPr>
        <w:t xml:space="preserve">Substitution </w:t>
      </w:r>
      <w:r w:rsidR="003D5AF3">
        <w:rPr>
          <w:color w:val="000000"/>
          <w:sz w:val="22"/>
          <w:szCs w:val="23"/>
        </w:rPr>
        <w:t>e</w:t>
      </w:r>
      <w:r>
        <w:rPr>
          <w:color w:val="000000"/>
          <w:sz w:val="22"/>
          <w:szCs w:val="23"/>
        </w:rPr>
        <w:t>ffect: As tax rates go</w:t>
      </w:r>
      <w:r w:rsidR="003D5AF3">
        <w:rPr>
          <w:color w:val="000000"/>
          <w:sz w:val="22"/>
          <w:szCs w:val="23"/>
        </w:rPr>
        <w:t xml:space="preserve"> up, people will substitute non</w:t>
      </w:r>
      <w:r>
        <w:rPr>
          <w:color w:val="000000"/>
          <w:sz w:val="22"/>
          <w:szCs w:val="23"/>
        </w:rPr>
        <w:t xml:space="preserve">taxable activities because the marginal value of taxable ones has decreased. </w:t>
      </w:r>
    </w:p>
    <w:p w14:paraId="72F45CC0" w14:textId="303ADB5C" w:rsidR="00460B10" w:rsidRDefault="00460B10" w:rsidP="007D75FC">
      <w:pPr>
        <w:ind w:left="720"/>
        <w:rPr>
          <w:sz w:val="22"/>
        </w:rPr>
      </w:pPr>
      <w:r>
        <w:rPr>
          <w:sz w:val="22"/>
        </w:rPr>
        <w:t xml:space="preserve"> </w:t>
      </w:r>
    </w:p>
    <w:p w14:paraId="23972BCF" w14:textId="3BD841A8" w:rsidR="00460B10" w:rsidRPr="007C7DD6" w:rsidRDefault="004D379A" w:rsidP="007C7DD6">
      <w:pPr>
        <w:pStyle w:val="ListParagraph"/>
        <w:numPr>
          <w:ilvl w:val="2"/>
          <w:numId w:val="2"/>
        </w:numPr>
        <w:rPr>
          <w:rFonts w:eastAsia="Arial Unicode MS"/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 xml:space="preserve">Equity: </w:t>
      </w:r>
      <w:r w:rsidR="00460B10" w:rsidRPr="007C7DD6">
        <w:rPr>
          <w:color w:val="000000"/>
          <w:sz w:val="22"/>
          <w:szCs w:val="30"/>
        </w:rPr>
        <w:t>A tax system is considered fair or equitable if the tax is based on the taxpayer’s ability to pay.</w:t>
      </w:r>
    </w:p>
    <w:p w14:paraId="797879FD" w14:textId="77777777" w:rsidR="00460B10" w:rsidRPr="007C7DD6" w:rsidRDefault="003D5AF3" w:rsidP="007C7DD6">
      <w:pPr>
        <w:pStyle w:val="ListParagraph"/>
        <w:numPr>
          <w:ilvl w:val="2"/>
          <w:numId w:val="2"/>
        </w:numPr>
        <w:rPr>
          <w:color w:val="000000"/>
          <w:sz w:val="22"/>
          <w:szCs w:val="30"/>
        </w:rPr>
      </w:pPr>
      <w:r>
        <w:rPr>
          <w:color w:val="000000"/>
          <w:sz w:val="22"/>
          <w:szCs w:val="30"/>
        </w:rPr>
        <w:t>Horizontal e</w:t>
      </w:r>
      <w:r w:rsidR="00460B10" w:rsidRPr="007C7DD6">
        <w:rPr>
          <w:color w:val="000000"/>
          <w:sz w:val="22"/>
          <w:szCs w:val="30"/>
        </w:rPr>
        <w:t xml:space="preserve">quity: </w:t>
      </w:r>
      <w:r w:rsidR="00A20561">
        <w:rPr>
          <w:color w:val="000000"/>
          <w:sz w:val="22"/>
          <w:szCs w:val="30"/>
        </w:rPr>
        <w:t>T</w:t>
      </w:r>
      <w:r w:rsidR="00460B10" w:rsidRPr="007C7DD6">
        <w:rPr>
          <w:color w:val="000000"/>
          <w:sz w:val="22"/>
          <w:szCs w:val="30"/>
        </w:rPr>
        <w:t>wo taxpayers in similar situations pay the same tax.</w:t>
      </w:r>
    </w:p>
    <w:p w14:paraId="1DECDE4A" w14:textId="77777777" w:rsidR="00460B10" w:rsidRPr="003D5AF3" w:rsidRDefault="003D5AF3" w:rsidP="004D379A">
      <w:pPr>
        <w:pStyle w:val="ListParagraph"/>
        <w:numPr>
          <w:ilvl w:val="2"/>
          <w:numId w:val="2"/>
        </w:numPr>
        <w:tabs>
          <w:tab w:val="clear" w:pos="1080"/>
          <w:tab w:val="left" w:pos="1170"/>
        </w:tabs>
        <w:rPr>
          <w:vanish/>
          <w:color w:val="000000"/>
          <w:sz w:val="22"/>
        </w:rPr>
      </w:pPr>
      <w:r>
        <w:rPr>
          <w:color w:val="000000"/>
          <w:sz w:val="22"/>
          <w:szCs w:val="30"/>
        </w:rPr>
        <w:t>Vertical e</w:t>
      </w:r>
      <w:r w:rsidR="00460B10" w:rsidRPr="007C7DD6">
        <w:rPr>
          <w:color w:val="000000"/>
          <w:sz w:val="22"/>
          <w:szCs w:val="30"/>
        </w:rPr>
        <w:t xml:space="preserve">quity: </w:t>
      </w:r>
      <w:r w:rsidR="00A20561">
        <w:rPr>
          <w:color w:val="000000"/>
          <w:sz w:val="22"/>
          <w:szCs w:val="30"/>
        </w:rPr>
        <w:t>T</w:t>
      </w:r>
      <w:r w:rsidR="00460B10" w:rsidRPr="007C7DD6">
        <w:rPr>
          <w:color w:val="000000"/>
          <w:sz w:val="22"/>
          <w:szCs w:val="30"/>
        </w:rPr>
        <w:t xml:space="preserve">axpayers </w:t>
      </w:r>
      <w:r>
        <w:rPr>
          <w:color w:val="000000"/>
          <w:sz w:val="22"/>
          <w:szCs w:val="30"/>
        </w:rPr>
        <w:t>with greater ability to pay tax</w:t>
      </w:r>
      <w:r w:rsidR="00460B10" w:rsidRPr="007C7DD6">
        <w:rPr>
          <w:color w:val="000000"/>
          <w:sz w:val="22"/>
          <w:szCs w:val="30"/>
        </w:rPr>
        <w:t xml:space="preserve"> pay more tax relative to taxpayers with a lesser ability to pay tax</w:t>
      </w:r>
      <w:r w:rsidR="000B253D" w:rsidRPr="007C7DD6">
        <w:rPr>
          <w:color w:val="000000"/>
          <w:sz w:val="22"/>
          <w:szCs w:val="30"/>
        </w:rPr>
        <w:t xml:space="preserve">. </w:t>
      </w:r>
      <w:r w:rsidR="00460B10" w:rsidRPr="007C7DD6">
        <w:rPr>
          <w:color w:val="000000"/>
          <w:sz w:val="22"/>
          <w:szCs w:val="30"/>
        </w:rPr>
        <w:t>Vertical equity can be viewed in terms of tax dollars paid or tax rates</w:t>
      </w:r>
      <w:r w:rsidR="000B253D" w:rsidRPr="007C7DD6">
        <w:rPr>
          <w:color w:val="000000"/>
          <w:sz w:val="22"/>
          <w:szCs w:val="30"/>
        </w:rPr>
        <w:t xml:space="preserve">. </w:t>
      </w:r>
      <w:r w:rsidR="00460B10" w:rsidRPr="007C7DD6">
        <w:rPr>
          <w:color w:val="000000"/>
          <w:sz w:val="22"/>
          <w:szCs w:val="30"/>
        </w:rPr>
        <w:t>Vertical equity may also be evaluated using effective tax rates instead of simply considering the tax rate structure.</w:t>
      </w:r>
    </w:p>
    <w:p w14:paraId="23188EA2" w14:textId="5CFE15DD" w:rsidR="00460B10" w:rsidRDefault="00460B10" w:rsidP="007D75FC">
      <w:pPr>
        <w:ind w:left="720"/>
        <w:rPr>
          <w:sz w:val="22"/>
        </w:rPr>
      </w:pPr>
    </w:p>
    <w:p w14:paraId="002496DA" w14:textId="7E66F880" w:rsidR="00460B10" w:rsidRDefault="004D379A" w:rsidP="00460B10">
      <w:pPr>
        <w:numPr>
          <w:ilvl w:val="2"/>
          <w:numId w:val="2"/>
        </w:numPr>
        <w:rPr>
          <w:rFonts w:eastAsia="Arial Unicode MS"/>
          <w:color w:val="000000"/>
          <w:sz w:val="22"/>
          <w:szCs w:val="26"/>
        </w:rPr>
      </w:pPr>
      <w:r>
        <w:rPr>
          <w:color w:val="000000"/>
          <w:sz w:val="22"/>
          <w:szCs w:val="26"/>
        </w:rPr>
        <w:t xml:space="preserve">Certainty: </w:t>
      </w:r>
      <w:r w:rsidR="00460B10">
        <w:rPr>
          <w:color w:val="000000"/>
          <w:sz w:val="22"/>
          <w:szCs w:val="26"/>
        </w:rPr>
        <w:t>Taxpayers should be able to determine when to pay the tax, where to pay the tax, and how to determine the tax.</w:t>
      </w:r>
    </w:p>
    <w:p w14:paraId="16BBCCF0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>Convenience</w:t>
      </w:r>
    </w:p>
    <w:p w14:paraId="3DB1DF51" w14:textId="77777777" w:rsidR="00460B10" w:rsidRDefault="00460B10" w:rsidP="00460B10">
      <w:pPr>
        <w:numPr>
          <w:ilvl w:val="2"/>
          <w:numId w:val="2"/>
        </w:numPr>
        <w:rPr>
          <w:rFonts w:eastAsia="Arial Unicode MS"/>
          <w:color w:val="000000"/>
          <w:sz w:val="22"/>
          <w:szCs w:val="26"/>
        </w:rPr>
      </w:pPr>
      <w:r>
        <w:rPr>
          <w:color w:val="000000"/>
          <w:sz w:val="22"/>
          <w:szCs w:val="26"/>
        </w:rPr>
        <w:t>A tax system should be designed to be collected without undue hardship to the taxpayer.</w:t>
      </w:r>
    </w:p>
    <w:p w14:paraId="6BD0FD3F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t>Economy</w:t>
      </w:r>
    </w:p>
    <w:p w14:paraId="4B904F99" w14:textId="77777777" w:rsidR="00460B10" w:rsidRDefault="00460B10" w:rsidP="00460B10">
      <w:pPr>
        <w:numPr>
          <w:ilvl w:val="2"/>
          <w:numId w:val="2"/>
        </w:numPr>
        <w:rPr>
          <w:rFonts w:eastAsia="Arial Unicode MS"/>
          <w:color w:val="000000"/>
          <w:sz w:val="22"/>
          <w:szCs w:val="26"/>
        </w:rPr>
      </w:pPr>
      <w:r>
        <w:rPr>
          <w:color w:val="000000"/>
          <w:sz w:val="22"/>
          <w:szCs w:val="26"/>
        </w:rPr>
        <w:t>A tax system should minimize the compliance and administration costs associated with the tax system</w:t>
      </w:r>
      <w:r w:rsidR="00E5574F">
        <w:rPr>
          <w:color w:val="000000"/>
          <w:sz w:val="22"/>
          <w:szCs w:val="26"/>
        </w:rPr>
        <w:t>.</w:t>
      </w:r>
      <w:r>
        <w:rPr>
          <w:color w:val="000000"/>
          <w:sz w:val="22"/>
          <w:szCs w:val="26"/>
        </w:rPr>
        <w:t xml:space="preserve"> </w:t>
      </w:r>
    </w:p>
    <w:p w14:paraId="7A4A8834" w14:textId="77777777" w:rsidR="00460B10" w:rsidRDefault="00460B10" w:rsidP="00460B10">
      <w:pPr>
        <w:numPr>
          <w:ilvl w:val="2"/>
          <w:numId w:val="2"/>
        </w:numPr>
        <w:rPr>
          <w:vanish/>
          <w:color w:val="000000"/>
          <w:sz w:val="22"/>
        </w:rPr>
      </w:pPr>
      <w:r>
        <w:rPr>
          <w:vanish/>
          <w:color w:val="000000"/>
          <w:sz w:val="22"/>
        </w:rPr>
        <w:t>Can be viewed from the taxpayer’s and government’s perspective</w:t>
      </w:r>
      <w:r w:rsidR="00A20561">
        <w:rPr>
          <w:vanish/>
          <w:color w:val="000000"/>
          <w:sz w:val="22"/>
        </w:rPr>
        <w:t>.</w:t>
      </w:r>
    </w:p>
    <w:p w14:paraId="18583B1D" w14:textId="77777777" w:rsidR="00460B10" w:rsidRDefault="00460B10" w:rsidP="00460B10">
      <w:pPr>
        <w:numPr>
          <w:ilvl w:val="1"/>
          <w:numId w:val="2"/>
        </w:numPr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lastRenderedPageBreak/>
        <w:t>Compare the income tax and sales tax using the equity, certainty, convenience, and economy criteria</w:t>
      </w:r>
      <w:r w:rsidR="00E5574F">
        <w:rPr>
          <w:sz w:val="22"/>
        </w:rPr>
        <w:t>.</w:t>
      </w:r>
    </w:p>
    <w:p w14:paraId="0BE083B5" w14:textId="77777777" w:rsidR="00F93294" w:rsidRDefault="003D5AF3" w:rsidP="00F93294">
      <w:pPr>
        <w:numPr>
          <w:ilvl w:val="1"/>
          <w:numId w:val="2"/>
        </w:numPr>
        <w:rPr>
          <w:sz w:val="22"/>
        </w:rPr>
      </w:pPr>
      <w:r>
        <w:rPr>
          <w:sz w:val="22"/>
        </w:rPr>
        <w:t>Evaluating tax systems—</w:t>
      </w:r>
      <w:r w:rsidR="00460B10">
        <w:rPr>
          <w:sz w:val="22"/>
        </w:rPr>
        <w:t>the trade-off</w:t>
      </w:r>
    </w:p>
    <w:p w14:paraId="3F2964C3" w14:textId="77777777" w:rsidR="00FA0FDC" w:rsidRDefault="00460B10" w:rsidP="00B06236">
      <w:pPr>
        <w:numPr>
          <w:ilvl w:val="2"/>
          <w:numId w:val="2"/>
        </w:numPr>
        <w:rPr>
          <w:sz w:val="22"/>
        </w:rPr>
      </w:pPr>
      <w:r w:rsidRPr="00F93294">
        <w:rPr>
          <w:sz w:val="22"/>
        </w:rPr>
        <w:t>Much of the debate regarding alternative tax systems reduces to a choice between simplicity and fairness</w:t>
      </w:r>
      <w:r w:rsidR="000B253D">
        <w:rPr>
          <w:sz w:val="22"/>
        </w:rPr>
        <w:t xml:space="preserve">. </w:t>
      </w:r>
    </w:p>
    <w:p w14:paraId="320B548C" w14:textId="77777777" w:rsidR="007C7DD6" w:rsidRPr="007C7DD6" w:rsidRDefault="00460B10" w:rsidP="007C7DD6">
      <w:pPr>
        <w:numPr>
          <w:ilvl w:val="2"/>
          <w:numId w:val="2"/>
        </w:numPr>
        <w:rPr>
          <w:sz w:val="22"/>
        </w:rPr>
      </w:pPr>
      <w:r w:rsidRPr="00F93294">
        <w:rPr>
          <w:sz w:val="22"/>
        </w:rPr>
        <w:t>Those taxes that generally are simpler and easier to administer are typically viewed as less fair</w:t>
      </w:r>
      <w:r w:rsidR="000B253D">
        <w:rPr>
          <w:sz w:val="22"/>
        </w:rPr>
        <w:t xml:space="preserve">. </w:t>
      </w:r>
      <w:r w:rsidRPr="00F93294">
        <w:rPr>
          <w:sz w:val="22"/>
        </w:rPr>
        <w:t>Those taxes that may be viewed as more fair are often more complex to administer.</w:t>
      </w:r>
    </w:p>
    <w:p w14:paraId="77B7522D" w14:textId="77777777" w:rsidR="007C7DD6" w:rsidRDefault="007C7DD6" w:rsidP="00460B10">
      <w:pPr>
        <w:rPr>
          <w:b/>
          <w:bCs/>
          <w:sz w:val="32"/>
          <w:szCs w:val="32"/>
        </w:rPr>
      </w:pPr>
    </w:p>
    <w:p w14:paraId="4ED887F3" w14:textId="77777777" w:rsidR="00460B10" w:rsidRPr="004C5759" w:rsidRDefault="00460B10" w:rsidP="00460B10">
      <w:pPr>
        <w:rPr>
          <w:b/>
          <w:bCs/>
          <w:sz w:val="32"/>
          <w:szCs w:val="32"/>
        </w:rPr>
      </w:pPr>
      <w:r w:rsidRPr="004C5759">
        <w:rPr>
          <w:b/>
          <w:bCs/>
          <w:sz w:val="32"/>
          <w:szCs w:val="32"/>
        </w:rPr>
        <w:t>Class Activities</w:t>
      </w:r>
    </w:p>
    <w:p w14:paraId="63E45C01" w14:textId="77777777" w:rsidR="00460B10" w:rsidRDefault="00460B10" w:rsidP="00460B10">
      <w:pPr>
        <w:rPr>
          <w:b/>
          <w:bCs/>
          <w:sz w:val="22"/>
        </w:rPr>
      </w:pPr>
    </w:p>
    <w:p w14:paraId="4AAA6D53" w14:textId="77777777" w:rsidR="00874663" w:rsidRDefault="00874663" w:rsidP="00874663">
      <w:pPr>
        <w:rPr>
          <w:b/>
          <w:bCs/>
        </w:rPr>
      </w:pPr>
      <w:r>
        <w:rPr>
          <w:b/>
          <w:bCs/>
        </w:rPr>
        <w:t>1. Suggested class activities</w:t>
      </w:r>
    </w:p>
    <w:p w14:paraId="0730F6A0" w14:textId="77777777" w:rsidR="00874663" w:rsidRDefault="00874663" w:rsidP="00460B10">
      <w:pPr>
        <w:rPr>
          <w:b/>
          <w:bCs/>
          <w:sz w:val="22"/>
        </w:rPr>
      </w:pPr>
    </w:p>
    <w:p w14:paraId="7C721A0F" w14:textId="77777777" w:rsidR="00460B10" w:rsidRDefault="00460B10" w:rsidP="00460B10">
      <w:pPr>
        <w:numPr>
          <w:ilvl w:val="0"/>
          <w:numId w:val="3"/>
        </w:numPr>
        <w:rPr>
          <w:bCs/>
          <w:sz w:val="22"/>
        </w:rPr>
      </w:pPr>
      <w:r>
        <w:rPr>
          <w:b/>
          <w:sz w:val="22"/>
        </w:rPr>
        <w:t>Designing a tax system</w:t>
      </w:r>
      <w:r w:rsidRPr="003D5AF3">
        <w:rPr>
          <w:b/>
          <w:bCs/>
          <w:sz w:val="22"/>
        </w:rPr>
        <w:t xml:space="preserve">: </w:t>
      </w:r>
      <w:r>
        <w:rPr>
          <w:bCs/>
          <w:sz w:val="22"/>
        </w:rPr>
        <w:t>Tell students that the clas</w:t>
      </w:r>
      <w:r w:rsidR="003D5AF3">
        <w:rPr>
          <w:bCs/>
          <w:sz w:val="22"/>
        </w:rPr>
        <w:t>s has just seceded from the United States</w:t>
      </w:r>
      <w:r>
        <w:rPr>
          <w:bCs/>
          <w:sz w:val="22"/>
        </w:rPr>
        <w:t xml:space="preserve"> and needs to develop a tax system sufficient to generate $XX</w:t>
      </w:r>
      <w:r w:rsidR="000B253D">
        <w:rPr>
          <w:bCs/>
          <w:sz w:val="22"/>
        </w:rPr>
        <w:t>, XXX</w:t>
      </w:r>
      <w:r>
        <w:rPr>
          <w:bCs/>
          <w:sz w:val="22"/>
        </w:rPr>
        <w:t xml:space="preserve"> from the class members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 xml:space="preserve">Have the students break into groups of </w:t>
      </w:r>
      <w:r w:rsidR="003D5AF3">
        <w:rPr>
          <w:bCs/>
          <w:sz w:val="22"/>
        </w:rPr>
        <w:t>three to five</w:t>
      </w:r>
      <w:r>
        <w:rPr>
          <w:bCs/>
          <w:sz w:val="22"/>
        </w:rPr>
        <w:t xml:space="preserve"> to design a tax system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As part of this task, they are to evaluate the advantages and disadvantages of their tax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The group judged by the class to have the most advantageous tax system receives bonus participation points for the day</w:t>
      </w:r>
      <w:r w:rsidR="000B253D">
        <w:rPr>
          <w:bCs/>
          <w:sz w:val="22"/>
        </w:rPr>
        <w:t xml:space="preserve">. </w:t>
      </w:r>
    </w:p>
    <w:p w14:paraId="405EABA8" w14:textId="77777777" w:rsidR="00460B10" w:rsidRDefault="00460B10" w:rsidP="00460B10">
      <w:pPr>
        <w:numPr>
          <w:ilvl w:val="0"/>
          <w:numId w:val="3"/>
        </w:numPr>
        <w:rPr>
          <w:bCs/>
          <w:sz w:val="22"/>
        </w:rPr>
      </w:pPr>
      <w:r>
        <w:rPr>
          <w:b/>
          <w:sz w:val="22"/>
        </w:rPr>
        <w:t>What is fair?</w:t>
      </w:r>
      <w:r w:rsidR="00E87CA9">
        <w:rPr>
          <w:bCs/>
          <w:sz w:val="22"/>
        </w:rPr>
        <w:t xml:space="preserve"> </w:t>
      </w:r>
      <w:r>
        <w:rPr>
          <w:bCs/>
          <w:sz w:val="22"/>
        </w:rPr>
        <w:t xml:space="preserve">Put two different tax </w:t>
      </w:r>
      <w:r w:rsidR="003D5AF3">
        <w:rPr>
          <w:bCs/>
          <w:sz w:val="22"/>
        </w:rPr>
        <w:t>systems in front of the class—one a proportional tax rate,</w:t>
      </w:r>
      <w:r>
        <w:rPr>
          <w:bCs/>
          <w:sz w:val="22"/>
        </w:rPr>
        <w:t xml:space="preserve"> one a progressive tax system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Poll the class by show of hands to determine which tax system each person views as being fairer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Either in groups or as a class, have the students discuss why they view a specific system as being fairer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After the discussion, poll the class by show of hands to determine if anyone has changed their view of which tax is fairer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Then discuss with the class that there is no right answer as to which system is fairer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Instead, the answer depends on a person’s individual views on fairness</w:t>
      </w:r>
      <w:r w:rsidR="000B253D">
        <w:rPr>
          <w:bCs/>
          <w:sz w:val="22"/>
        </w:rPr>
        <w:t xml:space="preserve">. </w:t>
      </w:r>
    </w:p>
    <w:p w14:paraId="0AEC2FC4" w14:textId="77777777" w:rsidR="00460B10" w:rsidRDefault="00460B10" w:rsidP="00460B10">
      <w:pPr>
        <w:numPr>
          <w:ilvl w:val="0"/>
          <w:numId w:val="3"/>
        </w:numPr>
        <w:rPr>
          <w:bCs/>
          <w:sz w:val="22"/>
        </w:rPr>
      </w:pPr>
      <w:r>
        <w:rPr>
          <w:b/>
          <w:sz w:val="22"/>
        </w:rPr>
        <w:t>One versus the class</w:t>
      </w:r>
      <w:r w:rsidRPr="0011105D">
        <w:rPr>
          <w:b/>
          <w:bCs/>
          <w:sz w:val="22"/>
        </w:rPr>
        <w:t>:</w:t>
      </w:r>
      <w:r>
        <w:rPr>
          <w:bCs/>
          <w:sz w:val="22"/>
        </w:rPr>
        <w:t xml:space="preserve"> Have one student volunteer as the “one” with the other class members being the “group.”</w:t>
      </w:r>
      <w:r w:rsidR="00E87CA9">
        <w:rPr>
          <w:bCs/>
          <w:sz w:val="22"/>
        </w:rPr>
        <w:t xml:space="preserve"> </w:t>
      </w:r>
      <w:r>
        <w:rPr>
          <w:bCs/>
          <w:sz w:val="22"/>
        </w:rPr>
        <w:t>Use the key facts boxes in the text to develop multiple-choice questions (A, B, C answers) and then quiz the volunteer and the class on the questions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The volunteer and each class member will need to write the letters A, B, and C on separate sheets of paper and then hold up their appropriate response to the question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>Once a student (either the “one” or a member of the</w:t>
      </w:r>
      <w:r w:rsidR="0011105D">
        <w:rPr>
          <w:bCs/>
          <w:sz w:val="22"/>
        </w:rPr>
        <w:t xml:space="preserve"> “group”) misses a question, he</w:t>
      </w:r>
      <w:r>
        <w:rPr>
          <w:bCs/>
          <w:sz w:val="22"/>
        </w:rPr>
        <w:t xml:space="preserve"> or she is eliminated from the competition</w:t>
      </w:r>
      <w:r w:rsidR="000B253D">
        <w:rPr>
          <w:bCs/>
          <w:sz w:val="22"/>
        </w:rPr>
        <w:t xml:space="preserve">. </w:t>
      </w:r>
      <w:r>
        <w:rPr>
          <w:bCs/>
          <w:sz w:val="22"/>
        </w:rPr>
        <w:t xml:space="preserve">After </w:t>
      </w:r>
      <w:r w:rsidR="0011105D">
        <w:rPr>
          <w:bCs/>
          <w:sz w:val="22"/>
        </w:rPr>
        <w:t>six</w:t>
      </w:r>
      <w:r>
        <w:rPr>
          <w:bCs/>
          <w:sz w:val="22"/>
        </w:rPr>
        <w:t xml:space="preserve"> (or some other number) of questions, those students left standing receive bonus participation points for the day.</w:t>
      </w:r>
    </w:p>
    <w:p w14:paraId="21F11C9D" w14:textId="77777777" w:rsidR="00437D3A" w:rsidRDefault="00437D3A" w:rsidP="00460B10">
      <w:pPr>
        <w:numPr>
          <w:ilvl w:val="0"/>
          <w:numId w:val="3"/>
        </w:numPr>
        <w:rPr>
          <w:bCs/>
          <w:sz w:val="22"/>
        </w:rPr>
      </w:pPr>
      <w:r>
        <w:rPr>
          <w:b/>
          <w:sz w:val="22"/>
        </w:rPr>
        <w:t>Discuss current tax policy topics</w:t>
      </w:r>
      <w:r w:rsidRPr="0011105D">
        <w:rPr>
          <w:b/>
          <w:bCs/>
          <w:sz w:val="22"/>
        </w:rPr>
        <w:t>:</w:t>
      </w:r>
      <w:r>
        <w:rPr>
          <w:bCs/>
          <w:sz w:val="22"/>
        </w:rPr>
        <w:t xml:space="preserve"> Find a few recent articles discussing tax reform, the current income distribution, or the millionaire surtax. Post the articles so that students can read before class and ask a few questions to begin the class discussion. </w:t>
      </w:r>
    </w:p>
    <w:p w14:paraId="39E38588" w14:textId="77777777" w:rsidR="00460B10" w:rsidRDefault="00460B10" w:rsidP="00460B10">
      <w:pPr>
        <w:rPr>
          <w:b/>
          <w:bCs/>
          <w:sz w:val="22"/>
        </w:rPr>
      </w:pPr>
    </w:p>
    <w:p w14:paraId="68868BB8" w14:textId="77777777" w:rsidR="00874663" w:rsidRPr="00874663" w:rsidRDefault="00874663" w:rsidP="00874663">
      <w:pPr>
        <w:rPr>
          <w:b/>
          <w:bCs/>
        </w:rPr>
      </w:pPr>
      <w:r>
        <w:rPr>
          <w:b/>
          <w:bCs/>
        </w:rPr>
        <w:t>2. Research activities</w:t>
      </w:r>
    </w:p>
    <w:p w14:paraId="0CAAFF78" w14:textId="77777777" w:rsidR="00460B10" w:rsidRDefault="00460B10" w:rsidP="00460B10">
      <w:pPr>
        <w:rPr>
          <w:bCs/>
          <w:sz w:val="22"/>
        </w:rPr>
      </w:pPr>
    </w:p>
    <w:p w14:paraId="1717481B" w14:textId="77777777" w:rsidR="00460B10" w:rsidRDefault="0011105D" w:rsidP="00460B10">
      <w:pPr>
        <w:numPr>
          <w:ilvl w:val="0"/>
          <w:numId w:val="3"/>
        </w:numPr>
        <w:rPr>
          <w:bCs/>
          <w:sz w:val="22"/>
        </w:rPr>
      </w:pPr>
      <w:r>
        <w:rPr>
          <w:bCs/>
          <w:sz w:val="22"/>
        </w:rPr>
        <w:t>Show the class the IRS web</w:t>
      </w:r>
      <w:r w:rsidR="00460B10">
        <w:rPr>
          <w:bCs/>
          <w:sz w:val="22"/>
        </w:rPr>
        <w:t>site and some of th</w:t>
      </w:r>
      <w:r>
        <w:rPr>
          <w:bCs/>
          <w:sz w:val="22"/>
        </w:rPr>
        <w:t>e materials included in the website—</w:t>
      </w:r>
      <w:r w:rsidR="00460B10">
        <w:rPr>
          <w:bCs/>
          <w:sz w:val="22"/>
        </w:rPr>
        <w:t>e.g., publications, IRS forms, etc</w:t>
      </w:r>
      <w:r w:rsidR="000B253D">
        <w:rPr>
          <w:bCs/>
          <w:sz w:val="22"/>
        </w:rPr>
        <w:t xml:space="preserve">. </w:t>
      </w:r>
    </w:p>
    <w:p w14:paraId="7335FF69" w14:textId="77777777" w:rsidR="00460B10" w:rsidRPr="007C7DD6" w:rsidRDefault="0011105D" w:rsidP="00460B10">
      <w:pPr>
        <w:numPr>
          <w:ilvl w:val="0"/>
          <w:numId w:val="3"/>
        </w:numPr>
        <w:rPr>
          <w:bCs/>
          <w:sz w:val="22"/>
        </w:rPr>
      </w:pPr>
      <w:r>
        <w:rPr>
          <w:bCs/>
          <w:sz w:val="22"/>
        </w:rPr>
        <w:t>Have students research the p</w:t>
      </w:r>
      <w:r w:rsidR="008A6AA8">
        <w:rPr>
          <w:bCs/>
          <w:sz w:val="22"/>
        </w:rPr>
        <w:t>residential candidates</w:t>
      </w:r>
      <w:r>
        <w:rPr>
          <w:bCs/>
          <w:sz w:val="22"/>
        </w:rPr>
        <w:t>’</w:t>
      </w:r>
      <w:r w:rsidR="008A6AA8">
        <w:rPr>
          <w:bCs/>
          <w:sz w:val="22"/>
        </w:rPr>
        <w:t xml:space="preserve"> tax platforms and compare and contrast the likely changes to the Internal Revenue Code.</w:t>
      </w:r>
    </w:p>
    <w:sectPr w:rsidR="00460B10" w:rsidRPr="007C7DD6" w:rsidSect="00BA4277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aperSrc w:first="15" w:other="15"/>
      <w:pgNumType w:chapStyle="5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A669" w14:textId="77777777" w:rsidR="00757869" w:rsidRDefault="00757869">
      <w:r>
        <w:separator/>
      </w:r>
    </w:p>
  </w:endnote>
  <w:endnote w:type="continuationSeparator" w:id="0">
    <w:p w14:paraId="08D937DD" w14:textId="77777777" w:rsidR="00757869" w:rsidRDefault="0075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C0B8" w14:textId="476C2249" w:rsidR="00895A37" w:rsidRPr="00B66510" w:rsidRDefault="00895A37" w:rsidP="00B66510">
    <w:pPr>
      <w:rPr>
        <w:rFonts w:eastAsia="MS Mincho"/>
        <w:sz w:val="14"/>
        <w:szCs w:val="22"/>
        <w:lang w:val="en-IN"/>
      </w:rPr>
    </w:pPr>
    <w:r w:rsidRPr="00B66510">
      <w:rPr>
        <w:rFonts w:eastAsia="MS Mincho"/>
        <w:sz w:val="14"/>
        <w:szCs w:val="22"/>
        <w:lang w:val="en-IN"/>
      </w:rPr>
      <w:t>Copyright ©202</w:t>
    </w:r>
    <w:r w:rsidR="00CE3020">
      <w:rPr>
        <w:rFonts w:eastAsia="MS Mincho"/>
        <w:sz w:val="14"/>
        <w:szCs w:val="22"/>
        <w:lang w:val="en-IN"/>
      </w:rPr>
      <w:t>2</w:t>
    </w:r>
    <w:r w:rsidRPr="00B66510">
      <w:rPr>
        <w:rFonts w:eastAsia="MS Mincho"/>
        <w:sz w:val="14"/>
        <w:szCs w:val="22"/>
        <w:lang w:val="en-IN"/>
      </w:rPr>
      <w:t xml:space="preserve"> McGraw</w:t>
    </w:r>
    <w:r w:rsidR="00CE3020">
      <w:rPr>
        <w:rFonts w:eastAsia="MS Mincho"/>
        <w:sz w:val="14"/>
        <w:szCs w:val="22"/>
        <w:lang w:val="en-IN"/>
      </w:rPr>
      <w:t xml:space="preserve"> </w:t>
    </w:r>
    <w:r w:rsidRPr="00B66510">
      <w:rPr>
        <w:rFonts w:eastAsia="MS Mincho"/>
        <w:sz w:val="14"/>
        <w:szCs w:val="22"/>
        <w:lang w:val="en-IN"/>
      </w:rPr>
      <w:t>Hill Education. All rights reserved. No reproduction or distribution without the prior written consent of McGraw</w:t>
    </w:r>
    <w:r w:rsidR="00CE3020">
      <w:rPr>
        <w:rFonts w:eastAsia="MS Mincho"/>
        <w:sz w:val="14"/>
        <w:szCs w:val="22"/>
        <w:lang w:val="en-IN"/>
      </w:rPr>
      <w:t xml:space="preserve"> </w:t>
    </w:r>
    <w:r w:rsidRPr="00B66510">
      <w:rPr>
        <w:rFonts w:eastAsia="MS Mincho"/>
        <w:sz w:val="14"/>
        <w:szCs w:val="22"/>
        <w:lang w:val="en-IN"/>
      </w:rPr>
      <w:t>Hill Education.</w:t>
    </w:r>
  </w:p>
  <w:p w14:paraId="3CA73882" w14:textId="432C3F76" w:rsidR="00895A37" w:rsidRPr="002B67A2" w:rsidRDefault="00895A37" w:rsidP="00FD5498">
    <w:pPr>
      <w:pStyle w:val="Footer"/>
      <w:tabs>
        <w:tab w:val="clear" w:pos="8640"/>
        <w:tab w:val="left" w:pos="4224"/>
        <w:tab w:val="right" w:pos="9360"/>
      </w:tabs>
    </w:pPr>
    <w:r>
      <w:rPr>
        <w:sz w:val="20"/>
      </w:rPr>
      <w:tab/>
    </w:r>
    <w:r w:rsidRPr="00C703A9">
      <w:rPr>
        <w:sz w:val="22"/>
      </w:rPr>
      <w:tab/>
      <w:t>1-</w:t>
    </w: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E052FC">
      <w:rPr>
        <w:rStyle w:val="PageNumber"/>
        <w:noProof/>
        <w:sz w:val="22"/>
        <w:szCs w:val="22"/>
      </w:rPr>
      <w:t>1</w:t>
    </w:r>
    <w:r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762F" w14:textId="77777777" w:rsidR="00757869" w:rsidRDefault="00757869">
      <w:r>
        <w:separator/>
      </w:r>
    </w:p>
  </w:footnote>
  <w:footnote w:type="continuationSeparator" w:id="0">
    <w:p w14:paraId="71C6D4EB" w14:textId="77777777" w:rsidR="00757869" w:rsidRDefault="0075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62F4" w14:textId="77777777" w:rsidR="00895A37" w:rsidRDefault="00895A37" w:rsidP="002B67A2">
    <w:pPr>
      <w:pStyle w:val="Header"/>
      <w:jc w:val="right"/>
    </w:pPr>
    <w:r>
      <w:t xml:space="preserve">Instructor’s Manual – </w:t>
    </w:r>
    <w:r w:rsidRPr="00746A7E">
      <w:rPr>
        <w:i/>
      </w:rPr>
      <w:t>McGraw-Hill’s</w:t>
    </w:r>
    <w:r>
      <w:t xml:space="preserve"> </w:t>
    </w:r>
    <w:r>
      <w:rPr>
        <w:i/>
      </w:rPr>
      <w:t xml:space="preserve">Taxation, </w:t>
    </w:r>
    <w:r>
      <w:t xml:space="preserve">by </w:t>
    </w:r>
    <w:proofErr w:type="spellStart"/>
    <w:r>
      <w:t>Spilker</w:t>
    </w:r>
    <w:proofErr w:type="spellEnd"/>
    <w:r>
      <w:t xml:space="preserve"> et al.</w:t>
    </w:r>
  </w:p>
  <w:p w14:paraId="5AF9EC47" w14:textId="77777777" w:rsidR="00895A37" w:rsidRPr="002B67A2" w:rsidRDefault="00895A37" w:rsidP="002B6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260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69CA"/>
    <w:multiLevelType w:val="hybridMultilevel"/>
    <w:tmpl w:val="60703772"/>
    <w:lvl w:ilvl="0" w:tplc="20A8474E">
      <w:start w:val="1"/>
      <w:numFmt w:val="decimal"/>
      <w:lvlText w:val="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1CCB"/>
    <w:multiLevelType w:val="hybridMultilevel"/>
    <w:tmpl w:val="099AA976"/>
    <w:lvl w:ilvl="0" w:tplc="20A8474E">
      <w:start w:val="1"/>
      <w:numFmt w:val="decimal"/>
      <w:lvlText w:val="1-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6D75B3"/>
    <w:multiLevelType w:val="hybridMultilevel"/>
    <w:tmpl w:val="5D60C1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3B70"/>
    <w:multiLevelType w:val="multilevel"/>
    <w:tmpl w:val="6AE44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5AF14DE"/>
    <w:multiLevelType w:val="hybridMultilevel"/>
    <w:tmpl w:val="98880334"/>
    <w:lvl w:ilvl="0" w:tplc="20A8474E">
      <w:start w:val="1"/>
      <w:numFmt w:val="decimal"/>
      <w:lvlText w:val="1-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10"/>
    <w:rsid w:val="000306B2"/>
    <w:rsid w:val="00051BA9"/>
    <w:rsid w:val="000802F3"/>
    <w:rsid w:val="00082285"/>
    <w:rsid w:val="000B253D"/>
    <w:rsid w:val="000E2177"/>
    <w:rsid w:val="0010460A"/>
    <w:rsid w:val="0011105D"/>
    <w:rsid w:val="00116E48"/>
    <w:rsid w:val="001314D6"/>
    <w:rsid w:val="00133BE6"/>
    <w:rsid w:val="001677BB"/>
    <w:rsid w:val="00222C51"/>
    <w:rsid w:val="00262449"/>
    <w:rsid w:val="00264DBC"/>
    <w:rsid w:val="00264F64"/>
    <w:rsid w:val="00284CC6"/>
    <w:rsid w:val="002B67A2"/>
    <w:rsid w:val="002C62D4"/>
    <w:rsid w:val="002F2808"/>
    <w:rsid w:val="002F47E9"/>
    <w:rsid w:val="003034E7"/>
    <w:rsid w:val="00335107"/>
    <w:rsid w:val="0036585B"/>
    <w:rsid w:val="0037216C"/>
    <w:rsid w:val="003803FA"/>
    <w:rsid w:val="003C6031"/>
    <w:rsid w:val="003D5AF3"/>
    <w:rsid w:val="003E249F"/>
    <w:rsid w:val="004203E5"/>
    <w:rsid w:val="00437D3A"/>
    <w:rsid w:val="00454B96"/>
    <w:rsid w:val="00460B10"/>
    <w:rsid w:val="00497A9F"/>
    <w:rsid w:val="004B52EF"/>
    <w:rsid w:val="004C5759"/>
    <w:rsid w:val="004D379A"/>
    <w:rsid w:val="004D4409"/>
    <w:rsid w:val="004F6422"/>
    <w:rsid w:val="004F66B4"/>
    <w:rsid w:val="004F70CC"/>
    <w:rsid w:val="00537412"/>
    <w:rsid w:val="0054444A"/>
    <w:rsid w:val="005509A1"/>
    <w:rsid w:val="005556E6"/>
    <w:rsid w:val="00560551"/>
    <w:rsid w:val="00571A43"/>
    <w:rsid w:val="00575467"/>
    <w:rsid w:val="005811B2"/>
    <w:rsid w:val="005C5E5B"/>
    <w:rsid w:val="00613A77"/>
    <w:rsid w:val="00724C34"/>
    <w:rsid w:val="00757869"/>
    <w:rsid w:val="007B2D53"/>
    <w:rsid w:val="007C7DD6"/>
    <w:rsid w:val="007D4809"/>
    <w:rsid w:val="007D75FC"/>
    <w:rsid w:val="007F3D28"/>
    <w:rsid w:val="007F4D75"/>
    <w:rsid w:val="00827DB9"/>
    <w:rsid w:val="00874663"/>
    <w:rsid w:val="0088065E"/>
    <w:rsid w:val="00895A37"/>
    <w:rsid w:val="008A6AA8"/>
    <w:rsid w:val="008E550A"/>
    <w:rsid w:val="00977225"/>
    <w:rsid w:val="00984C8D"/>
    <w:rsid w:val="009C2720"/>
    <w:rsid w:val="009C39F6"/>
    <w:rsid w:val="00A11548"/>
    <w:rsid w:val="00A20561"/>
    <w:rsid w:val="00A55A06"/>
    <w:rsid w:val="00AD49E4"/>
    <w:rsid w:val="00AD7ACB"/>
    <w:rsid w:val="00B06236"/>
    <w:rsid w:val="00B366DA"/>
    <w:rsid w:val="00B66510"/>
    <w:rsid w:val="00B81A55"/>
    <w:rsid w:val="00B82563"/>
    <w:rsid w:val="00B90BAA"/>
    <w:rsid w:val="00BA4277"/>
    <w:rsid w:val="00BC7C8F"/>
    <w:rsid w:val="00BE3475"/>
    <w:rsid w:val="00C36D5B"/>
    <w:rsid w:val="00C576BB"/>
    <w:rsid w:val="00C703A9"/>
    <w:rsid w:val="00CD3513"/>
    <w:rsid w:val="00CE3020"/>
    <w:rsid w:val="00D053E6"/>
    <w:rsid w:val="00D34212"/>
    <w:rsid w:val="00D44B14"/>
    <w:rsid w:val="00D50F8C"/>
    <w:rsid w:val="00DB3660"/>
    <w:rsid w:val="00E052FC"/>
    <w:rsid w:val="00E53216"/>
    <w:rsid w:val="00E5574F"/>
    <w:rsid w:val="00E87CA9"/>
    <w:rsid w:val="00EE13A4"/>
    <w:rsid w:val="00EF3FA5"/>
    <w:rsid w:val="00EF6B7C"/>
    <w:rsid w:val="00F44F0A"/>
    <w:rsid w:val="00F93294"/>
    <w:rsid w:val="00FA0FDC"/>
    <w:rsid w:val="00FD49D8"/>
    <w:rsid w:val="00FD5498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D9A289"/>
  <w15:docId w15:val="{27C53926-3F0B-4F6F-A594-C48A5015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460B10"/>
    <w:pPr>
      <w:keepNext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460B10"/>
    <w:pPr>
      <w:keepNext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460B10"/>
    <w:pPr>
      <w:widowControl w:val="0"/>
      <w:ind w:left="360" w:hanging="360"/>
    </w:pPr>
    <w:rPr>
      <w:szCs w:val="20"/>
    </w:rPr>
  </w:style>
  <w:style w:type="paragraph" w:styleId="Header">
    <w:name w:val="header"/>
    <w:basedOn w:val="Normal"/>
    <w:rsid w:val="00460B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B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0B10"/>
  </w:style>
  <w:style w:type="paragraph" w:styleId="DocumentMap">
    <w:name w:val="Document Map"/>
    <w:basedOn w:val="Normal"/>
    <w:semiHidden/>
    <w:rsid w:val="00460B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C57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C57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Brigham Young University</Company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sivakumar.m</dc:creator>
  <cp:keywords/>
  <cp:lastModifiedBy>Sarah Wood</cp:lastModifiedBy>
  <cp:revision>2</cp:revision>
  <dcterms:created xsi:type="dcterms:W3CDTF">2021-04-29T20:02:00Z</dcterms:created>
  <dcterms:modified xsi:type="dcterms:W3CDTF">2021-04-29T20:02:00Z</dcterms:modified>
</cp:coreProperties>
</file>