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7CC7E6" w14:textId="1EB48A62" w:rsidR="00FE37D6" w:rsidRPr="00393B0B" w:rsidRDefault="00703B77" w:rsidP="00FE37D6">
      <w:pPr>
        <w:pStyle w:val="Heading1"/>
        <w:rPr>
          <w:rFonts w:ascii="Open Sans" w:hAnsi="Open Sans" w:cs="Open Sans" w:hint="eastAsia"/>
        </w:rPr>
      </w:pPr>
      <w:bookmarkStart w:id="0" w:name="_Toc435777747"/>
      <w:r w:rsidRPr="00393B0B">
        <w:rPr>
          <w:rFonts w:ascii="Open Sans" w:hAnsi="Open Sans" w:cs="Open Sans"/>
        </w:rPr>
        <w:t xml:space="preserve">Chapter </w:t>
      </w:r>
      <w:r w:rsidR="00F3459D" w:rsidRPr="00393B0B">
        <w:rPr>
          <w:rFonts w:ascii="Open Sans" w:hAnsi="Open Sans" w:cs="Open Sans"/>
        </w:rPr>
        <w:t>1</w:t>
      </w:r>
      <w:r w:rsidRPr="00393B0B">
        <w:rPr>
          <w:rFonts w:ascii="Open Sans" w:hAnsi="Open Sans" w:cs="Open Sans"/>
        </w:rPr>
        <w:t>:</w:t>
      </w:r>
      <w:r w:rsidR="003253E8" w:rsidRPr="00393B0B">
        <w:rPr>
          <w:rFonts w:ascii="Open Sans" w:hAnsi="Open Sans" w:cs="Open Sans"/>
        </w:rPr>
        <w:t xml:space="preserve"> </w:t>
      </w:r>
      <w:r w:rsidR="00A30BC7" w:rsidRPr="00393B0B">
        <w:rPr>
          <w:rFonts w:ascii="Open Sans" w:hAnsi="Open Sans" w:cs="Open Sans"/>
        </w:rPr>
        <w:t>What is ‘</w:t>
      </w:r>
      <w:r w:rsidR="00254BD2" w:rsidRPr="00393B0B">
        <w:rPr>
          <w:rFonts w:ascii="Open Sans" w:hAnsi="Open Sans" w:cs="Open Sans"/>
        </w:rPr>
        <w:t>strategy’?</w:t>
      </w:r>
    </w:p>
    <w:p w14:paraId="510DB0D9" w14:textId="77777777" w:rsidR="00FE37D6" w:rsidRDefault="00703B77" w:rsidP="00FE37D6">
      <w:pPr>
        <w:pStyle w:val="Heading2"/>
        <w:rPr>
          <w:rFonts w:hint="eastAsia"/>
          <w:lang w:val="en-GB" w:eastAsia="en-GB"/>
        </w:rPr>
      </w:pPr>
      <w:r>
        <w:rPr>
          <w:lang w:val="en-GB" w:eastAsia="en-GB"/>
        </w:rPr>
        <w:t>Learning Objectives</w:t>
      </w:r>
    </w:p>
    <w:p w14:paraId="0A3E0A93" w14:textId="57D3B9C1" w:rsidR="00C103C2" w:rsidRPr="000931D9" w:rsidRDefault="00C103C2" w:rsidP="00F05B3F">
      <w:pPr>
        <w:pStyle w:val="BodyText"/>
        <w:rPr>
          <w:rFonts w:hint="eastAsia"/>
          <w:sz w:val="28"/>
          <w:szCs w:val="28"/>
        </w:rPr>
      </w:pPr>
      <w:r w:rsidRPr="000931D9">
        <w:rPr>
          <w:rFonts w:hint="eastAsia"/>
          <w:sz w:val="28"/>
          <w:szCs w:val="28"/>
        </w:rPr>
        <w:t>1.1</w:t>
      </w:r>
      <w:r w:rsidRPr="000931D9">
        <w:rPr>
          <w:rFonts w:hint="eastAsia"/>
          <w:sz w:val="28"/>
          <w:szCs w:val="28"/>
        </w:rPr>
        <w:tab/>
      </w:r>
      <w:r w:rsidR="0036503E" w:rsidRPr="000931D9">
        <w:rPr>
          <w:rFonts w:hint="eastAsia"/>
          <w:sz w:val="28"/>
          <w:szCs w:val="28"/>
        </w:rPr>
        <w:t>D</w:t>
      </w:r>
      <w:r w:rsidRPr="000931D9">
        <w:rPr>
          <w:rFonts w:hint="eastAsia"/>
          <w:sz w:val="28"/>
          <w:szCs w:val="28"/>
        </w:rPr>
        <w:t xml:space="preserve">efine strategy and describe its essential major aspects </w:t>
      </w:r>
    </w:p>
    <w:p w14:paraId="0928643A" w14:textId="708A0584" w:rsidR="00C103C2" w:rsidRPr="000931D9" w:rsidRDefault="00C103C2" w:rsidP="00F05B3F">
      <w:pPr>
        <w:pStyle w:val="BodyText"/>
        <w:rPr>
          <w:rFonts w:hint="eastAsia"/>
          <w:sz w:val="28"/>
          <w:szCs w:val="28"/>
        </w:rPr>
      </w:pPr>
      <w:r w:rsidRPr="000931D9">
        <w:rPr>
          <w:rFonts w:hint="eastAsia"/>
          <w:sz w:val="28"/>
          <w:szCs w:val="28"/>
        </w:rPr>
        <w:t>1.2</w:t>
      </w:r>
      <w:r w:rsidRPr="000931D9">
        <w:rPr>
          <w:rFonts w:hint="eastAsia"/>
          <w:sz w:val="28"/>
          <w:szCs w:val="28"/>
        </w:rPr>
        <w:tab/>
      </w:r>
      <w:r w:rsidR="0036503E" w:rsidRPr="000931D9">
        <w:rPr>
          <w:rFonts w:hint="eastAsia"/>
          <w:sz w:val="28"/>
          <w:szCs w:val="28"/>
        </w:rPr>
        <w:t>D</w:t>
      </w:r>
      <w:r w:rsidRPr="000931D9">
        <w:rPr>
          <w:rFonts w:hint="eastAsia"/>
          <w:sz w:val="28"/>
          <w:szCs w:val="28"/>
        </w:rPr>
        <w:t>iscuss the development of strategic thought</w:t>
      </w:r>
    </w:p>
    <w:p w14:paraId="6D99A8BC" w14:textId="7A028213" w:rsidR="00C103C2" w:rsidRPr="000931D9" w:rsidRDefault="00C103C2" w:rsidP="00F05B3F">
      <w:pPr>
        <w:pStyle w:val="BodyText"/>
        <w:rPr>
          <w:rFonts w:hint="eastAsia"/>
          <w:sz w:val="28"/>
          <w:szCs w:val="28"/>
        </w:rPr>
      </w:pPr>
      <w:r w:rsidRPr="000931D9">
        <w:rPr>
          <w:rFonts w:hint="eastAsia"/>
          <w:sz w:val="28"/>
          <w:szCs w:val="28"/>
        </w:rPr>
        <w:t>1.3</w:t>
      </w:r>
      <w:r w:rsidRPr="000931D9">
        <w:rPr>
          <w:rFonts w:hint="eastAsia"/>
          <w:sz w:val="28"/>
          <w:szCs w:val="28"/>
        </w:rPr>
        <w:tab/>
      </w:r>
      <w:r w:rsidR="0036503E" w:rsidRPr="000931D9">
        <w:rPr>
          <w:rFonts w:hint="eastAsia"/>
          <w:sz w:val="28"/>
          <w:szCs w:val="28"/>
        </w:rPr>
        <w:t>I</w:t>
      </w:r>
      <w:r w:rsidRPr="000931D9">
        <w:rPr>
          <w:rFonts w:hint="eastAsia"/>
          <w:sz w:val="28"/>
          <w:szCs w:val="28"/>
        </w:rPr>
        <w:t>dentify the major theoretical approaches to strategy</w:t>
      </w:r>
    </w:p>
    <w:p w14:paraId="3AEB1FD2" w14:textId="4D450D1C" w:rsidR="00C103C2" w:rsidRPr="000931D9" w:rsidRDefault="00C103C2" w:rsidP="00F05B3F">
      <w:pPr>
        <w:pStyle w:val="BodyText"/>
        <w:rPr>
          <w:rFonts w:hint="eastAsia"/>
          <w:sz w:val="28"/>
          <w:szCs w:val="28"/>
        </w:rPr>
      </w:pPr>
      <w:r w:rsidRPr="000931D9">
        <w:rPr>
          <w:rFonts w:hint="eastAsia"/>
          <w:sz w:val="28"/>
          <w:szCs w:val="28"/>
        </w:rPr>
        <w:t>1.4</w:t>
      </w:r>
      <w:r w:rsidRPr="000931D9">
        <w:rPr>
          <w:rFonts w:hint="eastAsia"/>
          <w:sz w:val="28"/>
          <w:szCs w:val="28"/>
        </w:rPr>
        <w:tab/>
      </w:r>
      <w:r w:rsidR="0036503E" w:rsidRPr="000931D9">
        <w:rPr>
          <w:rFonts w:hint="eastAsia"/>
          <w:sz w:val="28"/>
          <w:szCs w:val="28"/>
        </w:rPr>
        <w:t>I</w:t>
      </w:r>
      <w:r w:rsidRPr="000931D9">
        <w:rPr>
          <w:rFonts w:hint="eastAsia"/>
          <w:sz w:val="28"/>
          <w:szCs w:val="28"/>
        </w:rPr>
        <w:t>dentify three levels of strategy</w:t>
      </w:r>
    </w:p>
    <w:p w14:paraId="693087F0" w14:textId="6D14CEE6" w:rsidR="00C103C2" w:rsidRPr="000931D9" w:rsidRDefault="00C103C2" w:rsidP="00F05B3F">
      <w:pPr>
        <w:pStyle w:val="BodyText"/>
        <w:rPr>
          <w:rFonts w:hint="eastAsia"/>
          <w:sz w:val="28"/>
          <w:szCs w:val="28"/>
        </w:rPr>
      </w:pPr>
      <w:r w:rsidRPr="000931D9">
        <w:rPr>
          <w:rFonts w:hint="eastAsia"/>
          <w:sz w:val="28"/>
          <w:szCs w:val="28"/>
        </w:rPr>
        <w:t>1.5</w:t>
      </w:r>
      <w:r w:rsidRPr="000931D9">
        <w:rPr>
          <w:rFonts w:hint="eastAsia"/>
          <w:sz w:val="28"/>
          <w:szCs w:val="28"/>
        </w:rPr>
        <w:tab/>
      </w:r>
      <w:r w:rsidR="0036503E" w:rsidRPr="000931D9">
        <w:rPr>
          <w:rFonts w:hint="eastAsia"/>
          <w:sz w:val="28"/>
          <w:szCs w:val="28"/>
        </w:rPr>
        <w:t>D</w:t>
      </w:r>
      <w:r w:rsidRPr="000931D9">
        <w:rPr>
          <w:rFonts w:hint="eastAsia"/>
          <w:sz w:val="28"/>
          <w:szCs w:val="28"/>
        </w:rPr>
        <w:t>escribe the model for business strategy analysis and management</w:t>
      </w:r>
    </w:p>
    <w:p w14:paraId="23624BD2" w14:textId="757078A9" w:rsidR="005A4F45" w:rsidRPr="000931D9" w:rsidRDefault="00C103C2" w:rsidP="00F05B3F">
      <w:pPr>
        <w:pStyle w:val="BodyText"/>
        <w:rPr>
          <w:rFonts w:hint="eastAsia"/>
          <w:sz w:val="28"/>
          <w:szCs w:val="28"/>
        </w:rPr>
      </w:pPr>
      <w:r w:rsidRPr="000931D9">
        <w:rPr>
          <w:rFonts w:hint="eastAsia"/>
          <w:sz w:val="28"/>
          <w:szCs w:val="28"/>
        </w:rPr>
        <w:t>1.6</w:t>
      </w:r>
      <w:r w:rsidRPr="000931D9">
        <w:rPr>
          <w:rFonts w:hint="eastAsia"/>
          <w:sz w:val="28"/>
          <w:szCs w:val="28"/>
        </w:rPr>
        <w:tab/>
      </w:r>
      <w:r w:rsidR="0036503E" w:rsidRPr="000931D9">
        <w:rPr>
          <w:rFonts w:hint="eastAsia"/>
          <w:sz w:val="28"/>
          <w:szCs w:val="28"/>
        </w:rPr>
        <w:t>E</w:t>
      </w:r>
      <w:r w:rsidRPr="000931D9">
        <w:rPr>
          <w:rFonts w:hint="eastAsia"/>
          <w:sz w:val="28"/>
          <w:szCs w:val="28"/>
        </w:rPr>
        <w:t>xplain why strategy might be different in countries with smaller economies</w:t>
      </w:r>
    </w:p>
    <w:p w14:paraId="0F034BE5" w14:textId="77777777" w:rsidR="00703B77" w:rsidRPr="00DC5035" w:rsidRDefault="00703B77" w:rsidP="00703B77">
      <w:pPr>
        <w:pStyle w:val="Heading2"/>
        <w:rPr>
          <w:rFonts w:hint="eastAsia"/>
        </w:rPr>
      </w:pPr>
      <w:bookmarkStart w:id="1" w:name="_Toc442638993"/>
      <w:r w:rsidRPr="00DC5035">
        <w:t>Chapter Summary</w:t>
      </w:r>
    </w:p>
    <w:p w14:paraId="36A71C5E" w14:textId="77777777" w:rsidR="00833F49" w:rsidRPr="00666D0C" w:rsidRDefault="00833F49" w:rsidP="00F05B3F">
      <w:pPr>
        <w:pStyle w:val="BodyText"/>
        <w:rPr>
          <w:rFonts w:hint="eastAsia"/>
        </w:rPr>
      </w:pPr>
      <w:r w:rsidRPr="00666D0C">
        <w:t xml:space="preserve">In this chapter we introduced the concept of strategy. We provided our definition of strategy. We outlined the development of strategic concepts and thought, indicating the growth in complexity. We briefly summarised the wide variety of current theories that are used to assess and develop concepts and approaches to strategy. We outlined the three levels of strategy which, together with the wide variety of theoretical and practical approaches to the field, </w:t>
      </w:r>
      <w:r w:rsidRPr="00364F3B">
        <w:t>account for the often confusing use of the term ‘strategy’ in business conversation.</w:t>
      </w:r>
    </w:p>
    <w:p w14:paraId="664190FD" w14:textId="77777777" w:rsidR="003F1940" w:rsidRDefault="003F1940" w:rsidP="00F05B3F">
      <w:pPr>
        <w:pStyle w:val="BodyText"/>
        <w:rPr>
          <w:rFonts w:hint="eastAsia"/>
        </w:rPr>
      </w:pPr>
    </w:p>
    <w:p w14:paraId="43F81565" w14:textId="1A1D047B" w:rsidR="00833F49" w:rsidRDefault="00833F49" w:rsidP="00F05B3F">
      <w:pPr>
        <w:pStyle w:val="BodyText"/>
        <w:rPr>
          <w:rFonts w:hint="eastAsia"/>
        </w:rPr>
      </w:pPr>
      <w:r w:rsidRPr="00666D0C">
        <w:t>We noted that we will concentrate on the business strategy level, as this is the main level at which strategic thinking, analysis and action take place. We outlined the model of business strategy that we will use and described how we cover this model, together with brief explanations of what else is covered in the book, and how it relates to the main model.</w:t>
      </w:r>
    </w:p>
    <w:p w14:paraId="0C8343F8" w14:textId="4F5A631D" w:rsidR="00703B77" w:rsidRPr="00DC5035" w:rsidRDefault="00833F49" w:rsidP="00F05B3F">
      <w:pPr>
        <w:pStyle w:val="BodyText"/>
        <w:rPr>
          <w:rFonts w:hint="eastAsia"/>
        </w:rPr>
      </w:pPr>
      <w:r w:rsidRPr="00666D0C">
        <w:t xml:space="preserve">Finally, we discussed to what extent strategy development in small economy countries such as </w:t>
      </w:r>
      <w:r w:rsidRPr="00364F3B">
        <w:t>Australia, New Zealand, Singapore, Malaysia and most Asian countries may differ from the proposals in mainstream theory and practice, most of which originate in the US</w:t>
      </w:r>
      <w:r w:rsidR="00E00994">
        <w:t>A</w:t>
      </w:r>
      <w:r w:rsidRPr="00364F3B">
        <w:t>.</w:t>
      </w:r>
    </w:p>
    <w:p w14:paraId="22D34847" w14:textId="77777777" w:rsidR="00703B77" w:rsidRPr="00DC5035" w:rsidRDefault="00703B77" w:rsidP="00703B77">
      <w:pPr>
        <w:pStyle w:val="BodyText"/>
        <w:rPr>
          <w:rFonts w:hint="eastAsia"/>
        </w:rPr>
      </w:pPr>
    </w:p>
    <w:bookmarkEnd w:id="0"/>
    <w:bookmarkEnd w:id="1"/>
    <w:p w14:paraId="4477E8CC" w14:textId="6C319D6F" w:rsidR="00037899" w:rsidRPr="00DC5035" w:rsidRDefault="00703B77" w:rsidP="00CA4857">
      <w:pPr>
        <w:pStyle w:val="Heading3"/>
        <w:spacing w:before="240" w:after="120" w:line="240" w:lineRule="auto"/>
        <w:rPr>
          <w:rFonts w:hint="eastAsia"/>
        </w:rPr>
      </w:pPr>
      <w:r w:rsidRPr="00DC5035">
        <w:t xml:space="preserve">End of chapter </w:t>
      </w:r>
      <w:r w:rsidR="00CB65C2" w:rsidRPr="00DC5035">
        <w:t>questions</w:t>
      </w:r>
    </w:p>
    <w:p w14:paraId="3919E49F" w14:textId="77777777" w:rsidR="007E3FF4" w:rsidRPr="00DC5035" w:rsidRDefault="007E3FF4" w:rsidP="005C76CC">
      <w:pPr>
        <w:pStyle w:val="BodyText"/>
        <w:spacing w:before="0" w:after="0" w:line="240" w:lineRule="auto"/>
        <w:rPr>
          <w:rFonts w:hint="eastAsia"/>
        </w:rPr>
      </w:pPr>
    </w:p>
    <w:p w14:paraId="4A91569B" w14:textId="56CA37A4" w:rsidR="00703B77" w:rsidRPr="00F05B3F" w:rsidRDefault="00703B77" w:rsidP="00F05B3F">
      <w:pPr>
        <w:pStyle w:val="BodyText"/>
        <w:rPr>
          <w:rFonts w:hint="eastAsia"/>
          <w:b/>
        </w:rPr>
      </w:pPr>
      <w:r w:rsidRPr="00F05B3F">
        <w:rPr>
          <w:b/>
        </w:rPr>
        <w:lastRenderedPageBreak/>
        <w:t>Question</w:t>
      </w:r>
      <w:r w:rsidR="00A0695F" w:rsidRPr="00F05B3F">
        <w:rPr>
          <w:b/>
        </w:rPr>
        <w:t xml:space="preserve"> 1: </w:t>
      </w:r>
      <w:r w:rsidR="00F255B3" w:rsidRPr="00F05B3F">
        <w:rPr>
          <w:b/>
        </w:rPr>
        <w:t>What is the difference between strategy and strategic management?</w:t>
      </w:r>
    </w:p>
    <w:p w14:paraId="466F1C14" w14:textId="77777777" w:rsidR="005C76CC" w:rsidRPr="00DC5035" w:rsidRDefault="005C76CC" w:rsidP="00F05B3F">
      <w:pPr>
        <w:pStyle w:val="BodyText"/>
        <w:rPr>
          <w:rFonts w:hint="eastAsia"/>
        </w:rPr>
      </w:pPr>
    </w:p>
    <w:p w14:paraId="2815BA6F" w14:textId="77777777" w:rsidR="00DF5EF0" w:rsidRDefault="00703B77" w:rsidP="00F05B3F">
      <w:pPr>
        <w:pStyle w:val="BodyText"/>
        <w:rPr>
          <w:rFonts w:hint="eastAsia"/>
        </w:rPr>
      </w:pPr>
      <w:r w:rsidRPr="00DC5035">
        <w:t>Answer</w:t>
      </w:r>
      <w:r w:rsidR="00CB65C2" w:rsidRPr="00DC5035">
        <w:t>:</w:t>
      </w:r>
      <w:r w:rsidR="00BD7E3D" w:rsidRPr="00DC5035">
        <w:t xml:space="preserve"> </w:t>
      </w:r>
    </w:p>
    <w:p w14:paraId="1D0584C7" w14:textId="77777777" w:rsidR="00DF5EF0" w:rsidRDefault="00DF5EF0" w:rsidP="00F05B3F">
      <w:pPr>
        <w:pStyle w:val="BodyText"/>
        <w:rPr>
          <w:rFonts w:hint="eastAsia"/>
        </w:rPr>
      </w:pPr>
    </w:p>
    <w:p w14:paraId="40105479" w14:textId="649E03D2" w:rsidR="00457BFC" w:rsidRPr="00986731" w:rsidRDefault="00457BFC" w:rsidP="00F05B3F">
      <w:pPr>
        <w:pStyle w:val="BodyText"/>
        <w:rPr>
          <w:rFonts w:hint="eastAsia"/>
        </w:rPr>
      </w:pPr>
      <w:r w:rsidRPr="00986731">
        <w:t xml:space="preserve">While this question can serve as a discussion-starter, it depends largely on semantic distinction. Strategy is defined as ‘Those decisions that have high medium-term to long-term impact on the activities of the </w:t>
      </w:r>
      <w:proofErr w:type="spellStart"/>
      <w:r w:rsidRPr="00986731">
        <w:t>organisation</w:t>
      </w:r>
      <w:proofErr w:type="spellEnd"/>
      <w:r w:rsidRPr="00986731">
        <w:t>, including the analysis leading to the resourcing and implementation of those decisions, to create value for key stakeholders and to outperform competitors.’ Strategic management is about the implementation of these decisions.</w:t>
      </w:r>
    </w:p>
    <w:p w14:paraId="4D858531" w14:textId="77777777" w:rsidR="00457BFC" w:rsidRPr="00AC7D6B" w:rsidRDefault="00457BFC" w:rsidP="00F05B3F">
      <w:pPr>
        <w:pStyle w:val="BodyText"/>
        <w:rPr>
          <w:rFonts w:ascii="Verdana" w:hAnsi="Verdana"/>
        </w:rPr>
      </w:pPr>
    </w:p>
    <w:p w14:paraId="44B45E49" w14:textId="16537D79" w:rsidR="00703B77" w:rsidRPr="005705F7" w:rsidRDefault="00457BFC" w:rsidP="00F05B3F">
      <w:pPr>
        <w:pStyle w:val="BodyText"/>
        <w:rPr>
          <w:rFonts w:hint="eastAsia"/>
        </w:rPr>
      </w:pPr>
      <w:r w:rsidRPr="005705F7">
        <w:t>It may be useful to distinguish between strategic management</w:t>
      </w:r>
      <w:r w:rsidRPr="005705F7">
        <w:rPr>
          <w:i/>
        </w:rPr>
        <w:t xml:space="preserve"> </w:t>
      </w:r>
      <w:r w:rsidRPr="005705F7">
        <w:t>as an overarching process or system (Figure 1.3) and strategy</w:t>
      </w:r>
      <w:r w:rsidRPr="005705F7">
        <w:rPr>
          <w:i/>
        </w:rPr>
        <w:t xml:space="preserve"> </w:t>
      </w:r>
      <w:r w:rsidRPr="005705F7">
        <w:t>as an element of that process.</w:t>
      </w:r>
    </w:p>
    <w:p w14:paraId="4F0DAD3D" w14:textId="77777777" w:rsidR="0079528C" w:rsidRPr="005705F7" w:rsidRDefault="0079528C" w:rsidP="00F05B3F">
      <w:pPr>
        <w:pStyle w:val="BodyText"/>
        <w:rPr>
          <w:rFonts w:hint="eastAsia"/>
        </w:rPr>
      </w:pPr>
    </w:p>
    <w:p w14:paraId="38F81CFF" w14:textId="1DFB1DFC" w:rsidR="00703B77" w:rsidRPr="00F05B3F" w:rsidRDefault="00703B77" w:rsidP="00F05B3F">
      <w:pPr>
        <w:pStyle w:val="BodyText"/>
        <w:rPr>
          <w:rFonts w:hint="eastAsia"/>
          <w:b/>
        </w:rPr>
      </w:pPr>
      <w:r w:rsidRPr="00F05B3F">
        <w:rPr>
          <w:b/>
        </w:rPr>
        <w:t>Question</w:t>
      </w:r>
      <w:r w:rsidR="00A0695F" w:rsidRPr="00F05B3F">
        <w:rPr>
          <w:b/>
        </w:rPr>
        <w:t xml:space="preserve"> 2: </w:t>
      </w:r>
      <w:r w:rsidR="00E91142" w:rsidRPr="00F05B3F">
        <w:rPr>
          <w:b/>
        </w:rPr>
        <w:t>Why is strategy always about the medium to longer term decisions? Does this make sense in an environment when technology is changing rapidly?</w:t>
      </w:r>
    </w:p>
    <w:p w14:paraId="7C1EA636" w14:textId="77777777" w:rsidR="0085089D" w:rsidRPr="005705F7" w:rsidRDefault="0085089D" w:rsidP="00F05B3F">
      <w:pPr>
        <w:pStyle w:val="BodyText"/>
        <w:rPr>
          <w:rFonts w:hint="eastAsia"/>
        </w:rPr>
      </w:pPr>
    </w:p>
    <w:p w14:paraId="25CF1671" w14:textId="77777777" w:rsidR="00DF5EF0" w:rsidRDefault="00703B77" w:rsidP="00F05B3F">
      <w:pPr>
        <w:pStyle w:val="BodyText"/>
        <w:rPr>
          <w:rFonts w:hint="eastAsia"/>
        </w:rPr>
      </w:pPr>
      <w:r w:rsidRPr="005705F7">
        <w:t>Answer</w:t>
      </w:r>
      <w:r w:rsidR="0052041C" w:rsidRPr="005705F7">
        <w:t xml:space="preserve">: </w:t>
      </w:r>
    </w:p>
    <w:p w14:paraId="5987988A" w14:textId="77777777" w:rsidR="00DF5EF0" w:rsidRDefault="00DF5EF0" w:rsidP="00F05B3F">
      <w:pPr>
        <w:pStyle w:val="BodyText"/>
        <w:rPr>
          <w:rFonts w:hint="eastAsia"/>
        </w:rPr>
      </w:pPr>
    </w:p>
    <w:p w14:paraId="69E36D0D" w14:textId="149CAC38" w:rsidR="0052041C" w:rsidRDefault="00FC3001" w:rsidP="00F05B3F">
      <w:pPr>
        <w:pStyle w:val="BodyText"/>
        <w:rPr>
          <w:rFonts w:hint="eastAsia"/>
        </w:rPr>
      </w:pPr>
      <w:r w:rsidRPr="00364F3B">
        <w:t>De</w:t>
      </w:r>
      <w:r w:rsidR="00E95A40" w:rsidRPr="00364F3B">
        <w:t>cisions that have high medium-term to long-term impact on the activities of the organisation</w:t>
      </w:r>
      <w:r w:rsidR="00C14B42">
        <w:t xml:space="preserve"> </w:t>
      </w:r>
      <w:r w:rsidR="00E95A40" w:rsidRPr="00364F3B">
        <w:t>includ</w:t>
      </w:r>
      <w:r w:rsidRPr="00364F3B">
        <w:t>e</w:t>
      </w:r>
      <w:r w:rsidR="00E95A40" w:rsidRPr="00364F3B">
        <w:t xml:space="preserve"> the analysis leading to the resourcing and implementation of those decisions, </w:t>
      </w:r>
      <w:r w:rsidR="001F30C1" w:rsidRPr="00364F3B">
        <w:t xml:space="preserve">how </w:t>
      </w:r>
      <w:r w:rsidR="00E95A40" w:rsidRPr="00364F3B">
        <w:t>to create value for key stakeholders</w:t>
      </w:r>
      <w:r w:rsidRPr="00364F3B">
        <w:t>,</w:t>
      </w:r>
      <w:r w:rsidR="00E95A40" w:rsidRPr="00364F3B">
        <w:t xml:space="preserve"> and </w:t>
      </w:r>
      <w:r w:rsidR="001F30C1" w:rsidRPr="00364F3B">
        <w:t xml:space="preserve">how </w:t>
      </w:r>
      <w:r w:rsidR="00E95A40" w:rsidRPr="00364F3B">
        <w:t>to outperform competitors</w:t>
      </w:r>
      <w:r w:rsidR="00E95A40" w:rsidRPr="00666D0C">
        <w:t>.</w:t>
      </w:r>
    </w:p>
    <w:p w14:paraId="01AA2FB9" w14:textId="73781418" w:rsidR="00A20BB7" w:rsidRDefault="00A20BB7" w:rsidP="00F05B3F">
      <w:pPr>
        <w:pStyle w:val="BodyText"/>
        <w:rPr>
          <w:rFonts w:hint="eastAsia"/>
        </w:rPr>
      </w:pPr>
    </w:p>
    <w:p w14:paraId="60A7D906" w14:textId="1256B6BD" w:rsidR="00CB1E42" w:rsidRPr="005705F7" w:rsidRDefault="00E41533" w:rsidP="00F05B3F">
      <w:pPr>
        <w:pStyle w:val="BodyText"/>
        <w:rPr>
          <w:rFonts w:hint="eastAsia"/>
        </w:rPr>
      </w:pPr>
      <w:r>
        <w:t>In the rapidly changing environment, f</w:t>
      </w:r>
      <w:r w:rsidR="00CB1E42" w:rsidRPr="00666D0C">
        <w:t xml:space="preserve">irms need competencies </w:t>
      </w:r>
      <w:r w:rsidR="00CB1E42" w:rsidRPr="00666D0C">
        <w:rPr>
          <w:spacing w:val="-1"/>
        </w:rPr>
        <w:t xml:space="preserve">in developing high-technology, high-quality goods. In terms of cost control, increasingly </w:t>
      </w:r>
      <w:r w:rsidR="00CB1E42">
        <w:rPr>
          <w:spacing w:val="-1"/>
        </w:rPr>
        <w:t>strategies</w:t>
      </w:r>
      <w:r w:rsidR="00CB1E42" w:rsidRPr="00666D0C">
        <w:rPr>
          <w:spacing w:val="-1"/>
        </w:rPr>
        <w:t xml:space="preserve"> </w:t>
      </w:r>
      <w:r w:rsidR="00CB1E42">
        <w:rPr>
          <w:spacing w:val="-1"/>
        </w:rPr>
        <w:t xml:space="preserve">to </w:t>
      </w:r>
      <w:r w:rsidR="00CB1E42" w:rsidRPr="00666D0C">
        <w:rPr>
          <w:spacing w:val="-1"/>
        </w:rPr>
        <w:t>access to raw materials</w:t>
      </w:r>
      <w:r w:rsidR="004130C1">
        <w:rPr>
          <w:spacing w:val="-1"/>
        </w:rPr>
        <w:t xml:space="preserve"> and resources</w:t>
      </w:r>
      <w:r w:rsidR="00CB1E42" w:rsidRPr="00666D0C">
        <w:rPr>
          <w:spacing w:val="-1"/>
        </w:rPr>
        <w:t xml:space="preserve"> in other countries (e.g. resources and agriculture in Africa, Australia,</w:t>
      </w:r>
      <w:r w:rsidR="00CB1E42" w:rsidRPr="00666D0C">
        <w:t xml:space="preserve"> Eastern Europe and South America) in order to have control over supply, as the home market for many products begins to grow rapidly as GDP rises. For instance, China is predicted to have a larger </w:t>
      </w:r>
      <w:r w:rsidR="00CB1E42" w:rsidRPr="00666D0C">
        <w:rPr>
          <w:rStyle w:val="ITAL"/>
          <w:color w:val="auto"/>
        </w:rPr>
        <w:t>luxury</w:t>
      </w:r>
      <w:r w:rsidR="00CB1E42" w:rsidRPr="00666D0C">
        <w:t xml:space="preserve"> car market than even the US by 2016! And in terms of competition, Chinese firms now keep a steady eye on emerging cheaper competitors in South East Asia and the Indian subcontinent</w:t>
      </w:r>
    </w:p>
    <w:p w14:paraId="5E20F37F" w14:textId="77777777" w:rsidR="00703B77" w:rsidRPr="005705F7" w:rsidRDefault="00703B77" w:rsidP="00703B77">
      <w:pPr>
        <w:pStyle w:val="BodyText"/>
        <w:rPr>
          <w:rFonts w:hint="eastAsia"/>
        </w:rPr>
      </w:pPr>
    </w:p>
    <w:p w14:paraId="312A4107" w14:textId="0FE98251" w:rsidR="00703B77" w:rsidRPr="00F05B3F" w:rsidRDefault="00703B77" w:rsidP="0085089D">
      <w:pPr>
        <w:pStyle w:val="BodyText"/>
        <w:spacing w:before="0" w:after="0" w:line="240" w:lineRule="auto"/>
        <w:rPr>
          <w:rFonts w:cs="Times New Roman" w:hint="eastAsia"/>
          <w:b/>
        </w:rPr>
      </w:pPr>
      <w:r w:rsidRPr="00F05B3F">
        <w:rPr>
          <w:b/>
        </w:rPr>
        <w:t>Question</w:t>
      </w:r>
      <w:r w:rsidR="000C6A70" w:rsidRPr="00F05B3F">
        <w:rPr>
          <w:b/>
        </w:rPr>
        <w:t xml:space="preserve"> 3: </w:t>
      </w:r>
      <w:r w:rsidR="000439AB" w:rsidRPr="00F05B3F">
        <w:rPr>
          <w:rFonts w:cs="Times New Roman"/>
          <w:b/>
        </w:rPr>
        <w:t>Compare and contrast the different theoretical approaches. To what extent do they agree with each other? To what extent do they conflict with each other?</w:t>
      </w:r>
    </w:p>
    <w:p w14:paraId="35DA89A8" w14:textId="77777777" w:rsidR="0085089D" w:rsidRPr="005705F7" w:rsidRDefault="0085089D" w:rsidP="0085089D">
      <w:pPr>
        <w:pStyle w:val="BodyText"/>
        <w:spacing w:before="0" w:after="0" w:line="240" w:lineRule="auto"/>
        <w:rPr>
          <w:rFonts w:hint="eastAsia"/>
        </w:rPr>
      </w:pPr>
    </w:p>
    <w:p w14:paraId="295ABD89" w14:textId="77777777" w:rsidR="00E32EE4" w:rsidRDefault="00703B77" w:rsidP="00DC007D">
      <w:pPr>
        <w:tabs>
          <w:tab w:val="left" w:pos="567"/>
          <w:tab w:val="left" w:pos="1134"/>
          <w:tab w:val="left" w:pos="1701"/>
          <w:tab w:val="left" w:pos="2835"/>
          <w:tab w:val="left" w:pos="3969"/>
          <w:tab w:val="left" w:pos="6237"/>
        </w:tabs>
        <w:rPr>
          <w:rFonts w:ascii="Open Sans" w:hAnsi="Open Sans" w:hint="eastAsia"/>
        </w:rPr>
      </w:pPr>
      <w:r w:rsidRPr="005705F7">
        <w:rPr>
          <w:rFonts w:ascii="Open Sans" w:hAnsi="Open Sans"/>
        </w:rPr>
        <w:t>Answer</w:t>
      </w:r>
      <w:r w:rsidR="004D08CE" w:rsidRPr="005705F7">
        <w:rPr>
          <w:rFonts w:ascii="Open Sans" w:hAnsi="Open Sans"/>
        </w:rPr>
        <w:t xml:space="preserve">: </w:t>
      </w:r>
    </w:p>
    <w:p w14:paraId="5FD71DDB" w14:textId="77777777" w:rsidR="00E32EE4" w:rsidRDefault="00E32EE4" w:rsidP="00DC007D">
      <w:pPr>
        <w:tabs>
          <w:tab w:val="left" w:pos="567"/>
          <w:tab w:val="left" w:pos="1134"/>
          <w:tab w:val="left" w:pos="1701"/>
          <w:tab w:val="left" w:pos="2835"/>
          <w:tab w:val="left" w:pos="3969"/>
          <w:tab w:val="left" w:pos="6237"/>
        </w:tabs>
        <w:rPr>
          <w:rFonts w:ascii="Open Sans" w:hAnsi="Open Sans" w:hint="eastAsia"/>
        </w:rPr>
      </w:pPr>
    </w:p>
    <w:p w14:paraId="74F5F284" w14:textId="1925F28F" w:rsidR="00DC007D" w:rsidRPr="005705F7" w:rsidRDefault="00DC007D" w:rsidP="00DC007D">
      <w:pPr>
        <w:tabs>
          <w:tab w:val="left" w:pos="567"/>
          <w:tab w:val="left" w:pos="1134"/>
          <w:tab w:val="left" w:pos="1701"/>
          <w:tab w:val="left" w:pos="2835"/>
          <w:tab w:val="left" w:pos="3969"/>
          <w:tab w:val="left" w:pos="6237"/>
        </w:tabs>
        <w:rPr>
          <w:rFonts w:ascii="Open Sans" w:hAnsi="Open Sans" w:hint="eastAsia"/>
        </w:rPr>
      </w:pPr>
      <w:r w:rsidRPr="005705F7">
        <w:rPr>
          <w:rFonts w:ascii="Open Sans" w:hAnsi="Open Sans"/>
        </w:rPr>
        <w:t>A comprehensive answer would develop a table from Table 1.2 along the following lines:</w:t>
      </w:r>
    </w:p>
    <w:tbl>
      <w:tblPr>
        <w:tblW w:w="8946" w:type="dxa"/>
        <w:tblInd w:w="93" w:type="dxa"/>
        <w:tblLook w:val="0000" w:firstRow="0" w:lastRow="0" w:firstColumn="0" w:lastColumn="0" w:noHBand="0" w:noVBand="0"/>
      </w:tblPr>
      <w:tblGrid>
        <w:gridCol w:w="3957"/>
        <w:gridCol w:w="4989"/>
      </w:tblGrid>
      <w:tr w:rsidR="00DC007D" w:rsidRPr="005705F7" w14:paraId="683FDF84" w14:textId="77777777" w:rsidTr="00E47907">
        <w:trPr>
          <w:trHeight w:val="255"/>
        </w:trPr>
        <w:tc>
          <w:tcPr>
            <w:tcW w:w="3957" w:type="dxa"/>
            <w:tcBorders>
              <w:top w:val="single" w:sz="4" w:space="0" w:color="auto"/>
              <w:left w:val="nil"/>
              <w:bottom w:val="single" w:sz="4" w:space="0" w:color="auto"/>
              <w:right w:val="nil"/>
            </w:tcBorders>
            <w:shd w:val="clear" w:color="auto" w:fill="auto"/>
            <w:noWrap/>
            <w:vAlign w:val="bottom"/>
          </w:tcPr>
          <w:p w14:paraId="1A65A0C6" w14:textId="77777777" w:rsidR="00DC007D" w:rsidRPr="005705F7" w:rsidRDefault="00DC007D" w:rsidP="000B7E18">
            <w:pPr>
              <w:spacing w:before="60" w:after="60"/>
              <w:rPr>
                <w:rFonts w:ascii="Open Sans" w:hAnsi="Open Sans" w:cs="Arial" w:hint="eastAsia"/>
                <w:b/>
                <w:bCs/>
                <w:lang w:eastAsia="zh-CN"/>
              </w:rPr>
            </w:pPr>
            <w:r w:rsidRPr="005705F7">
              <w:rPr>
                <w:rFonts w:ascii="Open Sans" w:hAnsi="Open Sans" w:cs="Arial"/>
                <w:b/>
                <w:bCs/>
                <w:lang w:eastAsia="zh-CN"/>
              </w:rPr>
              <w:t>Area of attention</w:t>
            </w:r>
          </w:p>
        </w:tc>
        <w:tc>
          <w:tcPr>
            <w:tcW w:w="4989" w:type="dxa"/>
            <w:tcBorders>
              <w:top w:val="single" w:sz="4" w:space="0" w:color="auto"/>
              <w:left w:val="nil"/>
              <w:bottom w:val="single" w:sz="4" w:space="0" w:color="auto"/>
              <w:right w:val="nil"/>
            </w:tcBorders>
            <w:shd w:val="clear" w:color="auto" w:fill="auto"/>
            <w:noWrap/>
            <w:vAlign w:val="bottom"/>
          </w:tcPr>
          <w:p w14:paraId="47D59848" w14:textId="77777777" w:rsidR="00DC007D" w:rsidRPr="005705F7" w:rsidRDefault="00DC007D" w:rsidP="000B7E18">
            <w:pPr>
              <w:spacing w:before="60" w:after="60"/>
              <w:rPr>
                <w:rFonts w:ascii="Open Sans" w:hAnsi="Open Sans" w:cs="Arial" w:hint="eastAsia"/>
                <w:b/>
                <w:bCs/>
                <w:lang w:eastAsia="zh-CN"/>
              </w:rPr>
            </w:pPr>
            <w:r w:rsidRPr="005705F7">
              <w:rPr>
                <w:rFonts w:ascii="Open Sans" w:hAnsi="Open Sans" w:cs="Arial"/>
                <w:b/>
                <w:bCs/>
                <w:lang w:eastAsia="zh-CN"/>
              </w:rPr>
              <w:t>Theory</w:t>
            </w:r>
          </w:p>
        </w:tc>
      </w:tr>
      <w:tr w:rsidR="00DC007D" w:rsidRPr="005705F7" w14:paraId="257B791D" w14:textId="77777777" w:rsidTr="00E47907">
        <w:trPr>
          <w:trHeight w:val="255"/>
        </w:trPr>
        <w:tc>
          <w:tcPr>
            <w:tcW w:w="3957" w:type="dxa"/>
            <w:tcBorders>
              <w:top w:val="single" w:sz="4" w:space="0" w:color="auto"/>
              <w:left w:val="nil"/>
              <w:bottom w:val="nil"/>
              <w:right w:val="nil"/>
            </w:tcBorders>
            <w:shd w:val="clear" w:color="auto" w:fill="auto"/>
            <w:noWrap/>
            <w:vAlign w:val="bottom"/>
          </w:tcPr>
          <w:p w14:paraId="756EB13A" w14:textId="77777777" w:rsidR="00DC007D" w:rsidRPr="005705F7" w:rsidRDefault="00DC007D" w:rsidP="000B7E18">
            <w:pPr>
              <w:rPr>
                <w:rFonts w:ascii="Open Sans" w:hAnsi="Open Sans" w:cs="Arial" w:hint="eastAsia"/>
                <w:b/>
                <w:bCs/>
                <w:lang w:eastAsia="zh-CN"/>
              </w:rPr>
            </w:pPr>
            <w:r w:rsidRPr="005705F7">
              <w:rPr>
                <w:rFonts w:ascii="Open Sans" w:hAnsi="Open Sans" w:cs="Arial"/>
                <w:b/>
                <w:bCs/>
                <w:lang w:eastAsia="zh-CN"/>
              </w:rPr>
              <w:t>External</w:t>
            </w:r>
          </w:p>
        </w:tc>
        <w:tc>
          <w:tcPr>
            <w:tcW w:w="4989" w:type="dxa"/>
            <w:tcBorders>
              <w:top w:val="single" w:sz="4" w:space="0" w:color="auto"/>
              <w:left w:val="nil"/>
              <w:bottom w:val="nil"/>
              <w:right w:val="nil"/>
            </w:tcBorders>
            <w:shd w:val="clear" w:color="auto" w:fill="auto"/>
            <w:noWrap/>
            <w:vAlign w:val="bottom"/>
          </w:tcPr>
          <w:p w14:paraId="3291FBF3" w14:textId="77777777" w:rsidR="00DC007D" w:rsidRPr="005705F7" w:rsidRDefault="00DC007D" w:rsidP="000B7E18">
            <w:pPr>
              <w:rPr>
                <w:rFonts w:ascii="Open Sans" w:hAnsi="Open Sans" w:cs="Arial" w:hint="eastAsia"/>
                <w:lang w:eastAsia="zh-CN"/>
              </w:rPr>
            </w:pPr>
          </w:p>
        </w:tc>
      </w:tr>
      <w:tr w:rsidR="00DC007D" w:rsidRPr="005705F7" w14:paraId="5518FB68" w14:textId="77777777" w:rsidTr="00E47907">
        <w:trPr>
          <w:trHeight w:val="255"/>
        </w:trPr>
        <w:tc>
          <w:tcPr>
            <w:tcW w:w="3957" w:type="dxa"/>
            <w:tcBorders>
              <w:top w:val="nil"/>
              <w:left w:val="nil"/>
              <w:bottom w:val="nil"/>
              <w:right w:val="nil"/>
            </w:tcBorders>
            <w:shd w:val="clear" w:color="auto" w:fill="auto"/>
            <w:noWrap/>
            <w:vAlign w:val="bottom"/>
          </w:tcPr>
          <w:p w14:paraId="0CE20D3A" w14:textId="77777777" w:rsidR="00DC007D" w:rsidRPr="005705F7" w:rsidRDefault="00DC007D" w:rsidP="000B7E18">
            <w:pPr>
              <w:rPr>
                <w:rFonts w:ascii="Open Sans" w:hAnsi="Open Sans" w:cs="Arial" w:hint="eastAsia"/>
                <w:lang w:eastAsia="zh-CN"/>
              </w:rPr>
            </w:pPr>
            <w:r w:rsidRPr="005705F7">
              <w:rPr>
                <w:rFonts w:ascii="Open Sans" w:hAnsi="Open Sans" w:cs="Arial"/>
                <w:lang w:eastAsia="zh-CN"/>
              </w:rPr>
              <w:t>industry</w:t>
            </w:r>
          </w:p>
        </w:tc>
        <w:tc>
          <w:tcPr>
            <w:tcW w:w="4989" w:type="dxa"/>
            <w:tcBorders>
              <w:top w:val="nil"/>
              <w:left w:val="nil"/>
              <w:bottom w:val="nil"/>
              <w:right w:val="nil"/>
            </w:tcBorders>
            <w:shd w:val="clear" w:color="auto" w:fill="auto"/>
            <w:noWrap/>
            <w:vAlign w:val="bottom"/>
          </w:tcPr>
          <w:p w14:paraId="57222CAE" w14:textId="77777777" w:rsidR="00DC007D" w:rsidRPr="005705F7" w:rsidRDefault="00DC007D" w:rsidP="000B7E18">
            <w:pPr>
              <w:rPr>
                <w:rFonts w:ascii="Open Sans" w:hAnsi="Open Sans" w:cs="Arial" w:hint="eastAsia"/>
                <w:lang w:eastAsia="zh-CN"/>
              </w:rPr>
            </w:pPr>
          </w:p>
        </w:tc>
      </w:tr>
      <w:tr w:rsidR="00DC007D" w:rsidRPr="005705F7" w14:paraId="4F7BB288" w14:textId="77777777" w:rsidTr="00E47907">
        <w:trPr>
          <w:trHeight w:val="255"/>
        </w:trPr>
        <w:tc>
          <w:tcPr>
            <w:tcW w:w="3957" w:type="dxa"/>
            <w:tcBorders>
              <w:top w:val="nil"/>
              <w:left w:val="nil"/>
              <w:bottom w:val="nil"/>
              <w:right w:val="nil"/>
            </w:tcBorders>
            <w:shd w:val="clear" w:color="auto" w:fill="auto"/>
            <w:noWrap/>
            <w:vAlign w:val="bottom"/>
          </w:tcPr>
          <w:p w14:paraId="3A71A9B6" w14:textId="77777777" w:rsidR="00DC007D" w:rsidRPr="005705F7" w:rsidRDefault="00DC007D" w:rsidP="000B7E18">
            <w:pPr>
              <w:ind w:left="267"/>
              <w:rPr>
                <w:rFonts w:ascii="Open Sans" w:hAnsi="Open Sans" w:cs="Arial" w:hint="eastAsia"/>
                <w:lang w:eastAsia="zh-CN"/>
              </w:rPr>
            </w:pPr>
            <w:r w:rsidRPr="005705F7">
              <w:rPr>
                <w:rFonts w:ascii="Open Sans" w:hAnsi="Open Sans" w:cs="Arial"/>
                <w:lang w:eastAsia="zh-CN"/>
              </w:rPr>
              <w:t>structure</w:t>
            </w:r>
          </w:p>
        </w:tc>
        <w:tc>
          <w:tcPr>
            <w:tcW w:w="4989" w:type="dxa"/>
            <w:tcBorders>
              <w:top w:val="nil"/>
              <w:left w:val="nil"/>
              <w:bottom w:val="nil"/>
              <w:right w:val="nil"/>
            </w:tcBorders>
            <w:shd w:val="clear" w:color="auto" w:fill="auto"/>
            <w:noWrap/>
            <w:vAlign w:val="bottom"/>
          </w:tcPr>
          <w:p w14:paraId="3588784B" w14:textId="3A558A56" w:rsidR="00DC007D" w:rsidRPr="00C14B42" w:rsidRDefault="00DC007D" w:rsidP="000B7E18">
            <w:pPr>
              <w:rPr>
                <w:rFonts w:ascii="Open Sans" w:hAnsi="Open Sans" w:cs="Arial" w:hint="eastAsia"/>
                <w:lang w:eastAsia="zh-CN"/>
              </w:rPr>
            </w:pPr>
            <w:r w:rsidRPr="00443EA4">
              <w:rPr>
                <w:rFonts w:ascii="Open Sans" w:hAnsi="Open Sans" w:cs="Arial" w:hint="eastAsia"/>
                <w:lang w:eastAsia="zh-CN"/>
              </w:rPr>
              <w:t>Structure</w:t>
            </w:r>
            <w:r w:rsidR="00443EA4" w:rsidRPr="005705F7">
              <w:rPr>
                <w:rFonts w:ascii="Open Sans" w:hAnsi="Open Sans" w:cs="Arial"/>
                <w:lang w:eastAsia="zh-CN"/>
              </w:rPr>
              <w:t>–</w:t>
            </w:r>
            <w:r w:rsidRPr="00443EA4">
              <w:rPr>
                <w:rFonts w:ascii="Open Sans" w:hAnsi="Open Sans" w:cs="Arial" w:hint="eastAsia"/>
                <w:lang w:eastAsia="zh-CN"/>
              </w:rPr>
              <w:t>Conduct</w:t>
            </w:r>
            <w:r w:rsidR="00443EA4" w:rsidRPr="005705F7">
              <w:rPr>
                <w:rFonts w:ascii="Open Sans" w:hAnsi="Open Sans" w:cs="Arial"/>
                <w:lang w:eastAsia="zh-CN"/>
              </w:rPr>
              <w:t>–</w:t>
            </w:r>
            <w:r w:rsidR="00E47907" w:rsidRPr="00443EA4">
              <w:rPr>
                <w:rFonts w:ascii="Open Sans" w:hAnsi="Open Sans" w:cs="Arial" w:hint="eastAsia"/>
                <w:lang w:eastAsia="zh-CN"/>
              </w:rPr>
              <w:t>P</w:t>
            </w:r>
            <w:r w:rsidRPr="00443EA4">
              <w:rPr>
                <w:rFonts w:ascii="Open Sans" w:hAnsi="Open Sans" w:cs="Arial" w:hint="eastAsia"/>
                <w:lang w:eastAsia="zh-CN"/>
              </w:rPr>
              <w:t>erformance</w:t>
            </w:r>
            <w:r w:rsidRPr="00C14B42">
              <w:rPr>
                <w:rFonts w:ascii="Open Sans" w:hAnsi="Open Sans" w:cs="Arial" w:hint="eastAsia"/>
                <w:lang w:eastAsia="zh-CN"/>
              </w:rPr>
              <w:t>/Positioning</w:t>
            </w:r>
          </w:p>
        </w:tc>
      </w:tr>
      <w:tr w:rsidR="00DC007D" w:rsidRPr="005705F7" w14:paraId="7339405B" w14:textId="77777777" w:rsidTr="00E47907">
        <w:trPr>
          <w:trHeight w:val="255"/>
        </w:trPr>
        <w:tc>
          <w:tcPr>
            <w:tcW w:w="3957" w:type="dxa"/>
            <w:tcBorders>
              <w:top w:val="nil"/>
              <w:left w:val="nil"/>
              <w:bottom w:val="nil"/>
              <w:right w:val="nil"/>
            </w:tcBorders>
            <w:shd w:val="clear" w:color="auto" w:fill="auto"/>
            <w:noWrap/>
            <w:vAlign w:val="bottom"/>
          </w:tcPr>
          <w:p w14:paraId="577CEAB7" w14:textId="77777777" w:rsidR="00DC007D" w:rsidRPr="005705F7" w:rsidRDefault="00DC007D" w:rsidP="000B7E18">
            <w:pPr>
              <w:ind w:left="267"/>
              <w:rPr>
                <w:rFonts w:ascii="Open Sans" w:hAnsi="Open Sans" w:cs="Arial" w:hint="eastAsia"/>
                <w:lang w:eastAsia="zh-CN"/>
              </w:rPr>
            </w:pPr>
            <w:r w:rsidRPr="005705F7">
              <w:rPr>
                <w:rFonts w:ascii="Open Sans" w:hAnsi="Open Sans" w:cs="Arial"/>
                <w:lang w:eastAsia="zh-CN"/>
              </w:rPr>
              <w:t>profitability</w:t>
            </w:r>
          </w:p>
        </w:tc>
        <w:tc>
          <w:tcPr>
            <w:tcW w:w="4989" w:type="dxa"/>
            <w:tcBorders>
              <w:top w:val="nil"/>
              <w:left w:val="nil"/>
              <w:bottom w:val="nil"/>
              <w:right w:val="nil"/>
            </w:tcBorders>
            <w:shd w:val="clear" w:color="auto" w:fill="auto"/>
            <w:noWrap/>
            <w:vAlign w:val="bottom"/>
          </w:tcPr>
          <w:p w14:paraId="6E454A1E" w14:textId="2C19219E" w:rsidR="00DC007D" w:rsidRPr="00C14B42" w:rsidRDefault="00DC007D" w:rsidP="000B7E18">
            <w:pPr>
              <w:rPr>
                <w:rFonts w:ascii="Open Sans" w:hAnsi="Open Sans" w:cs="Arial" w:hint="eastAsia"/>
                <w:lang w:eastAsia="zh-CN"/>
              </w:rPr>
            </w:pPr>
            <w:r w:rsidRPr="00C14B42">
              <w:rPr>
                <w:rFonts w:ascii="Open Sans" w:hAnsi="Open Sans" w:cs="Arial" w:hint="eastAsia"/>
                <w:lang w:eastAsia="zh-CN"/>
              </w:rPr>
              <w:t>Structure</w:t>
            </w:r>
            <w:r w:rsidR="00443EA4" w:rsidRPr="005705F7">
              <w:rPr>
                <w:rFonts w:ascii="Open Sans" w:hAnsi="Open Sans" w:cs="Arial"/>
                <w:lang w:eastAsia="zh-CN"/>
              </w:rPr>
              <w:t>–</w:t>
            </w:r>
            <w:r w:rsidRPr="00C14B42">
              <w:rPr>
                <w:rFonts w:ascii="Open Sans" w:hAnsi="Open Sans" w:cs="Arial" w:hint="eastAsia"/>
                <w:lang w:eastAsia="zh-CN"/>
              </w:rPr>
              <w:t>Conduct</w:t>
            </w:r>
            <w:r w:rsidR="00443EA4" w:rsidRPr="005705F7">
              <w:rPr>
                <w:rFonts w:ascii="Open Sans" w:hAnsi="Open Sans" w:cs="Arial"/>
                <w:lang w:eastAsia="zh-CN"/>
              </w:rPr>
              <w:t>–</w:t>
            </w:r>
            <w:r w:rsidRPr="00C14B42">
              <w:rPr>
                <w:rFonts w:ascii="Open Sans" w:hAnsi="Open Sans" w:cs="Arial" w:hint="eastAsia"/>
                <w:lang w:eastAsia="zh-CN"/>
              </w:rPr>
              <w:t>Performance/Positioning</w:t>
            </w:r>
          </w:p>
        </w:tc>
      </w:tr>
      <w:tr w:rsidR="00DC007D" w:rsidRPr="005705F7" w14:paraId="65E13C39" w14:textId="77777777" w:rsidTr="00E47907">
        <w:trPr>
          <w:trHeight w:val="255"/>
        </w:trPr>
        <w:tc>
          <w:tcPr>
            <w:tcW w:w="3957" w:type="dxa"/>
            <w:tcBorders>
              <w:top w:val="nil"/>
              <w:left w:val="nil"/>
              <w:bottom w:val="nil"/>
              <w:right w:val="nil"/>
            </w:tcBorders>
            <w:shd w:val="clear" w:color="auto" w:fill="auto"/>
            <w:noWrap/>
            <w:vAlign w:val="bottom"/>
          </w:tcPr>
          <w:p w14:paraId="7666CCC8" w14:textId="77777777" w:rsidR="00DC007D" w:rsidRPr="005705F7" w:rsidRDefault="00DC007D" w:rsidP="000B7E18">
            <w:pPr>
              <w:ind w:left="267"/>
              <w:rPr>
                <w:rFonts w:ascii="Open Sans" w:hAnsi="Open Sans" w:cs="Arial" w:hint="eastAsia"/>
                <w:lang w:eastAsia="zh-CN"/>
              </w:rPr>
            </w:pPr>
            <w:r w:rsidRPr="005705F7">
              <w:rPr>
                <w:rFonts w:ascii="Open Sans" w:hAnsi="Open Sans" w:cs="Arial"/>
                <w:lang w:eastAsia="zh-CN"/>
              </w:rPr>
              <w:t>competitor positions</w:t>
            </w:r>
          </w:p>
        </w:tc>
        <w:tc>
          <w:tcPr>
            <w:tcW w:w="4989" w:type="dxa"/>
            <w:tcBorders>
              <w:top w:val="nil"/>
              <w:left w:val="nil"/>
              <w:bottom w:val="nil"/>
              <w:right w:val="nil"/>
            </w:tcBorders>
            <w:shd w:val="clear" w:color="auto" w:fill="auto"/>
            <w:noWrap/>
            <w:vAlign w:val="bottom"/>
          </w:tcPr>
          <w:p w14:paraId="60CAF9E2" w14:textId="77777777" w:rsidR="00DC007D" w:rsidRPr="005705F7" w:rsidRDefault="00DC007D" w:rsidP="000B7E18">
            <w:pPr>
              <w:rPr>
                <w:rFonts w:ascii="Open Sans" w:hAnsi="Open Sans" w:cs="Arial" w:hint="eastAsia"/>
                <w:lang w:eastAsia="zh-CN"/>
              </w:rPr>
            </w:pPr>
            <w:r w:rsidRPr="005705F7">
              <w:rPr>
                <w:rFonts w:ascii="Open Sans" w:hAnsi="Open Sans" w:cs="Arial"/>
                <w:lang w:eastAsia="zh-CN"/>
              </w:rPr>
              <w:t>Structure–Conduct–Performance/Positioning</w:t>
            </w:r>
          </w:p>
        </w:tc>
      </w:tr>
      <w:tr w:rsidR="00DC007D" w:rsidRPr="005705F7" w14:paraId="36224DAC" w14:textId="77777777" w:rsidTr="00E47907">
        <w:trPr>
          <w:trHeight w:val="255"/>
        </w:trPr>
        <w:tc>
          <w:tcPr>
            <w:tcW w:w="3957" w:type="dxa"/>
            <w:tcBorders>
              <w:top w:val="nil"/>
              <w:left w:val="nil"/>
              <w:bottom w:val="nil"/>
              <w:right w:val="nil"/>
            </w:tcBorders>
            <w:shd w:val="clear" w:color="auto" w:fill="auto"/>
            <w:noWrap/>
            <w:vAlign w:val="bottom"/>
          </w:tcPr>
          <w:p w14:paraId="0CD050D8" w14:textId="77777777" w:rsidR="00DC007D" w:rsidRPr="005705F7" w:rsidRDefault="00DC007D" w:rsidP="000B7E18">
            <w:pPr>
              <w:rPr>
                <w:rFonts w:ascii="Open Sans" w:hAnsi="Open Sans" w:cs="Arial" w:hint="eastAsia"/>
                <w:lang w:eastAsia="zh-CN"/>
              </w:rPr>
            </w:pPr>
            <w:r w:rsidRPr="005705F7">
              <w:rPr>
                <w:rFonts w:ascii="Open Sans" w:hAnsi="Open Sans" w:cs="Arial"/>
                <w:lang w:eastAsia="zh-CN"/>
              </w:rPr>
              <w:lastRenderedPageBreak/>
              <w:t>markets</w:t>
            </w:r>
          </w:p>
        </w:tc>
        <w:tc>
          <w:tcPr>
            <w:tcW w:w="4989" w:type="dxa"/>
            <w:tcBorders>
              <w:top w:val="nil"/>
              <w:left w:val="nil"/>
              <w:bottom w:val="nil"/>
              <w:right w:val="nil"/>
            </w:tcBorders>
            <w:shd w:val="clear" w:color="auto" w:fill="auto"/>
            <w:noWrap/>
            <w:vAlign w:val="bottom"/>
          </w:tcPr>
          <w:p w14:paraId="2EBA24CB" w14:textId="77777777" w:rsidR="00DC007D" w:rsidRPr="005705F7" w:rsidRDefault="00DC007D" w:rsidP="000B7E18">
            <w:pPr>
              <w:rPr>
                <w:rFonts w:ascii="Open Sans" w:hAnsi="Open Sans" w:cs="Arial" w:hint="eastAsia"/>
                <w:lang w:eastAsia="zh-CN"/>
              </w:rPr>
            </w:pPr>
          </w:p>
        </w:tc>
      </w:tr>
      <w:tr w:rsidR="00DC007D" w:rsidRPr="005705F7" w14:paraId="0D125B4B" w14:textId="77777777" w:rsidTr="00E47907">
        <w:trPr>
          <w:trHeight w:val="255"/>
        </w:trPr>
        <w:tc>
          <w:tcPr>
            <w:tcW w:w="3957" w:type="dxa"/>
            <w:tcBorders>
              <w:top w:val="nil"/>
              <w:left w:val="nil"/>
              <w:bottom w:val="nil"/>
              <w:right w:val="nil"/>
            </w:tcBorders>
            <w:shd w:val="clear" w:color="auto" w:fill="auto"/>
            <w:noWrap/>
            <w:vAlign w:val="bottom"/>
          </w:tcPr>
          <w:p w14:paraId="5D0A95BA" w14:textId="77777777" w:rsidR="00DC007D" w:rsidRPr="005705F7" w:rsidRDefault="00DC007D" w:rsidP="000B7E18">
            <w:pPr>
              <w:ind w:left="267"/>
              <w:rPr>
                <w:rFonts w:ascii="Open Sans" w:hAnsi="Open Sans" w:cs="Arial" w:hint="eastAsia"/>
                <w:lang w:eastAsia="zh-CN"/>
              </w:rPr>
            </w:pPr>
            <w:r w:rsidRPr="005705F7">
              <w:rPr>
                <w:rFonts w:ascii="Open Sans" w:hAnsi="Open Sans" w:cs="Arial"/>
                <w:lang w:eastAsia="zh-CN"/>
              </w:rPr>
              <w:t>competitor positions</w:t>
            </w:r>
          </w:p>
        </w:tc>
        <w:tc>
          <w:tcPr>
            <w:tcW w:w="4989" w:type="dxa"/>
            <w:tcBorders>
              <w:top w:val="nil"/>
              <w:left w:val="nil"/>
              <w:bottom w:val="nil"/>
              <w:right w:val="nil"/>
            </w:tcBorders>
            <w:shd w:val="clear" w:color="auto" w:fill="auto"/>
            <w:noWrap/>
            <w:vAlign w:val="bottom"/>
          </w:tcPr>
          <w:p w14:paraId="7A1EDD07" w14:textId="77777777" w:rsidR="00DC007D" w:rsidRPr="005705F7" w:rsidRDefault="00DC007D" w:rsidP="000B7E18">
            <w:pPr>
              <w:rPr>
                <w:rFonts w:ascii="Open Sans" w:hAnsi="Open Sans" w:cs="Arial" w:hint="eastAsia"/>
                <w:lang w:eastAsia="zh-CN"/>
              </w:rPr>
            </w:pPr>
            <w:r w:rsidRPr="005705F7">
              <w:rPr>
                <w:rFonts w:ascii="Open Sans" w:hAnsi="Open Sans" w:cs="Arial"/>
                <w:lang w:eastAsia="zh-CN"/>
              </w:rPr>
              <w:t>Structure–Conduct–Performance/Positioning</w:t>
            </w:r>
          </w:p>
        </w:tc>
      </w:tr>
      <w:tr w:rsidR="00DC007D" w:rsidRPr="005705F7" w14:paraId="6D48B939" w14:textId="77777777" w:rsidTr="00E47907">
        <w:trPr>
          <w:trHeight w:val="255"/>
        </w:trPr>
        <w:tc>
          <w:tcPr>
            <w:tcW w:w="3957" w:type="dxa"/>
            <w:tcBorders>
              <w:top w:val="nil"/>
              <w:left w:val="nil"/>
              <w:bottom w:val="nil"/>
              <w:right w:val="nil"/>
            </w:tcBorders>
            <w:shd w:val="clear" w:color="auto" w:fill="auto"/>
            <w:noWrap/>
            <w:vAlign w:val="bottom"/>
          </w:tcPr>
          <w:p w14:paraId="14450891" w14:textId="77777777" w:rsidR="00DC007D" w:rsidRPr="005705F7" w:rsidRDefault="00DC007D" w:rsidP="000B7E18">
            <w:pPr>
              <w:ind w:left="267"/>
              <w:rPr>
                <w:rFonts w:ascii="Open Sans" w:hAnsi="Open Sans" w:cs="Arial" w:hint="eastAsia"/>
                <w:lang w:eastAsia="zh-CN"/>
              </w:rPr>
            </w:pPr>
            <w:r w:rsidRPr="005705F7">
              <w:rPr>
                <w:rFonts w:ascii="Open Sans" w:hAnsi="Open Sans" w:cs="Arial"/>
                <w:lang w:eastAsia="zh-CN"/>
              </w:rPr>
              <w:t>actions of competitors</w:t>
            </w:r>
          </w:p>
        </w:tc>
        <w:tc>
          <w:tcPr>
            <w:tcW w:w="4989" w:type="dxa"/>
            <w:tcBorders>
              <w:top w:val="nil"/>
              <w:left w:val="nil"/>
              <w:bottom w:val="nil"/>
              <w:right w:val="nil"/>
            </w:tcBorders>
            <w:shd w:val="clear" w:color="auto" w:fill="auto"/>
            <w:noWrap/>
            <w:vAlign w:val="bottom"/>
          </w:tcPr>
          <w:p w14:paraId="37665E9F" w14:textId="77777777" w:rsidR="00DC007D" w:rsidRPr="005705F7" w:rsidRDefault="00DC007D" w:rsidP="000B7E18">
            <w:pPr>
              <w:rPr>
                <w:rFonts w:ascii="Open Sans" w:hAnsi="Open Sans" w:cs="Arial" w:hint="eastAsia"/>
                <w:lang w:eastAsia="zh-CN"/>
              </w:rPr>
            </w:pPr>
            <w:r w:rsidRPr="005705F7">
              <w:rPr>
                <w:rFonts w:ascii="Open Sans" w:hAnsi="Open Sans" w:cs="Arial"/>
                <w:lang w:eastAsia="zh-CN"/>
              </w:rPr>
              <w:t>Game theory</w:t>
            </w:r>
          </w:p>
        </w:tc>
      </w:tr>
      <w:tr w:rsidR="00DC007D" w:rsidRPr="005705F7" w14:paraId="74EF25F9" w14:textId="77777777" w:rsidTr="00E47907">
        <w:trPr>
          <w:trHeight w:val="255"/>
        </w:trPr>
        <w:tc>
          <w:tcPr>
            <w:tcW w:w="3957" w:type="dxa"/>
            <w:tcBorders>
              <w:top w:val="nil"/>
              <w:left w:val="nil"/>
              <w:bottom w:val="nil"/>
              <w:right w:val="nil"/>
            </w:tcBorders>
            <w:shd w:val="clear" w:color="auto" w:fill="auto"/>
            <w:noWrap/>
            <w:vAlign w:val="bottom"/>
          </w:tcPr>
          <w:p w14:paraId="19F6BA24" w14:textId="77777777" w:rsidR="00DC007D" w:rsidRPr="005705F7" w:rsidRDefault="00DC007D" w:rsidP="000B7E18">
            <w:pPr>
              <w:ind w:left="267"/>
              <w:rPr>
                <w:rFonts w:ascii="Open Sans" w:hAnsi="Open Sans" w:cs="Arial" w:hint="eastAsia"/>
                <w:lang w:eastAsia="zh-CN"/>
              </w:rPr>
            </w:pPr>
            <w:r w:rsidRPr="005705F7">
              <w:rPr>
                <w:rFonts w:ascii="Open Sans" w:hAnsi="Open Sans" w:cs="Arial"/>
                <w:lang w:eastAsia="zh-CN"/>
              </w:rPr>
              <w:t>availability of goods and services</w:t>
            </w:r>
          </w:p>
        </w:tc>
        <w:tc>
          <w:tcPr>
            <w:tcW w:w="4989" w:type="dxa"/>
            <w:tcBorders>
              <w:top w:val="nil"/>
              <w:left w:val="nil"/>
              <w:bottom w:val="nil"/>
              <w:right w:val="nil"/>
            </w:tcBorders>
            <w:shd w:val="clear" w:color="auto" w:fill="auto"/>
            <w:noWrap/>
            <w:vAlign w:val="bottom"/>
          </w:tcPr>
          <w:p w14:paraId="294FC96D" w14:textId="77777777" w:rsidR="00DC007D" w:rsidRPr="005705F7" w:rsidRDefault="00DC007D" w:rsidP="000B7E18">
            <w:pPr>
              <w:rPr>
                <w:rFonts w:ascii="Open Sans" w:hAnsi="Open Sans" w:cs="Arial" w:hint="eastAsia"/>
                <w:lang w:eastAsia="zh-CN"/>
              </w:rPr>
            </w:pPr>
            <w:r w:rsidRPr="005705F7">
              <w:rPr>
                <w:rFonts w:ascii="Open Sans" w:hAnsi="Open Sans" w:cs="Arial"/>
                <w:lang w:eastAsia="zh-CN"/>
              </w:rPr>
              <w:t>Transactions cost economics</w:t>
            </w:r>
          </w:p>
        </w:tc>
      </w:tr>
      <w:tr w:rsidR="00DC007D" w:rsidRPr="005705F7" w14:paraId="7B9B2A85" w14:textId="77777777" w:rsidTr="00E47907">
        <w:trPr>
          <w:trHeight w:val="255"/>
        </w:trPr>
        <w:tc>
          <w:tcPr>
            <w:tcW w:w="3957" w:type="dxa"/>
            <w:tcBorders>
              <w:top w:val="nil"/>
              <w:left w:val="nil"/>
              <w:bottom w:val="nil"/>
              <w:right w:val="nil"/>
            </w:tcBorders>
            <w:shd w:val="clear" w:color="auto" w:fill="auto"/>
            <w:noWrap/>
            <w:vAlign w:val="bottom"/>
          </w:tcPr>
          <w:p w14:paraId="1590B752" w14:textId="77777777" w:rsidR="00DC007D" w:rsidRPr="005705F7" w:rsidRDefault="00DC007D" w:rsidP="000B7E18">
            <w:pPr>
              <w:rPr>
                <w:rFonts w:ascii="Open Sans" w:hAnsi="Open Sans" w:cs="Arial" w:hint="eastAsia"/>
                <w:b/>
                <w:bCs/>
                <w:lang w:eastAsia="zh-CN"/>
              </w:rPr>
            </w:pPr>
            <w:r w:rsidRPr="005705F7">
              <w:rPr>
                <w:rFonts w:ascii="Open Sans" w:hAnsi="Open Sans" w:cs="Arial"/>
                <w:b/>
                <w:bCs/>
                <w:lang w:eastAsia="zh-CN"/>
              </w:rPr>
              <w:t>Internal</w:t>
            </w:r>
          </w:p>
        </w:tc>
        <w:tc>
          <w:tcPr>
            <w:tcW w:w="4989" w:type="dxa"/>
            <w:tcBorders>
              <w:top w:val="nil"/>
              <w:left w:val="nil"/>
              <w:bottom w:val="nil"/>
              <w:right w:val="nil"/>
            </w:tcBorders>
            <w:shd w:val="clear" w:color="auto" w:fill="auto"/>
            <w:noWrap/>
            <w:vAlign w:val="bottom"/>
          </w:tcPr>
          <w:p w14:paraId="6BD593FC" w14:textId="77777777" w:rsidR="00DC007D" w:rsidRPr="005705F7" w:rsidRDefault="00DC007D" w:rsidP="000B7E18">
            <w:pPr>
              <w:rPr>
                <w:rFonts w:ascii="Open Sans" w:hAnsi="Open Sans" w:cs="Arial" w:hint="eastAsia"/>
                <w:lang w:eastAsia="zh-CN"/>
              </w:rPr>
            </w:pPr>
          </w:p>
        </w:tc>
      </w:tr>
      <w:tr w:rsidR="00DC007D" w:rsidRPr="005705F7" w14:paraId="2BF9009D" w14:textId="77777777" w:rsidTr="00E47907">
        <w:trPr>
          <w:trHeight w:val="255"/>
        </w:trPr>
        <w:tc>
          <w:tcPr>
            <w:tcW w:w="3957" w:type="dxa"/>
            <w:tcBorders>
              <w:top w:val="nil"/>
              <w:left w:val="nil"/>
              <w:bottom w:val="nil"/>
              <w:right w:val="nil"/>
            </w:tcBorders>
            <w:shd w:val="clear" w:color="auto" w:fill="auto"/>
            <w:noWrap/>
            <w:vAlign w:val="bottom"/>
          </w:tcPr>
          <w:p w14:paraId="0ABB39D0" w14:textId="77777777" w:rsidR="00DC007D" w:rsidRPr="005705F7" w:rsidRDefault="00DC007D" w:rsidP="000B7E18">
            <w:pPr>
              <w:rPr>
                <w:rFonts w:ascii="Open Sans" w:hAnsi="Open Sans" w:cs="Arial" w:hint="eastAsia"/>
                <w:lang w:eastAsia="zh-CN"/>
              </w:rPr>
            </w:pPr>
            <w:r w:rsidRPr="005705F7">
              <w:rPr>
                <w:rFonts w:ascii="Open Sans" w:hAnsi="Open Sans" w:cs="Arial"/>
                <w:lang w:eastAsia="zh-CN"/>
              </w:rPr>
              <w:t>owners</w:t>
            </w:r>
          </w:p>
        </w:tc>
        <w:tc>
          <w:tcPr>
            <w:tcW w:w="4989" w:type="dxa"/>
            <w:tcBorders>
              <w:top w:val="nil"/>
              <w:left w:val="nil"/>
              <w:bottom w:val="nil"/>
              <w:right w:val="nil"/>
            </w:tcBorders>
            <w:shd w:val="clear" w:color="auto" w:fill="auto"/>
            <w:noWrap/>
            <w:vAlign w:val="bottom"/>
          </w:tcPr>
          <w:p w14:paraId="4BA5A007" w14:textId="77777777" w:rsidR="00DC007D" w:rsidRPr="005705F7" w:rsidRDefault="00DC007D" w:rsidP="000B7E18">
            <w:pPr>
              <w:rPr>
                <w:rFonts w:ascii="Open Sans" w:hAnsi="Open Sans" w:cs="Arial" w:hint="eastAsia"/>
                <w:lang w:eastAsia="zh-CN"/>
              </w:rPr>
            </w:pPr>
            <w:r w:rsidRPr="005705F7">
              <w:rPr>
                <w:rFonts w:ascii="Open Sans" w:hAnsi="Open Sans" w:cs="Arial"/>
                <w:lang w:eastAsia="zh-CN"/>
              </w:rPr>
              <w:t>Agency theory</w:t>
            </w:r>
          </w:p>
        </w:tc>
      </w:tr>
      <w:tr w:rsidR="00DC007D" w:rsidRPr="005705F7" w14:paraId="1BD8CBE7" w14:textId="77777777" w:rsidTr="00E47907">
        <w:trPr>
          <w:trHeight w:val="255"/>
        </w:trPr>
        <w:tc>
          <w:tcPr>
            <w:tcW w:w="3957" w:type="dxa"/>
            <w:tcBorders>
              <w:top w:val="nil"/>
              <w:left w:val="nil"/>
              <w:bottom w:val="nil"/>
              <w:right w:val="nil"/>
            </w:tcBorders>
            <w:shd w:val="clear" w:color="auto" w:fill="auto"/>
            <w:noWrap/>
            <w:vAlign w:val="bottom"/>
          </w:tcPr>
          <w:p w14:paraId="0A99593C" w14:textId="77777777" w:rsidR="00DC007D" w:rsidRPr="005705F7" w:rsidRDefault="00DC007D" w:rsidP="000B7E18">
            <w:pPr>
              <w:rPr>
                <w:rFonts w:ascii="Open Sans" w:hAnsi="Open Sans" w:cs="Arial" w:hint="eastAsia"/>
                <w:lang w:eastAsia="zh-CN"/>
              </w:rPr>
            </w:pPr>
            <w:r w:rsidRPr="005705F7">
              <w:rPr>
                <w:rFonts w:ascii="Open Sans" w:hAnsi="Open Sans" w:cs="Arial"/>
                <w:lang w:eastAsia="zh-CN"/>
              </w:rPr>
              <w:t>stakeholders</w:t>
            </w:r>
          </w:p>
        </w:tc>
        <w:tc>
          <w:tcPr>
            <w:tcW w:w="4989" w:type="dxa"/>
            <w:tcBorders>
              <w:top w:val="nil"/>
              <w:left w:val="nil"/>
              <w:bottom w:val="nil"/>
              <w:right w:val="nil"/>
            </w:tcBorders>
            <w:shd w:val="clear" w:color="auto" w:fill="auto"/>
            <w:noWrap/>
            <w:vAlign w:val="bottom"/>
          </w:tcPr>
          <w:p w14:paraId="3801103D" w14:textId="77777777" w:rsidR="00DC007D" w:rsidRPr="005705F7" w:rsidRDefault="00DC007D" w:rsidP="000B7E18">
            <w:pPr>
              <w:rPr>
                <w:rFonts w:ascii="Open Sans" w:hAnsi="Open Sans" w:cs="Arial" w:hint="eastAsia"/>
                <w:lang w:eastAsia="zh-CN"/>
              </w:rPr>
            </w:pPr>
          </w:p>
        </w:tc>
      </w:tr>
      <w:tr w:rsidR="00DC007D" w:rsidRPr="005705F7" w14:paraId="30007BED" w14:textId="77777777" w:rsidTr="00E47907">
        <w:trPr>
          <w:trHeight w:val="255"/>
        </w:trPr>
        <w:tc>
          <w:tcPr>
            <w:tcW w:w="3957" w:type="dxa"/>
            <w:tcBorders>
              <w:top w:val="nil"/>
              <w:left w:val="nil"/>
              <w:bottom w:val="nil"/>
              <w:right w:val="nil"/>
            </w:tcBorders>
            <w:shd w:val="clear" w:color="auto" w:fill="auto"/>
            <w:noWrap/>
            <w:vAlign w:val="bottom"/>
          </w:tcPr>
          <w:p w14:paraId="67132B4A" w14:textId="77777777" w:rsidR="00DC007D" w:rsidRPr="005705F7" w:rsidRDefault="00DC007D" w:rsidP="000B7E18">
            <w:pPr>
              <w:ind w:left="267"/>
              <w:rPr>
                <w:rFonts w:ascii="Open Sans" w:hAnsi="Open Sans" w:cs="Arial" w:hint="eastAsia"/>
                <w:lang w:eastAsia="zh-CN"/>
              </w:rPr>
            </w:pPr>
            <w:r w:rsidRPr="005705F7">
              <w:rPr>
                <w:rFonts w:ascii="Open Sans" w:hAnsi="Open Sans" w:cs="Arial"/>
                <w:lang w:eastAsia="zh-CN"/>
              </w:rPr>
              <w:t>identification</w:t>
            </w:r>
          </w:p>
        </w:tc>
        <w:tc>
          <w:tcPr>
            <w:tcW w:w="4989" w:type="dxa"/>
            <w:tcBorders>
              <w:top w:val="nil"/>
              <w:left w:val="nil"/>
              <w:bottom w:val="nil"/>
              <w:right w:val="nil"/>
            </w:tcBorders>
            <w:shd w:val="clear" w:color="auto" w:fill="auto"/>
            <w:noWrap/>
            <w:vAlign w:val="bottom"/>
          </w:tcPr>
          <w:p w14:paraId="6570B5EF" w14:textId="77777777" w:rsidR="00DC007D" w:rsidRPr="005705F7" w:rsidRDefault="00DC007D" w:rsidP="000B7E18">
            <w:pPr>
              <w:rPr>
                <w:rFonts w:ascii="Open Sans" w:hAnsi="Open Sans" w:cs="Arial" w:hint="eastAsia"/>
                <w:lang w:eastAsia="zh-CN"/>
              </w:rPr>
            </w:pPr>
            <w:r w:rsidRPr="005705F7">
              <w:rPr>
                <w:rFonts w:ascii="Open Sans" w:hAnsi="Open Sans" w:cs="Arial"/>
                <w:lang w:eastAsia="zh-CN"/>
              </w:rPr>
              <w:t>Behaviour theory</w:t>
            </w:r>
          </w:p>
        </w:tc>
      </w:tr>
      <w:tr w:rsidR="00DC007D" w:rsidRPr="005705F7" w14:paraId="1B1A21EC" w14:textId="77777777" w:rsidTr="00E47907">
        <w:trPr>
          <w:trHeight w:val="255"/>
        </w:trPr>
        <w:tc>
          <w:tcPr>
            <w:tcW w:w="3957" w:type="dxa"/>
            <w:tcBorders>
              <w:top w:val="nil"/>
              <w:left w:val="nil"/>
              <w:bottom w:val="nil"/>
              <w:right w:val="nil"/>
            </w:tcBorders>
            <w:shd w:val="clear" w:color="auto" w:fill="auto"/>
            <w:noWrap/>
            <w:vAlign w:val="bottom"/>
          </w:tcPr>
          <w:p w14:paraId="1D9EEE5E" w14:textId="77777777" w:rsidR="00DC007D" w:rsidRPr="005705F7" w:rsidRDefault="00DC007D" w:rsidP="000B7E18">
            <w:pPr>
              <w:ind w:left="267"/>
              <w:rPr>
                <w:rFonts w:ascii="Open Sans" w:hAnsi="Open Sans" w:cs="Arial" w:hint="eastAsia"/>
                <w:lang w:eastAsia="zh-CN"/>
              </w:rPr>
            </w:pPr>
            <w:r w:rsidRPr="005705F7">
              <w:rPr>
                <w:rFonts w:ascii="Open Sans" w:hAnsi="Open Sans" w:cs="Arial"/>
                <w:lang w:eastAsia="zh-CN"/>
              </w:rPr>
              <w:t>goals and power</w:t>
            </w:r>
          </w:p>
        </w:tc>
        <w:tc>
          <w:tcPr>
            <w:tcW w:w="4989" w:type="dxa"/>
            <w:tcBorders>
              <w:top w:val="nil"/>
              <w:left w:val="nil"/>
              <w:bottom w:val="nil"/>
              <w:right w:val="nil"/>
            </w:tcBorders>
            <w:shd w:val="clear" w:color="auto" w:fill="auto"/>
            <w:noWrap/>
            <w:vAlign w:val="bottom"/>
          </w:tcPr>
          <w:p w14:paraId="752B599F" w14:textId="77777777" w:rsidR="00DC007D" w:rsidRPr="005705F7" w:rsidRDefault="00DC007D" w:rsidP="000B7E18">
            <w:pPr>
              <w:rPr>
                <w:rFonts w:ascii="Open Sans" w:hAnsi="Open Sans" w:cs="Arial" w:hint="eastAsia"/>
                <w:lang w:eastAsia="zh-CN"/>
              </w:rPr>
            </w:pPr>
            <w:r w:rsidRPr="005705F7">
              <w:rPr>
                <w:rFonts w:ascii="Open Sans" w:hAnsi="Open Sans" w:cs="Arial"/>
                <w:lang w:eastAsia="zh-CN"/>
              </w:rPr>
              <w:t>Behaviour theory</w:t>
            </w:r>
          </w:p>
        </w:tc>
      </w:tr>
      <w:tr w:rsidR="00DC007D" w:rsidRPr="005705F7" w14:paraId="5D86F741" w14:textId="77777777" w:rsidTr="00E47907">
        <w:trPr>
          <w:trHeight w:val="255"/>
        </w:trPr>
        <w:tc>
          <w:tcPr>
            <w:tcW w:w="3957" w:type="dxa"/>
            <w:tcBorders>
              <w:top w:val="nil"/>
              <w:left w:val="nil"/>
              <w:bottom w:val="nil"/>
              <w:right w:val="nil"/>
            </w:tcBorders>
            <w:shd w:val="clear" w:color="auto" w:fill="auto"/>
            <w:noWrap/>
            <w:vAlign w:val="bottom"/>
          </w:tcPr>
          <w:p w14:paraId="549429A2" w14:textId="77777777" w:rsidR="00DC007D" w:rsidRPr="005705F7" w:rsidRDefault="00DC007D" w:rsidP="000B7E18">
            <w:pPr>
              <w:ind w:left="333" w:hanging="333"/>
              <w:rPr>
                <w:rFonts w:ascii="Open Sans" w:hAnsi="Open Sans" w:cs="Arial" w:hint="eastAsia"/>
                <w:lang w:eastAsia="zh-CN"/>
              </w:rPr>
            </w:pPr>
            <w:r w:rsidRPr="005705F7">
              <w:rPr>
                <w:rFonts w:ascii="Open Sans" w:hAnsi="Open Sans" w:cs="Arial"/>
                <w:lang w:eastAsia="zh-CN"/>
              </w:rPr>
              <w:t>management</w:t>
            </w:r>
          </w:p>
        </w:tc>
        <w:tc>
          <w:tcPr>
            <w:tcW w:w="4989" w:type="dxa"/>
            <w:tcBorders>
              <w:top w:val="nil"/>
              <w:left w:val="nil"/>
              <w:bottom w:val="nil"/>
              <w:right w:val="nil"/>
            </w:tcBorders>
            <w:shd w:val="clear" w:color="auto" w:fill="auto"/>
            <w:noWrap/>
            <w:vAlign w:val="bottom"/>
          </w:tcPr>
          <w:p w14:paraId="530E0FF4" w14:textId="77777777" w:rsidR="00DC007D" w:rsidRPr="005705F7" w:rsidRDefault="00DC007D" w:rsidP="000B7E18">
            <w:pPr>
              <w:rPr>
                <w:rFonts w:ascii="Open Sans" w:hAnsi="Open Sans" w:cs="Arial" w:hint="eastAsia"/>
                <w:lang w:eastAsia="zh-CN"/>
              </w:rPr>
            </w:pPr>
          </w:p>
        </w:tc>
      </w:tr>
      <w:tr w:rsidR="00DC007D" w:rsidRPr="005705F7" w14:paraId="45C46CC1" w14:textId="77777777" w:rsidTr="00E47907">
        <w:trPr>
          <w:trHeight w:val="255"/>
        </w:trPr>
        <w:tc>
          <w:tcPr>
            <w:tcW w:w="3957" w:type="dxa"/>
            <w:tcBorders>
              <w:top w:val="nil"/>
              <w:left w:val="nil"/>
              <w:bottom w:val="nil"/>
              <w:right w:val="nil"/>
            </w:tcBorders>
            <w:shd w:val="clear" w:color="auto" w:fill="auto"/>
            <w:noWrap/>
            <w:vAlign w:val="bottom"/>
          </w:tcPr>
          <w:p w14:paraId="1DC85CDF" w14:textId="77777777" w:rsidR="00DC007D" w:rsidRPr="005705F7" w:rsidRDefault="00DC007D" w:rsidP="000B7E18">
            <w:pPr>
              <w:ind w:left="267"/>
              <w:rPr>
                <w:rFonts w:ascii="Open Sans" w:hAnsi="Open Sans" w:cs="Arial" w:hint="eastAsia"/>
                <w:lang w:eastAsia="zh-CN"/>
              </w:rPr>
            </w:pPr>
            <w:r w:rsidRPr="005705F7">
              <w:rPr>
                <w:rFonts w:ascii="Open Sans" w:hAnsi="Open Sans" w:cs="Arial"/>
                <w:lang w:eastAsia="zh-CN"/>
              </w:rPr>
              <w:t>incentives</w:t>
            </w:r>
          </w:p>
        </w:tc>
        <w:tc>
          <w:tcPr>
            <w:tcW w:w="4989" w:type="dxa"/>
            <w:tcBorders>
              <w:top w:val="nil"/>
              <w:left w:val="nil"/>
              <w:bottom w:val="nil"/>
              <w:right w:val="nil"/>
            </w:tcBorders>
            <w:shd w:val="clear" w:color="auto" w:fill="auto"/>
            <w:noWrap/>
            <w:vAlign w:val="bottom"/>
          </w:tcPr>
          <w:p w14:paraId="2A9F8BD6" w14:textId="77777777" w:rsidR="00DC007D" w:rsidRPr="005705F7" w:rsidRDefault="00DC007D" w:rsidP="000B7E18">
            <w:pPr>
              <w:rPr>
                <w:rFonts w:ascii="Open Sans" w:hAnsi="Open Sans" w:cs="Arial" w:hint="eastAsia"/>
                <w:lang w:eastAsia="zh-CN"/>
              </w:rPr>
            </w:pPr>
            <w:r w:rsidRPr="005705F7">
              <w:rPr>
                <w:rFonts w:ascii="Open Sans" w:hAnsi="Open Sans" w:cs="Arial"/>
                <w:lang w:eastAsia="zh-CN"/>
              </w:rPr>
              <w:t>Agency theory</w:t>
            </w:r>
          </w:p>
        </w:tc>
      </w:tr>
      <w:tr w:rsidR="00DC007D" w:rsidRPr="005705F7" w14:paraId="5ABBCE64" w14:textId="77777777" w:rsidTr="00E47907">
        <w:trPr>
          <w:trHeight w:val="255"/>
        </w:trPr>
        <w:tc>
          <w:tcPr>
            <w:tcW w:w="3957" w:type="dxa"/>
            <w:tcBorders>
              <w:top w:val="nil"/>
              <w:left w:val="nil"/>
              <w:bottom w:val="nil"/>
              <w:right w:val="nil"/>
            </w:tcBorders>
            <w:shd w:val="clear" w:color="auto" w:fill="auto"/>
            <w:noWrap/>
            <w:vAlign w:val="bottom"/>
          </w:tcPr>
          <w:p w14:paraId="1B8D040E" w14:textId="77777777" w:rsidR="00DC007D" w:rsidRPr="005705F7" w:rsidRDefault="00DC007D" w:rsidP="000B7E18">
            <w:pPr>
              <w:ind w:left="267"/>
              <w:rPr>
                <w:rFonts w:ascii="Open Sans" w:hAnsi="Open Sans" w:cs="Arial" w:hint="eastAsia"/>
                <w:lang w:eastAsia="zh-CN"/>
              </w:rPr>
            </w:pPr>
            <w:r w:rsidRPr="005705F7">
              <w:rPr>
                <w:rFonts w:ascii="Open Sans" w:hAnsi="Open Sans" w:cs="Arial"/>
                <w:lang w:eastAsia="zh-CN"/>
              </w:rPr>
              <w:t>motives and aims</w:t>
            </w:r>
          </w:p>
        </w:tc>
        <w:tc>
          <w:tcPr>
            <w:tcW w:w="4989" w:type="dxa"/>
            <w:tcBorders>
              <w:top w:val="nil"/>
              <w:left w:val="nil"/>
              <w:bottom w:val="nil"/>
              <w:right w:val="nil"/>
            </w:tcBorders>
            <w:shd w:val="clear" w:color="auto" w:fill="auto"/>
            <w:noWrap/>
            <w:vAlign w:val="bottom"/>
          </w:tcPr>
          <w:p w14:paraId="0BE13BB2" w14:textId="77777777" w:rsidR="00DC007D" w:rsidRPr="005705F7" w:rsidRDefault="00DC007D" w:rsidP="000B7E18">
            <w:pPr>
              <w:rPr>
                <w:rFonts w:ascii="Open Sans" w:hAnsi="Open Sans" w:cs="Arial" w:hint="eastAsia"/>
                <w:lang w:eastAsia="zh-CN"/>
              </w:rPr>
            </w:pPr>
            <w:r w:rsidRPr="005705F7">
              <w:rPr>
                <w:rFonts w:ascii="Open Sans" w:hAnsi="Open Sans" w:cs="Arial"/>
                <w:lang w:eastAsia="zh-CN"/>
              </w:rPr>
              <w:t>Managerial theory, Agency theory</w:t>
            </w:r>
          </w:p>
        </w:tc>
      </w:tr>
      <w:tr w:rsidR="00DC007D" w:rsidRPr="005705F7" w14:paraId="1F5D455A" w14:textId="77777777" w:rsidTr="00E47907">
        <w:trPr>
          <w:trHeight w:val="255"/>
        </w:trPr>
        <w:tc>
          <w:tcPr>
            <w:tcW w:w="3957" w:type="dxa"/>
            <w:tcBorders>
              <w:top w:val="nil"/>
              <w:left w:val="nil"/>
              <w:bottom w:val="nil"/>
              <w:right w:val="nil"/>
            </w:tcBorders>
            <w:shd w:val="clear" w:color="auto" w:fill="auto"/>
            <w:noWrap/>
            <w:vAlign w:val="bottom"/>
          </w:tcPr>
          <w:p w14:paraId="71E9AB0A" w14:textId="77777777" w:rsidR="00DC007D" w:rsidRPr="005705F7" w:rsidRDefault="00DC007D" w:rsidP="000B7E18">
            <w:pPr>
              <w:rPr>
                <w:rFonts w:ascii="Open Sans" w:hAnsi="Open Sans" w:cs="Arial" w:hint="eastAsia"/>
                <w:lang w:eastAsia="zh-CN"/>
              </w:rPr>
            </w:pPr>
            <w:r w:rsidRPr="005705F7">
              <w:rPr>
                <w:rFonts w:ascii="Open Sans" w:hAnsi="Open Sans" w:cs="Arial"/>
                <w:lang w:eastAsia="zh-CN"/>
              </w:rPr>
              <w:t>organisation</w:t>
            </w:r>
          </w:p>
        </w:tc>
        <w:tc>
          <w:tcPr>
            <w:tcW w:w="4989" w:type="dxa"/>
            <w:tcBorders>
              <w:top w:val="nil"/>
              <w:left w:val="nil"/>
              <w:bottom w:val="nil"/>
              <w:right w:val="nil"/>
            </w:tcBorders>
            <w:shd w:val="clear" w:color="auto" w:fill="auto"/>
            <w:noWrap/>
            <w:vAlign w:val="bottom"/>
          </w:tcPr>
          <w:p w14:paraId="2C53A13C" w14:textId="77777777" w:rsidR="00DC007D" w:rsidRPr="005705F7" w:rsidRDefault="00DC007D" w:rsidP="000B7E18">
            <w:pPr>
              <w:rPr>
                <w:rFonts w:ascii="Open Sans" w:hAnsi="Open Sans" w:cs="Arial" w:hint="eastAsia"/>
                <w:lang w:eastAsia="zh-CN"/>
              </w:rPr>
            </w:pPr>
          </w:p>
        </w:tc>
      </w:tr>
      <w:tr w:rsidR="00DC007D" w:rsidRPr="005705F7" w14:paraId="22A8516C" w14:textId="77777777" w:rsidTr="00E47907">
        <w:trPr>
          <w:trHeight w:val="255"/>
        </w:trPr>
        <w:tc>
          <w:tcPr>
            <w:tcW w:w="3957" w:type="dxa"/>
            <w:tcBorders>
              <w:top w:val="nil"/>
              <w:left w:val="nil"/>
              <w:bottom w:val="nil"/>
              <w:right w:val="nil"/>
            </w:tcBorders>
            <w:shd w:val="clear" w:color="auto" w:fill="auto"/>
            <w:noWrap/>
            <w:vAlign w:val="bottom"/>
          </w:tcPr>
          <w:p w14:paraId="583A5D45" w14:textId="77777777" w:rsidR="00DC007D" w:rsidRPr="005705F7" w:rsidRDefault="00DC007D" w:rsidP="000B7E18">
            <w:pPr>
              <w:ind w:left="267"/>
              <w:rPr>
                <w:rFonts w:ascii="Open Sans" w:hAnsi="Open Sans" w:cs="Arial" w:hint="eastAsia"/>
                <w:lang w:eastAsia="zh-CN"/>
              </w:rPr>
            </w:pPr>
            <w:r w:rsidRPr="005705F7">
              <w:rPr>
                <w:rFonts w:ascii="Open Sans" w:hAnsi="Open Sans" w:cs="Arial"/>
                <w:lang w:eastAsia="zh-CN"/>
              </w:rPr>
              <w:t>aims</w:t>
            </w:r>
          </w:p>
        </w:tc>
        <w:tc>
          <w:tcPr>
            <w:tcW w:w="4989" w:type="dxa"/>
            <w:tcBorders>
              <w:top w:val="nil"/>
              <w:left w:val="nil"/>
              <w:bottom w:val="nil"/>
              <w:right w:val="nil"/>
            </w:tcBorders>
            <w:shd w:val="clear" w:color="auto" w:fill="auto"/>
            <w:noWrap/>
            <w:vAlign w:val="bottom"/>
          </w:tcPr>
          <w:p w14:paraId="5218F629" w14:textId="77777777" w:rsidR="00DC007D" w:rsidRPr="005705F7" w:rsidRDefault="00DC007D" w:rsidP="000B7E18">
            <w:pPr>
              <w:rPr>
                <w:rFonts w:ascii="Open Sans" w:hAnsi="Open Sans" w:cs="Arial" w:hint="eastAsia"/>
                <w:lang w:eastAsia="zh-CN"/>
              </w:rPr>
            </w:pPr>
            <w:r w:rsidRPr="005705F7">
              <w:rPr>
                <w:rFonts w:ascii="Open Sans" w:hAnsi="Open Sans" w:cs="Arial"/>
                <w:lang w:eastAsia="zh-CN"/>
              </w:rPr>
              <w:t>Managerial theory</w:t>
            </w:r>
          </w:p>
        </w:tc>
      </w:tr>
      <w:tr w:rsidR="00DC007D" w:rsidRPr="005705F7" w14:paraId="58DA9CA7" w14:textId="77777777" w:rsidTr="00E47907">
        <w:trPr>
          <w:trHeight w:val="255"/>
        </w:trPr>
        <w:tc>
          <w:tcPr>
            <w:tcW w:w="3957" w:type="dxa"/>
            <w:tcBorders>
              <w:top w:val="nil"/>
              <w:left w:val="nil"/>
              <w:bottom w:val="nil"/>
              <w:right w:val="nil"/>
            </w:tcBorders>
            <w:shd w:val="clear" w:color="auto" w:fill="auto"/>
            <w:noWrap/>
            <w:vAlign w:val="bottom"/>
          </w:tcPr>
          <w:p w14:paraId="2E485D80" w14:textId="77777777" w:rsidR="00DC007D" w:rsidRPr="005705F7" w:rsidRDefault="00DC007D" w:rsidP="000B7E18">
            <w:pPr>
              <w:ind w:left="267"/>
              <w:rPr>
                <w:rFonts w:ascii="Open Sans" w:hAnsi="Open Sans" w:cs="Arial" w:hint="eastAsia"/>
                <w:lang w:eastAsia="zh-CN"/>
              </w:rPr>
            </w:pPr>
            <w:r w:rsidRPr="005705F7">
              <w:rPr>
                <w:rFonts w:ascii="Open Sans" w:hAnsi="Open Sans" w:cs="Arial"/>
                <w:lang w:eastAsia="zh-CN"/>
              </w:rPr>
              <w:t>systems</w:t>
            </w:r>
          </w:p>
        </w:tc>
        <w:tc>
          <w:tcPr>
            <w:tcW w:w="4989" w:type="dxa"/>
            <w:tcBorders>
              <w:top w:val="nil"/>
              <w:left w:val="nil"/>
              <w:bottom w:val="nil"/>
              <w:right w:val="nil"/>
            </w:tcBorders>
            <w:shd w:val="clear" w:color="auto" w:fill="auto"/>
            <w:noWrap/>
            <w:vAlign w:val="bottom"/>
          </w:tcPr>
          <w:p w14:paraId="2937B2FF" w14:textId="77777777" w:rsidR="00DC007D" w:rsidRPr="005705F7" w:rsidRDefault="00DC007D" w:rsidP="000B7E18">
            <w:pPr>
              <w:rPr>
                <w:rFonts w:ascii="Open Sans" w:hAnsi="Open Sans" w:cs="Arial" w:hint="eastAsia"/>
                <w:lang w:eastAsia="zh-CN"/>
              </w:rPr>
            </w:pPr>
            <w:r w:rsidRPr="005705F7">
              <w:rPr>
                <w:rFonts w:ascii="Open Sans" w:hAnsi="Open Sans" w:cs="Arial"/>
                <w:lang w:eastAsia="zh-CN"/>
              </w:rPr>
              <w:t>Chaos theory</w:t>
            </w:r>
          </w:p>
        </w:tc>
      </w:tr>
      <w:tr w:rsidR="00DC007D" w:rsidRPr="005705F7" w14:paraId="3E0B7F48" w14:textId="77777777" w:rsidTr="00E47907">
        <w:trPr>
          <w:trHeight w:val="255"/>
        </w:trPr>
        <w:tc>
          <w:tcPr>
            <w:tcW w:w="3957" w:type="dxa"/>
            <w:tcBorders>
              <w:top w:val="nil"/>
              <w:left w:val="nil"/>
              <w:bottom w:val="nil"/>
              <w:right w:val="nil"/>
            </w:tcBorders>
            <w:shd w:val="clear" w:color="auto" w:fill="auto"/>
            <w:noWrap/>
            <w:vAlign w:val="bottom"/>
          </w:tcPr>
          <w:p w14:paraId="55B89F76" w14:textId="77777777" w:rsidR="00DC007D" w:rsidRPr="005705F7" w:rsidRDefault="00DC007D" w:rsidP="000B7E18">
            <w:pPr>
              <w:ind w:left="267"/>
              <w:rPr>
                <w:rFonts w:ascii="Open Sans" w:hAnsi="Open Sans" w:cs="Arial" w:hint="eastAsia"/>
                <w:lang w:eastAsia="zh-CN"/>
              </w:rPr>
            </w:pPr>
            <w:r w:rsidRPr="005705F7">
              <w:rPr>
                <w:rFonts w:ascii="Open Sans" w:hAnsi="Open Sans" w:cs="Arial"/>
                <w:lang w:eastAsia="zh-CN"/>
              </w:rPr>
              <w:t>resources</w:t>
            </w:r>
          </w:p>
        </w:tc>
        <w:tc>
          <w:tcPr>
            <w:tcW w:w="4989" w:type="dxa"/>
            <w:tcBorders>
              <w:top w:val="nil"/>
              <w:left w:val="nil"/>
              <w:bottom w:val="nil"/>
              <w:right w:val="nil"/>
            </w:tcBorders>
            <w:shd w:val="clear" w:color="auto" w:fill="auto"/>
            <w:noWrap/>
            <w:vAlign w:val="bottom"/>
          </w:tcPr>
          <w:p w14:paraId="26CA682E" w14:textId="77777777" w:rsidR="00DC007D" w:rsidRPr="005705F7" w:rsidRDefault="00DC007D" w:rsidP="000B7E18">
            <w:pPr>
              <w:rPr>
                <w:rFonts w:ascii="Open Sans" w:hAnsi="Open Sans" w:cs="Arial" w:hint="eastAsia"/>
                <w:lang w:eastAsia="zh-CN"/>
              </w:rPr>
            </w:pPr>
            <w:r w:rsidRPr="005705F7">
              <w:rPr>
                <w:rFonts w:ascii="Open Sans" w:hAnsi="Open Sans" w:cs="Arial"/>
                <w:lang w:eastAsia="zh-CN"/>
              </w:rPr>
              <w:t>Resource-based view</w:t>
            </w:r>
          </w:p>
        </w:tc>
      </w:tr>
      <w:tr w:rsidR="00DC007D" w:rsidRPr="005705F7" w14:paraId="4FD1A0AF" w14:textId="77777777" w:rsidTr="00E47907">
        <w:trPr>
          <w:trHeight w:val="255"/>
        </w:trPr>
        <w:tc>
          <w:tcPr>
            <w:tcW w:w="3957" w:type="dxa"/>
            <w:tcBorders>
              <w:top w:val="nil"/>
              <w:left w:val="nil"/>
              <w:bottom w:val="nil"/>
              <w:right w:val="nil"/>
            </w:tcBorders>
            <w:shd w:val="clear" w:color="auto" w:fill="auto"/>
            <w:noWrap/>
            <w:vAlign w:val="bottom"/>
          </w:tcPr>
          <w:p w14:paraId="5A1ECD70" w14:textId="77777777" w:rsidR="00DC007D" w:rsidRPr="005705F7" w:rsidRDefault="00DC007D" w:rsidP="000B7E18">
            <w:pPr>
              <w:ind w:left="267"/>
              <w:rPr>
                <w:rFonts w:ascii="Open Sans" w:hAnsi="Open Sans" w:cs="Arial" w:hint="eastAsia"/>
                <w:lang w:eastAsia="zh-CN"/>
              </w:rPr>
            </w:pPr>
            <w:r w:rsidRPr="005705F7">
              <w:rPr>
                <w:rFonts w:ascii="Open Sans" w:hAnsi="Open Sans" w:cs="Arial"/>
                <w:lang w:eastAsia="zh-CN"/>
              </w:rPr>
              <w:t>processes</w:t>
            </w:r>
          </w:p>
        </w:tc>
        <w:tc>
          <w:tcPr>
            <w:tcW w:w="4989" w:type="dxa"/>
            <w:tcBorders>
              <w:top w:val="nil"/>
              <w:left w:val="nil"/>
              <w:bottom w:val="nil"/>
              <w:right w:val="nil"/>
            </w:tcBorders>
            <w:shd w:val="clear" w:color="auto" w:fill="auto"/>
            <w:noWrap/>
            <w:vAlign w:val="bottom"/>
          </w:tcPr>
          <w:p w14:paraId="6ABC2B2F" w14:textId="77777777" w:rsidR="00DC007D" w:rsidRPr="005705F7" w:rsidRDefault="00DC007D" w:rsidP="000B7E18">
            <w:pPr>
              <w:rPr>
                <w:rFonts w:ascii="Open Sans" w:hAnsi="Open Sans" w:cs="Arial" w:hint="eastAsia"/>
                <w:lang w:eastAsia="zh-CN"/>
              </w:rPr>
            </w:pPr>
            <w:r w:rsidRPr="005705F7">
              <w:rPr>
                <w:rFonts w:ascii="Open Sans" w:hAnsi="Open Sans" w:cs="Arial"/>
                <w:lang w:eastAsia="zh-CN"/>
              </w:rPr>
              <w:t>Dynamic capabilities, Evolutionary theory</w:t>
            </w:r>
          </w:p>
        </w:tc>
      </w:tr>
      <w:tr w:rsidR="00DC007D" w:rsidRPr="005705F7" w14:paraId="38A9ED09" w14:textId="77777777" w:rsidTr="00E47907">
        <w:trPr>
          <w:trHeight w:val="255"/>
        </w:trPr>
        <w:tc>
          <w:tcPr>
            <w:tcW w:w="3957" w:type="dxa"/>
            <w:tcBorders>
              <w:top w:val="nil"/>
              <w:left w:val="nil"/>
              <w:bottom w:val="nil"/>
              <w:right w:val="nil"/>
            </w:tcBorders>
            <w:shd w:val="clear" w:color="auto" w:fill="auto"/>
            <w:noWrap/>
            <w:vAlign w:val="bottom"/>
          </w:tcPr>
          <w:p w14:paraId="380E4805" w14:textId="77777777" w:rsidR="00DC007D" w:rsidRPr="005705F7" w:rsidRDefault="00DC007D" w:rsidP="000B7E18">
            <w:pPr>
              <w:ind w:left="267"/>
              <w:rPr>
                <w:rFonts w:ascii="Open Sans" w:hAnsi="Open Sans" w:cs="Arial" w:hint="eastAsia"/>
                <w:lang w:eastAsia="zh-CN"/>
              </w:rPr>
            </w:pPr>
            <w:r w:rsidRPr="005705F7">
              <w:rPr>
                <w:rFonts w:ascii="Open Sans" w:hAnsi="Open Sans" w:cs="Arial"/>
                <w:lang w:eastAsia="zh-CN"/>
              </w:rPr>
              <w:t>production costs</w:t>
            </w:r>
          </w:p>
        </w:tc>
        <w:tc>
          <w:tcPr>
            <w:tcW w:w="4989" w:type="dxa"/>
            <w:tcBorders>
              <w:top w:val="nil"/>
              <w:left w:val="nil"/>
              <w:bottom w:val="nil"/>
              <w:right w:val="nil"/>
            </w:tcBorders>
            <w:shd w:val="clear" w:color="auto" w:fill="auto"/>
            <w:noWrap/>
            <w:vAlign w:val="bottom"/>
          </w:tcPr>
          <w:p w14:paraId="16EDB79E" w14:textId="77777777" w:rsidR="00DC007D" w:rsidRPr="005705F7" w:rsidRDefault="00DC007D" w:rsidP="000B7E18">
            <w:pPr>
              <w:rPr>
                <w:rFonts w:ascii="Open Sans" w:hAnsi="Open Sans" w:cs="Arial" w:hint="eastAsia"/>
                <w:lang w:eastAsia="zh-CN"/>
              </w:rPr>
            </w:pPr>
            <w:r w:rsidRPr="005705F7">
              <w:rPr>
                <w:rFonts w:ascii="Open Sans" w:hAnsi="Open Sans" w:cs="Arial"/>
                <w:lang w:eastAsia="zh-CN"/>
              </w:rPr>
              <w:t>Transactions cost economics</w:t>
            </w:r>
          </w:p>
        </w:tc>
      </w:tr>
      <w:tr w:rsidR="00DC007D" w:rsidRPr="005705F7" w14:paraId="52294568" w14:textId="77777777" w:rsidTr="00E47907">
        <w:trPr>
          <w:trHeight w:val="255"/>
        </w:trPr>
        <w:tc>
          <w:tcPr>
            <w:tcW w:w="3957" w:type="dxa"/>
            <w:tcBorders>
              <w:top w:val="nil"/>
              <w:left w:val="nil"/>
              <w:right w:val="nil"/>
            </w:tcBorders>
            <w:shd w:val="clear" w:color="auto" w:fill="auto"/>
            <w:noWrap/>
            <w:vAlign w:val="bottom"/>
          </w:tcPr>
          <w:p w14:paraId="69F7346E" w14:textId="77777777" w:rsidR="00DC007D" w:rsidRPr="005705F7" w:rsidRDefault="00DC007D" w:rsidP="000B7E18">
            <w:pPr>
              <w:ind w:left="267"/>
              <w:rPr>
                <w:rFonts w:ascii="Open Sans" w:hAnsi="Open Sans" w:cs="Arial" w:hint="eastAsia"/>
                <w:lang w:eastAsia="zh-CN"/>
              </w:rPr>
            </w:pPr>
            <w:r w:rsidRPr="005705F7">
              <w:rPr>
                <w:rFonts w:ascii="Open Sans" w:hAnsi="Open Sans" w:cs="Arial"/>
                <w:lang w:eastAsia="zh-CN"/>
              </w:rPr>
              <w:t>learning capabilities</w:t>
            </w:r>
          </w:p>
        </w:tc>
        <w:tc>
          <w:tcPr>
            <w:tcW w:w="4989" w:type="dxa"/>
            <w:tcBorders>
              <w:top w:val="nil"/>
              <w:left w:val="nil"/>
              <w:right w:val="nil"/>
            </w:tcBorders>
            <w:shd w:val="clear" w:color="auto" w:fill="auto"/>
            <w:noWrap/>
            <w:vAlign w:val="bottom"/>
          </w:tcPr>
          <w:p w14:paraId="4BA348B6" w14:textId="77777777" w:rsidR="00DC007D" w:rsidRPr="005705F7" w:rsidRDefault="00DC007D" w:rsidP="000B7E18">
            <w:pPr>
              <w:rPr>
                <w:rFonts w:ascii="Open Sans" w:hAnsi="Open Sans" w:cs="Arial" w:hint="eastAsia"/>
                <w:lang w:eastAsia="zh-CN"/>
              </w:rPr>
            </w:pPr>
            <w:r w:rsidRPr="005705F7">
              <w:rPr>
                <w:rFonts w:ascii="Open Sans" w:hAnsi="Open Sans" w:cs="Arial"/>
                <w:lang w:eastAsia="zh-CN"/>
              </w:rPr>
              <w:t>Evolutionary theory</w:t>
            </w:r>
          </w:p>
        </w:tc>
      </w:tr>
      <w:tr w:rsidR="00DC007D" w:rsidRPr="005705F7" w14:paraId="0BFF647F" w14:textId="77777777" w:rsidTr="00E47907">
        <w:trPr>
          <w:trHeight w:val="255"/>
        </w:trPr>
        <w:tc>
          <w:tcPr>
            <w:tcW w:w="3957" w:type="dxa"/>
            <w:tcBorders>
              <w:top w:val="nil"/>
              <w:left w:val="nil"/>
              <w:bottom w:val="single" w:sz="4" w:space="0" w:color="auto"/>
              <w:right w:val="nil"/>
            </w:tcBorders>
            <w:shd w:val="clear" w:color="auto" w:fill="auto"/>
            <w:noWrap/>
            <w:vAlign w:val="bottom"/>
          </w:tcPr>
          <w:p w14:paraId="14589813" w14:textId="77777777" w:rsidR="00DC007D" w:rsidRPr="005705F7" w:rsidRDefault="00DC007D" w:rsidP="000B7E18">
            <w:pPr>
              <w:ind w:left="267"/>
              <w:rPr>
                <w:rFonts w:ascii="Open Sans" w:hAnsi="Open Sans" w:cs="Arial" w:hint="eastAsia"/>
                <w:lang w:eastAsia="zh-CN"/>
              </w:rPr>
            </w:pPr>
            <w:r w:rsidRPr="005705F7">
              <w:rPr>
                <w:rFonts w:ascii="Open Sans" w:hAnsi="Open Sans" w:cs="Arial"/>
                <w:lang w:eastAsia="zh-CN"/>
              </w:rPr>
              <w:t>adaptation and growth</w:t>
            </w:r>
          </w:p>
        </w:tc>
        <w:tc>
          <w:tcPr>
            <w:tcW w:w="4989" w:type="dxa"/>
            <w:tcBorders>
              <w:top w:val="nil"/>
              <w:left w:val="nil"/>
              <w:bottom w:val="single" w:sz="4" w:space="0" w:color="auto"/>
              <w:right w:val="nil"/>
            </w:tcBorders>
            <w:shd w:val="clear" w:color="auto" w:fill="auto"/>
            <w:noWrap/>
            <w:vAlign w:val="bottom"/>
          </w:tcPr>
          <w:p w14:paraId="25CEDCF5" w14:textId="77777777" w:rsidR="00DC007D" w:rsidRPr="005705F7" w:rsidRDefault="00DC007D" w:rsidP="000B7E18">
            <w:pPr>
              <w:rPr>
                <w:rFonts w:ascii="Open Sans" w:hAnsi="Open Sans" w:cs="Arial" w:hint="eastAsia"/>
                <w:lang w:eastAsia="zh-CN"/>
              </w:rPr>
            </w:pPr>
            <w:r w:rsidRPr="005705F7">
              <w:rPr>
                <w:rFonts w:ascii="Open Sans" w:hAnsi="Open Sans" w:cs="Arial"/>
                <w:lang w:eastAsia="zh-CN"/>
              </w:rPr>
              <w:t>Chaos/complexity theory</w:t>
            </w:r>
          </w:p>
        </w:tc>
      </w:tr>
    </w:tbl>
    <w:p w14:paraId="5FBF062B" w14:textId="5B2B76C0" w:rsidR="00DC007D" w:rsidRPr="005705F7" w:rsidRDefault="00DC007D" w:rsidP="00F05B3F">
      <w:pPr>
        <w:pStyle w:val="BodyText"/>
        <w:rPr>
          <w:rFonts w:hint="eastAsia"/>
        </w:rPr>
      </w:pPr>
      <w:r w:rsidRPr="005705F7">
        <w:t xml:space="preserve">Such tabulation should show that ‘while there is considerable overlap between perspectives, there are significant differences in emphasis’. </w:t>
      </w:r>
      <w:r w:rsidRPr="00364F3B">
        <w:rPr>
          <w:rFonts w:hint="eastAsia"/>
        </w:rPr>
        <w:t xml:space="preserve">This is reasonable when the aim of theorists is considered: they seek to explain and account for </w:t>
      </w:r>
      <w:proofErr w:type="spellStart"/>
      <w:r w:rsidRPr="00364F3B">
        <w:rPr>
          <w:rFonts w:hint="eastAsia"/>
        </w:rPr>
        <w:t>behaviour</w:t>
      </w:r>
      <w:proofErr w:type="spellEnd"/>
      <w:r w:rsidRPr="00364F3B">
        <w:rPr>
          <w:rFonts w:hint="eastAsia"/>
        </w:rPr>
        <w:t xml:space="preserve"> that is not caught by the existing theory at the time</w:t>
      </w:r>
      <w:r w:rsidR="00C14B42">
        <w:t>;</w:t>
      </w:r>
      <w:r w:rsidRPr="00364F3B">
        <w:rPr>
          <w:rFonts w:hint="eastAsia"/>
        </w:rPr>
        <w:t xml:space="preserve"> thus their efforts seek to build on, rather than overturn it.</w:t>
      </w:r>
    </w:p>
    <w:p w14:paraId="76EBC038" w14:textId="4D3A2CC0" w:rsidR="000C6A70" w:rsidRPr="00DC5035" w:rsidRDefault="000C6A70" w:rsidP="00F05B3F">
      <w:pPr>
        <w:pStyle w:val="BodyText"/>
        <w:rPr>
          <w:rFonts w:hint="eastAsia"/>
        </w:rPr>
      </w:pPr>
    </w:p>
    <w:p w14:paraId="4BD3A27B" w14:textId="33B55634" w:rsidR="000C6A70" w:rsidRPr="00F05B3F" w:rsidRDefault="000C6A70" w:rsidP="00F05B3F">
      <w:pPr>
        <w:pStyle w:val="BodyText"/>
        <w:rPr>
          <w:rFonts w:hint="eastAsia"/>
          <w:b/>
        </w:rPr>
      </w:pPr>
      <w:r w:rsidRPr="00F05B3F">
        <w:rPr>
          <w:b/>
        </w:rPr>
        <w:t xml:space="preserve">Question 4: </w:t>
      </w:r>
      <w:r w:rsidR="00A827B0" w:rsidRPr="00F05B3F">
        <w:rPr>
          <w:b/>
        </w:rPr>
        <w:t>The theoretical approaches to strategy keep evolving</w:t>
      </w:r>
      <w:r w:rsidR="00E00994">
        <w:rPr>
          <w:b/>
        </w:rPr>
        <w:t xml:space="preserve">, </w:t>
      </w:r>
      <w:r w:rsidR="00A827B0" w:rsidRPr="00F05B3F">
        <w:rPr>
          <w:b/>
        </w:rPr>
        <w:t>perhaps more than in any field of management. Why might this be the case?</w:t>
      </w:r>
    </w:p>
    <w:p w14:paraId="345A1C51" w14:textId="77777777" w:rsidR="0085089D" w:rsidRPr="00DC5035" w:rsidRDefault="0085089D" w:rsidP="00F05B3F">
      <w:pPr>
        <w:pStyle w:val="BodyText"/>
        <w:rPr>
          <w:rFonts w:cs="Times New Roman" w:hint="eastAsia"/>
        </w:rPr>
      </w:pPr>
    </w:p>
    <w:p w14:paraId="7818BF8E" w14:textId="77777777" w:rsidR="00E32EE4" w:rsidRDefault="000C6A70" w:rsidP="00F05B3F">
      <w:pPr>
        <w:pStyle w:val="BodyText"/>
        <w:rPr>
          <w:rFonts w:hint="eastAsia"/>
        </w:rPr>
      </w:pPr>
      <w:r w:rsidRPr="00DC5035">
        <w:t>Answer</w:t>
      </w:r>
      <w:r w:rsidR="00A95E8C" w:rsidRPr="00DC5035">
        <w:t>:</w:t>
      </w:r>
      <w:r w:rsidR="0087401E">
        <w:t xml:space="preserve">  </w:t>
      </w:r>
    </w:p>
    <w:p w14:paraId="1F2C729C" w14:textId="77777777" w:rsidR="00E32EE4" w:rsidRDefault="00E32EE4" w:rsidP="00F05B3F">
      <w:pPr>
        <w:pStyle w:val="BodyText"/>
        <w:rPr>
          <w:rFonts w:hint="eastAsia"/>
        </w:rPr>
      </w:pPr>
    </w:p>
    <w:p w14:paraId="27C48AA4" w14:textId="49DC4C67" w:rsidR="00A827B0" w:rsidRPr="00DC5035" w:rsidRDefault="0087401E" w:rsidP="00F05B3F">
      <w:pPr>
        <w:pStyle w:val="BodyText"/>
        <w:rPr>
          <w:rFonts w:hint="eastAsia"/>
        </w:rPr>
      </w:pPr>
      <w:r w:rsidRPr="0087401E">
        <w:t xml:space="preserve">The answer should be based on the information contained in Table 1.2 and the solutions to the ‘common strategic issue’ in Table 1.3. </w:t>
      </w:r>
      <w:r w:rsidRPr="00364F3B">
        <w:rPr>
          <w:rFonts w:hint="eastAsia"/>
        </w:rPr>
        <w:t xml:space="preserve">It should be pointed out that, personal preference aside, the suitability of any approach depends largely on the circumstances of a particular </w:t>
      </w:r>
      <w:proofErr w:type="spellStart"/>
      <w:r w:rsidRPr="00364F3B">
        <w:rPr>
          <w:rFonts w:hint="eastAsia"/>
        </w:rPr>
        <w:t>organisation</w:t>
      </w:r>
      <w:proofErr w:type="spellEnd"/>
      <w:r w:rsidRPr="00364F3B">
        <w:rPr>
          <w:rFonts w:hint="eastAsia"/>
        </w:rPr>
        <w:t>, at a particular time, in a particular industry</w:t>
      </w:r>
      <w:r w:rsidRPr="00443EA4">
        <w:t>.</w:t>
      </w:r>
      <w:r w:rsidRPr="0087401E">
        <w:t xml:space="preserve"> In practice, a comprehensive approach to strategy for a specific firm will include the ‘best’ elements of a number of the theories.</w:t>
      </w:r>
      <w:r w:rsidR="00053013">
        <w:t xml:space="preserve"> The theoretical approaches to strategy keep evolving more than any other field of management because researchers call on strategy’s reconceptualization as a social activity where actors are not in situations of isolation, but are defined by the plurality of social institution to which they belong. So, among these perspectives are </w:t>
      </w:r>
      <w:r w:rsidR="00053013">
        <w:rPr>
          <w:lang w:val="en-GB"/>
        </w:rPr>
        <w:t>different versions of the Theory of Social Practices, Activity Theory, Action Theory, Actor Network Theory, Systems Theory, Complexity Theory, Conventionalist Theory, Discourse Theory and many more.</w:t>
      </w:r>
    </w:p>
    <w:p w14:paraId="524C9F90" w14:textId="6BDC57BF" w:rsidR="000C6A70" w:rsidRPr="00DC5035" w:rsidRDefault="0093335B" w:rsidP="00F05B3F">
      <w:pPr>
        <w:pStyle w:val="BodyText"/>
        <w:rPr>
          <w:rFonts w:hint="eastAsia"/>
        </w:rPr>
      </w:pPr>
      <w:r w:rsidRPr="00DC5035">
        <w:t xml:space="preserve">  </w:t>
      </w:r>
      <w:r w:rsidR="00654325" w:rsidRPr="00DC5035">
        <w:t xml:space="preserve"> </w:t>
      </w:r>
    </w:p>
    <w:p w14:paraId="6493E9E8" w14:textId="571EF4B7" w:rsidR="000C6A70" w:rsidRPr="00F05B3F" w:rsidRDefault="000C6A70" w:rsidP="00F05B3F">
      <w:pPr>
        <w:pStyle w:val="BodyText"/>
        <w:rPr>
          <w:rFonts w:hint="eastAsia"/>
          <w:b/>
        </w:rPr>
      </w:pPr>
      <w:r w:rsidRPr="00F05B3F">
        <w:rPr>
          <w:b/>
        </w:rPr>
        <w:t xml:space="preserve">Question 5: </w:t>
      </w:r>
      <w:r w:rsidR="00A827B0" w:rsidRPr="00F05B3F">
        <w:rPr>
          <w:b/>
        </w:rPr>
        <w:t>Do all firms need to have a functional, business-level and corporate strategy? Why or why not?</w:t>
      </w:r>
    </w:p>
    <w:p w14:paraId="21074721" w14:textId="77777777" w:rsidR="0085089D" w:rsidRPr="00DC5035" w:rsidRDefault="0085089D" w:rsidP="00F05B3F">
      <w:pPr>
        <w:pStyle w:val="BodyText"/>
        <w:rPr>
          <w:rFonts w:cs="Times New Roman" w:hint="eastAsia"/>
        </w:rPr>
      </w:pPr>
    </w:p>
    <w:p w14:paraId="2F3A2FAB" w14:textId="77777777" w:rsidR="00E32EE4" w:rsidRDefault="000C6A70" w:rsidP="00F05B3F">
      <w:pPr>
        <w:pStyle w:val="BodyText"/>
        <w:rPr>
          <w:rFonts w:cs="Times New Roman" w:hint="eastAsia"/>
        </w:rPr>
      </w:pPr>
      <w:r w:rsidRPr="00DC5035">
        <w:t>Answer</w:t>
      </w:r>
      <w:r w:rsidR="006555C7" w:rsidRPr="00DC5035">
        <w:t>:</w:t>
      </w:r>
      <w:r w:rsidR="00342CCC" w:rsidRPr="00DC5035">
        <w:rPr>
          <w:rFonts w:cs="Times New Roman"/>
        </w:rPr>
        <w:t xml:space="preserve"> </w:t>
      </w:r>
    </w:p>
    <w:p w14:paraId="48586CFB" w14:textId="77777777" w:rsidR="00E32EE4" w:rsidRDefault="00E32EE4" w:rsidP="00F05B3F">
      <w:pPr>
        <w:pStyle w:val="BodyText"/>
        <w:rPr>
          <w:rFonts w:cs="Times New Roman" w:hint="eastAsia"/>
          <w:spacing w:val="-3"/>
        </w:rPr>
      </w:pPr>
    </w:p>
    <w:p w14:paraId="205BD911" w14:textId="66438BD6" w:rsidR="00714A95" w:rsidRPr="00666D0C" w:rsidRDefault="00714A95" w:rsidP="00F05B3F">
      <w:pPr>
        <w:pStyle w:val="BodyText"/>
        <w:rPr>
          <w:rFonts w:cs="Times New Roman" w:hint="eastAsia"/>
          <w:spacing w:val="-3"/>
        </w:rPr>
      </w:pPr>
      <w:r>
        <w:rPr>
          <w:rFonts w:cs="Times New Roman"/>
          <w:spacing w:val="-3"/>
        </w:rPr>
        <w:t>Overall</w:t>
      </w:r>
      <w:r w:rsidRPr="00666D0C">
        <w:rPr>
          <w:rFonts w:cs="Times New Roman"/>
          <w:spacing w:val="-3"/>
        </w:rPr>
        <w:t>, the principles and concepts of strategy, once the exclusive preserve of the CEO, are now being applied to units and functions within a business. Managers at all levels are expected to have strategic skills and to be able to think strategically, as part of their position, rather than having to rely on strategic specialists or strategy departments. Businesses consider it important that everyone in the organisation understand their strategy, in contrast with earlier times when strategy was considered something to be kept confidential. ‘Strategy’ is pervasive throughout the organisation, and rapid environmental and industry change is making strategic thinking, analysis and action ever more important for organisational survival.</w:t>
      </w:r>
    </w:p>
    <w:p w14:paraId="24EDE82D" w14:textId="42C663FC" w:rsidR="000C6A70" w:rsidRPr="00DC5035" w:rsidRDefault="007620F4" w:rsidP="00F05B3F">
      <w:pPr>
        <w:pStyle w:val="BodyText"/>
        <w:rPr>
          <w:rFonts w:hint="eastAsia"/>
        </w:rPr>
      </w:pPr>
      <w:r w:rsidRPr="00DC5035">
        <w:rPr>
          <w:rFonts w:cs="Times New Roman"/>
        </w:rPr>
        <w:t xml:space="preserve"> </w:t>
      </w:r>
    </w:p>
    <w:p w14:paraId="1E42BCA7" w14:textId="50ACD939" w:rsidR="000C6A70" w:rsidRPr="00F05B3F" w:rsidRDefault="000C6A70" w:rsidP="00F05B3F">
      <w:pPr>
        <w:pStyle w:val="BodyText"/>
        <w:rPr>
          <w:rFonts w:hint="eastAsia"/>
          <w:b/>
        </w:rPr>
      </w:pPr>
      <w:r w:rsidRPr="00F05B3F">
        <w:rPr>
          <w:b/>
        </w:rPr>
        <w:t>Question 6:</w:t>
      </w:r>
      <w:r w:rsidR="001609D4" w:rsidRPr="00F05B3F">
        <w:rPr>
          <w:b/>
        </w:rPr>
        <w:t xml:space="preserve"> </w:t>
      </w:r>
      <w:r w:rsidR="007D2EF1" w:rsidRPr="00F05B3F">
        <w:rPr>
          <w:b/>
        </w:rPr>
        <w:t>Why has sustainability become such a focus in the field of strategy? Is this likely to change?</w:t>
      </w:r>
    </w:p>
    <w:p w14:paraId="0766AD8A" w14:textId="77777777" w:rsidR="006267A9" w:rsidRPr="00DC5035" w:rsidRDefault="006267A9" w:rsidP="00F05B3F">
      <w:pPr>
        <w:pStyle w:val="BodyText"/>
        <w:rPr>
          <w:rFonts w:hint="eastAsia"/>
        </w:rPr>
      </w:pPr>
    </w:p>
    <w:p w14:paraId="20E8795E" w14:textId="77777777" w:rsidR="00E32EE4" w:rsidRDefault="001609D4" w:rsidP="00F05B3F">
      <w:pPr>
        <w:pStyle w:val="BodyText"/>
        <w:rPr>
          <w:rFonts w:hint="eastAsia"/>
        </w:rPr>
      </w:pPr>
      <w:r w:rsidRPr="00DC5035">
        <w:t>Answer</w:t>
      </w:r>
      <w:r w:rsidR="00BA52F0" w:rsidRPr="00DC5035">
        <w:t xml:space="preserve">: </w:t>
      </w:r>
    </w:p>
    <w:p w14:paraId="2CA03127" w14:textId="77777777" w:rsidR="00E32EE4" w:rsidRDefault="00E32EE4" w:rsidP="00F05B3F">
      <w:pPr>
        <w:pStyle w:val="BodyText"/>
        <w:rPr>
          <w:rFonts w:hint="eastAsia"/>
        </w:rPr>
      </w:pPr>
    </w:p>
    <w:p w14:paraId="7551BB7B" w14:textId="1184BF01" w:rsidR="009F0AED" w:rsidRPr="00AC7D6B" w:rsidRDefault="009F0AED" w:rsidP="00F05B3F">
      <w:pPr>
        <w:pStyle w:val="BodyText"/>
        <w:rPr>
          <w:rFonts w:ascii="Verdana" w:hAnsi="Verdana"/>
        </w:rPr>
      </w:pPr>
      <w:r w:rsidRPr="00E36D79">
        <w:t xml:space="preserve">Sustainability is defined as ‘development that meets the needs of stakeholders without compromising the ability to </w:t>
      </w:r>
      <w:r w:rsidRPr="00C14B42">
        <w:rPr>
          <w:rFonts w:hint="eastAsia"/>
        </w:rPr>
        <w:t>mee</w:t>
      </w:r>
      <w:r w:rsidR="00364F3B">
        <w:t>t</w:t>
      </w:r>
      <w:r w:rsidRPr="00C14B42">
        <w:rPr>
          <w:rFonts w:hint="eastAsia"/>
        </w:rPr>
        <w:t xml:space="preserve"> the</w:t>
      </w:r>
      <w:r w:rsidRPr="00E36D79">
        <w:t xml:space="preserve"> needs of the future’. For organisations, pressure is mounting to be seen as economically, socially and environmentally sustainable and strong arguments suggest that corporate viability in the future will depend on acceptable performance on these three measures (triple bottom line). The realignment of social thinking is forcing organisations to rethink their purpose and goals and, at the same time, the basic principles of strategy may need revision. The basic tenet of shareholder value as the driving force behind organisations is changing to one of stakeholder value. And strategic principles will need to develop to meet the wider responsibilities being required of organisations.</w:t>
      </w:r>
    </w:p>
    <w:p w14:paraId="3DFCBD67" w14:textId="77777777" w:rsidR="009F0AED" w:rsidRDefault="009F0AED" w:rsidP="00F05B3F">
      <w:pPr>
        <w:pStyle w:val="BodyText"/>
        <w:rPr>
          <w:rFonts w:hint="eastAsia"/>
        </w:rPr>
      </w:pPr>
    </w:p>
    <w:p w14:paraId="078A7811" w14:textId="7F1B2113" w:rsidR="001609D4" w:rsidRPr="00DC5035" w:rsidRDefault="00901BBA" w:rsidP="00F05B3F">
      <w:pPr>
        <w:pStyle w:val="BodyText"/>
        <w:rPr>
          <w:rFonts w:hint="eastAsia"/>
        </w:rPr>
      </w:pPr>
      <w:r w:rsidRPr="002F5F0C">
        <w:t xml:space="preserve">As the principles of strategy move towards a more socially responsible agenda designed to meet the needs of a broader spectrum of stakeholders, </w:t>
      </w:r>
      <w:r w:rsidRPr="00C14B42">
        <w:rPr>
          <w:rFonts w:hint="eastAsia"/>
        </w:rPr>
        <w:t>so too the practice of strategy will be affected by the necessary move towards sustainability</w:t>
      </w:r>
      <w:r w:rsidRPr="002F5F0C">
        <w:t xml:space="preserve">. Already we see carbon markets being established in Europe and elsewhere (including Australia), with </w:t>
      </w:r>
      <w:proofErr w:type="spellStart"/>
      <w:r w:rsidRPr="002F5F0C">
        <w:t>organisations</w:t>
      </w:r>
      <w:proofErr w:type="spellEnd"/>
      <w:r w:rsidRPr="002F5F0C">
        <w:t xml:space="preserve"> having to account for their carbon emissions. What once was acceptable strategy (for instance, the wholesale consumption or pollution of common-pool resources such as the environment, water and mineral deposits), is now becoming problematic for </w:t>
      </w:r>
      <w:proofErr w:type="spellStart"/>
      <w:r w:rsidRPr="002F5F0C">
        <w:t>organisations</w:t>
      </w:r>
      <w:proofErr w:type="spellEnd"/>
      <w:r w:rsidRPr="002F5F0C">
        <w:t xml:space="preserve">. It's becoming more common that </w:t>
      </w:r>
      <w:proofErr w:type="spellStart"/>
      <w:r w:rsidRPr="002F5F0C">
        <w:t>organisations</w:t>
      </w:r>
      <w:proofErr w:type="spellEnd"/>
      <w:r w:rsidRPr="002F5F0C">
        <w:t xml:space="preserve"> find it necessary to adopt strategies that are based on the principles of sustainability</w:t>
      </w:r>
      <w:r w:rsidR="0020236B">
        <w:t xml:space="preserve"> and</w:t>
      </w:r>
      <w:r w:rsidRPr="002F5F0C">
        <w:t xml:space="preserve"> sustainability arguments lead to changes in perceptions of corporate responsibility.</w:t>
      </w:r>
    </w:p>
    <w:p w14:paraId="1CD94695" w14:textId="168F2468" w:rsidR="001609D4" w:rsidRPr="00DC5035" w:rsidRDefault="001609D4" w:rsidP="00F05B3F">
      <w:pPr>
        <w:pStyle w:val="BodyText"/>
        <w:rPr>
          <w:rFonts w:hint="eastAsia"/>
        </w:rPr>
      </w:pPr>
    </w:p>
    <w:p w14:paraId="75A8D065" w14:textId="41597D09" w:rsidR="001609D4" w:rsidRPr="00F05B3F" w:rsidRDefault="001609D4" w:rsidP="00F05B3F">
      <w:pPr>
        <w:pStyle w:val="BodyText"/>
        <w:rPr>
          <w:rFonts w:hint="eastAsia"/>
          <w:b/>
        </w:rPr>
      </w:pPr>
      <w:r w:rsidRPr="00F05B3F">
        <w:rPr>
          <w:b/>
        </w:rPr>
        <w:t xml:space="preserve">Question 7: </w:t>
      </w:r>
      <w:r w:rsidR="007D2EF1" w:rsidRPr="00F05B3F">
        <w:rPr>
          <w:b/>
        </w:rPr>
        <w:t xml:space="preserve">What other differences </w:t>
      </w:r>
      <w:r w:rsidR="00E2530F">
        <w:rPr>
          <w:b/>
        </w:rPr>
        <w:t xml:space="preserve">are there </w:t>
      </w:r>
      <w:r w:rsidR="007D2EF1" w:rsidRPr="00F05B3F">
        <w:rPr>
          <w:b/>
        </w:rPr>
        <w:t>between your country and the US</w:t>
      </w:r>
      <w:r w:rsidR="001B0C40" w:rsidRPr="00F05B3F">
        <w:rPr>
          <w:b/>
        </w:rPr>
        <w:t>A</w:t>
      </w:r>
      <w:r w:rsidR="007D2EF1" w:rsidRPr="00F05B3F">
        <w:rPr>
          <w:b/>
        </w:rPr>
        <w:t xml:space="preserve">, apart from the factors mentioned in this chapter? How might this affect the development of business strategy for an </w:t>
      </w:r>
      <w:proofErr w:type="spellStart"/>
      <w:r w:rsidR="007D2EF1" w:rsidRPr="00F05B3F">
        <w:rPr>
          <w:b/>
        </w:rPr>
        <w:t>organisation</w:t>
      </w:r>
      <w:proofErr w:type="spellEnd"/>
      <w:r w:rsidR="007D2EF1" w:rsidRPr="00F05B3F">
        <w:rPr>
          <w:b/>
        </w:rPr>
        <w:t xml:space="preserve"> in your country compared with a similar US </w:t>
      </w:r>
      <w:proofErr w:type="spellStart"/>
      <w:r w:rsidR="007D2EF1" w:rsidRPr="00F05B3F">
        <w:rPr>
          <w:b/>
        </w:rPr>
        <w:t>organisation’s</w:t>
      </w:r>
      <w:proofErr w:type="spellEnd"/>
      <w:r w:rsidR="007D2EF1" w:rsidRPr="00F05B3F">
        <w:rPr>
          <w:b/>
        </w:rPr>
        <w:t xml:space="preserve"> business strategy development?</w:t>
      </w:r>
    </w:p>
    <w:p w14:paraId="7E6BE6AC" w14:textId="77777777" w:rsidR="006267A9" w:rsidRPr="00DC5035" w:rsidRDefault="006267A9" w:rsidP="00F05B3F">
      <w:pPr>
        <w:pStyle w:val="BodyText"/>
        <w:rPr>
          <w:rFonts w:hint="eastAsia"/>
        </w:rPr>
      </w:pPr>
    </w:p>
    <w:p w14:paraId="110F85BE" w14:textId="77777777" w:rsidR="00E32EE4" w:rsidRDefault="001609D4" w:rsidP="00F05B3F">
      <w:pPr>
        <w:pStyle w:val="BodyText"/>
        <w:rPr>
          <w:rFonts w:hint="eastAsia"/>
        </w:rPr>
      </w:pPr>
      <w:r w:rsidRPr="00DC5035">
        <w:t>Answer</w:t>
      </w:r>
      <w:r w:rsidR="000905FE" w:rsidRPr="00DC5035">
        <w:t xml:space="preserve">: </w:t>
      </w:r>
    </w:p>
    <w:p w14:paraId="2BFD3DAA" w14:textId="77777777" w:rsidR="00E32EE4" w:rsidRDefault="00E32EE4" w:rsidP="00F05B3F">
      <w:pPr>
        <w:pStyle w:val="BodyText"/>
        <w:rPr>
          <w:rFonts w:hint="eastAsia"/>
        </w:rPr>
      </w:pPr>
    </w:p>
    <w:p w14:paraId="00C029E0" w14:textId="77777777" w:rsidR="009974D2" w:rsidRDefault="00FE10A9" w:rsidP="00F05B3F">
      <w:pPr>
        <w:pStyle w:val="BodyText"/>
        <w:rPr>
          <w:rFonts w:hint="eastAsia"/>
        </w:rPr>
      </w:pPr>
      <w:r w:rsidRPr="00FE10A9">
        <w:t xml:space="preserve">Students should be discouraged from </w:t>
      </w:r>
      <w:r w:rsidR="004C0E27">
        <w:t xml:space="preserve">listing </w:t>
      </w:r>
      <w:r w:rsidRPr="00FE10A9">
        <w:t>generalisations</w:t>
      </w:r>
      <w:r w:rsidR="004C0E27">
        <w:t xml:space="preserve"> for this question</w:t>
      </w:r>
      <w:r w:rsidRPr="00FE10A9">
        <w:t>. Extending a PEST (political, economic, social, technological) framework to include cultural, geographic, historical, demographic and other dimensions would bring discipline to the process. Answers may draw on ‘Is strategy different in smaller countries?’. If differences between the U</w:t>
      </w:r>
      <w:r w:rsidR="00681117">
        <w:t>.</w:t>
      </w:r>
      <w:r w:rsidRPr="00FE10A9">
        <w:t>S</w:t>
      </w:r>
      <w:r w:rsidR="00681117">
        <w:t>.</w:t>
      </w:r>
      <w:r w:rsidRPr="00FE10A9">
        <w:t xml:space="preserve"> and the rest of the world can be summarised without superficiality, they would seem to turn on a particular mixture of scale, resource endowment, culture, opportunity and the learning experience effect, combining at a particular time in history influenced by two world wars.</w:t>
      </w:r>
      <w:r w:rsidR="002E08DD">
        <w:t xml:space="preserve"> </w:t>
      </w:r>
    </w:p>
    <w:p w14:paraId="655060D5" w14:textId="03D6B6BD" w:rsidR="009974D2" w:rsidRDefault="009974D2" w:rsidP="00F05B3F">
      <w:pPr>
        <w:pStyle w:val="BodyText"/>
        <w:rPr>
          <w:rFonts w:hint="eastAsia"/>
        </w:rPr>
      </w:pPr>
    </w:p>
    <w:p w14:paraId="2923FF7B" w14:textId="7FABE211" w:rsidR="00DD3A38" w:rsidRDefault="00743EE8" w:rsidP="00F05B3F">
      <w:pPr>
        <w:pStyle w:val="BodyText"/>
        <w:rPr>
          <w:rFonts w:hint="eastAsia"/>
        </w:rPr>
      </w:pPr>
      <w:r>
        <w:t>Three</w:t>
      </w:r>
      <w:r w:rsidR="006148E7">
        <w:t xml:space="preserve"> example</w:t>
      </w:r>
      <w:r>
        <w:t>s illustrate</w:t>
      </w:r>
      <w:r w:rsidR="006148E7">
        <w:t xml:space="preserve"> some of the differences between the development of business strategy in Australia as compared to the U.S. </w:t>
      </w:r>
      <w:r w:rsidR="00BA7DD6">
        <w:t>O</w:t>
      </w:r>
      <w:r w:rsidR="006148E7">
        <w:t xml:space="preserve">ne can look at the development of </w:t>
      </w:r>
      <w:r w:rsidR="005572CC">
        <w:t>Coles (Wes</w:t>
      </w:r>
      <w:r w:rsidR="00DE75E8">
        <w:t>farmers)</w:t>
      </w:r>
      <w:r w:rsidR="005572CC">
        <w:t xml:space="preserve"> and Woolworths</w:t>
      </w:r>
      <w:r w:rsidR="00DE75E8">
        <w:t xml:space="preserve"> grocery chains. </w:t>
      </w:r>
      <w:r w:rsidR="00135EFB">
        <w:t xml:space="preserve">This duopoly </w:t>
      </w:r>
      <w:r w:rsidR="001F39A5">
        <w:t xml:space="preserve">of grocery chains </w:t>
      </w:r>
      <w:r w:rsidR="00135EFB">
        <w:t>does not exist to this extent in the U.S.</w:t>
      </w:r>
      <w:r w:rsidR="00780FC0">
        <w:t xml:space="preserve"> </w:t>
      </w:r>
      <w:r w:rsidR="00DE75E8" w:rsidRPr="000931D9">
        <w:rPr>
          <w:rFonts w:cs="Open Sans"/>
          <w:color w:val="1D1D1D"/>
          <w:shd w:val="clear" w:color="auto" w:fill="FFFFFF"/>
          <w:lang w:val="en-GB" w:eastAsia="en-GB"/>
        </w:rPr>
        <w:t xml:space="preserve">The diversification of Wesfarmers and Woolworths into other retail sectors and services ensures that they are shielded, in comparison to independent grocers, from minor food price pressures. This has created an </w:t>
      </w:r>
      <w:bookmarkStart w:id="2" w:name="_GoBack"/>
      <w:bookmarkEnd w:id="2"/>
      <w:r w:rsidR="00DE75E8" w:rsidRPr="000931D9">
        <w:rPr>
          <w:rFonts w:cs="Open Sans"/>
          <w:color w:val="1D1D1D"/>
          <w:shd w:val="clear" w:color="auto" w:fill="FFFFFF"/>
          <w:lang w:val="en-GB" w:eastAsia="en-GB"/>
        </w:rPr>
        <w:t>uneven playing field in Australia’s grocery sector. Contrarily, both conglomerates can also</w:t>
      </w:r>
      <w:r w:rsidR="00DE75E8" w:rsidRPr="000931D9">
        <w:rPr>
          <w:rFonts w:cs="Open Sans"/>
          <w:color w:val="000000" w:themeColor="text1"/>
          <w:shd w:val="clear" w:color="auto" w:fill="FFFFFF"/>
          <w:lang w:val="en-GB" w:eastAsia="en-GB"/>
        </w:rPr>
        <w:t> </w:t>
      </w:r>
      <w:hyperlink r:id="rId8" w:history="1">
        <w:r w:rsidR="00DE75E8" w:rsidRPr="000931D9">
          <w:rPr>
            <w:rFonts w:cs="Open Sans"/>
            <w:color w:val="000000" w:themeColor="text1"/>
            <w:shd w:val="clear" w:color="auto" w:fill="FFFFFF"/>
            <w:lang w:val="en-GB" w:eastAsia="en-GB"/>
          </w:rPr>
          <w:t>raise grocery prices</w:t>
        </w:r>
      </w:hyperlink>
      <w:r w:rsidR="00DE75E8" w:rsidRPr="000931D9">
        <w:rPr>
          <w:rFonts w:cs="Open Sans"/>
          <w:color w:val="1D1D1D"/>
          <w:shd w:val="clear" w:color="auto" w:fill="FFFFFF"/>
          <w:lang w:val="en-GB" w:eastAsia="en-GB"/>
        </w:rPr>
        <w:t> to address shortfalls in other sectors.</w:t>
      </w:r>
      <w:r w:rsidR="005814DD">
        <w:t xml:space="preserve">  </w:t>
      </w:r>
      <w:r w:rsidR="00D527DA">
        <w:t xml:space="preserve">In the U.S. the ability to raise grocery prices based on shortfalls in other sectors </w:t>
      </w:r>
      <w:r w:rsidR="007106A9">
        <w:t xml:space="preserve">and anti-competition </w:t>
      </w:r>
      <w:r w:rsidR="00515073">
        <w:t>environment</w:t>
      </w:r>
      <w:r w:rsidR="007106A9">
        <w:t xml:space="preserve"> of the two companies </w:t>
      </w:r>
      <w:r w:rsidR="00D527DA">
        <w:t xml:space="preserve">would </w:t>
      </w:r>
      <w:r w:rsidR="00765BD0">
        <w:t>likely</w:t>
      </w:r>
      <w:r w:rsidR="007106A9">
        <w:t xml:space="preserve"> </w:t>
      </w:r>
      <w:r w:rsidR="00D527DA">
        <w:t>be challenged by the FTC</w:t>
      </w:r>
      <w:r w:rsidR="00952149">
        <w:t xml:space="preserve"> and SEC</w:t>
      </w:r>
      <w:r w:rsidR="00D527DA">
        <w:t>.</w:t>
      </w:r>
    </w:p>
    <w:p w14:paraId="3BE80306" w14:textId="77777777" w:rsidR="00DD3A38" w:rsidRDefault="00DD3A38" w:rsidP="00F05B3F">
      <w:pPr>
        <w:pStyle w:val="BodyText"/>
        <w:rPr>
          <w:rFonts w:hint="eastAsia"/>
        </w:rPr>
      </w:pPr>
    </w:p>
    <w:p w14:paraId="0A0CB098" w14:textId="632DACC6" w:rsidR="00CD698E" w:rsidRDefault="004125AB" w:rsidP="00F05B3F">
      <w:pPr>
        <w:pStyle w:val="BodyText"/>
        <w:rPr>
          <w:rFonts w:hint="eastAsia"/>
        </w:rPr>
      </w:pPr>
      <w:r w:rsidRPr="000931D9">
        <w:rPr>
          <w:rFonts w:cs="Open Sans" w:hint="eastAsia"/>
          <w:color w:val="444444"/>
          <w:shd w:val="clear" w:color="auto" w:fill="FFFFFF"/>
        </w:rPr>
        <w:t>Goodman Fielder</w:t>
      </w:r>
      <w:r w:rsidRPr="000931D9">
        <w:rPr>
          <w:rFonts w:cs="Open Sans" w:hint="eastAsia"/>
          <w:color w:val="444444"/>
          <w:shd w:val="clear" w:color="auto" w:fill="FFFFFF"/>
        </w:rPr>
        <w:t>’</w:t>
      </w:r>
      <w:r w:rsidRPr="000931D9">
        <w:rPr>
          <w:rFonts w:cs="Open Sans" w:hint="eastAsia"/>
          <w:color w:val="444444"/>
          <w:shd w:val="clear" w:color="auto" w:fill="FFFFFF"/>
        </w:rPr>
        <w:t xml:space="preserve">s origins extend back to 1909 when Geo Fielder &amp; Co. was incorporated in New South Wales, Australia. The State had some good wheat-producing districts and the company milled wheat which was then sold as </w:t>
      </w:r>
      <w:r w:rsidRPr="000931D9">
        <w:rPr>
          <w:rFonts w:cs="Open Sans" w:hint="eastAsia"/>
          <w:color w:val="444444"/>
          <w:shd w:val="clear" w:color="auto" w:fill="FFFFFF"/>
        </w:rPr>
        <w:t>‘</w:t>
      </w:r>
      <w:r w:rsidRPr="000931D9">
        <w:rPr>
          <w:rFonts w:cs="Open Sans" w:hint="eastAsia"/>
          <w:color w:val="444444"/>
          <w:shd w:val="clear" w:color="auto" w:fill="FFFFFF"/>
        </w:rPr>
        <w:t>Fielder</w:t>
      </w:r>
      <w:r w:rsidRPr="000931D9">
        <w:rPr>
          <w:rFonts w:cs="Open Sans" w:hint="eastAsia"/>
          <w:color w:val="444444"/>
          <w:shd w:val="clear" w:color="auto" w:fill="FFFFFF"/>
        </w:rPr>
        <w:t>’</w:t>
      </w:r>
      <w:r w:rsidRPr="000931D9">
        <w:rPr>
          <w:rFonts w:cs="Open Sans" w:hint="eastAsia"/>
          <w:color w:val="444444"/>
          <w:shd w:val="clear" w:color="auto" w:fill="FFFFFF"/>
        </w:rPr>
        <w:t>s Flour</w:t>
      </w:r>
      <w:r w:rsidRPr="000931D9">
        <w:rPr>
          <w:rFonts w:cs="Open Sans" w:hint="eastAsia"/>
          <w:color w:val="444444"/>
          <w:shd w:val="clear" w:color="auto" w:fill="FFFFFF"/>
        </w:rPr>
        <w:t>’</w:t>
      </w:r>
      <w:r w:rsidRPr="000931D9">
        <w:rPr>
          <w:rFonts w:cs="Open Sans" w:hint="eastAsia"/>
          <w:color w:val="444444"/>
          <w:shd w:val="clear" w:color="auto" w:fill="FFFFFF"/>
        </w:rPr>
        <w:t xml:space="preserve"> in NSW and Queensland. Since that time this bakery products company has </w:t>
      </w:r>
      <w:r w:rsidR="00E214F4" w:rsidRPr="000931D9">
        <w:rPr>
          <w:rFonts w:cs="Open Sans" w:hint="eastAsia"/>
          <w:color w:val="444444"/>
          <w:shd w:val="clear" w:color="auto" w:fill="FFFFFF"/>
        </w:rPr>
        <w:t>diversified</w:t>
      </w:r>
      <w:r w:rsidR="00590748" w:rsidRPr="000931D9">
        <w:rPr>
          <w:rFonts w:cs="Open Sans" w:hint="eastAsia"/>
          <w:color w:val="444444"/>
          <w:shd w:val="clear" w:color="auto" w:fill="FFFFFF"/>
        </w:rPr>
        <w:t xml:space="preserve"> locally</w:t>
      </w:r>
      <w:r w:rsidR="005B2FAB">
        <w:rPr>
          <w:rFonts w:cs="Open Sans"/>
          <w:color w:val="444444"/>
          <w:shd w:val="clear" w:color="auto" w:fill="FFFFFF"/>
        </w:rPr>
        <w:t xml:space="preserve"> much more significantly than any U.S. company would have done, as well as</w:t>
      </w:r>
      <w:r w:rsidR="00E214F4" w:rsidRPr="000931D9">
        <w:rPr>
          <w:rFonts w:cs="Open Sans" w:hint="eastAsia"/>
          <w:color w:val="444444"/>
          <w:shd w:val="clear" w:color="auto" w:fill="FFFFFF"/>
        </w:rPr>
        <w:t xml:space="preserve"> changed strategies many times.</w:t>
      </w:r>
      <w:r w:rsidR="00F702AB" w:rsidRPr="000931D9">
        <w:rPr>
          <w:rFonts w:cs="Open Sans" w:hint="eastAsia"/>
          <w:color w:val="444444"/>
          <w:shd w:val="clear" w:color="auto" w:fill="FFFFFF"/>
        </w:rPr>
        <w:t xml:space="preserve"> </w:t>
      </w:r>
      <w:r w:rsidR="00220A2E">
        <w:rPr>
          <w:rFonts w:cs="Open Sans"/>
          <w:color w:val="444444"/>
          <w:shd w:val="clear" w:color="auto" w:fill="FFFFFF"/>
        </w:rPr>
        <w:t>Goodman Fielder</w:t>
      </w:r>
      <w:r w:rsidR="00F702AB" w:rsidRPr="000931D9">
        <w:rPr>
          <w:rFonts w:cs="Open Sans" w:hint="eastAsia"/>
          <w:color w:val="444444"/>
          <w:shd w:val="clear" w:color="auto" w:fill="FFFFFF"/>
        </w:rPr>
        <w:t xml:space="preserve"> was acquired by two leading food companies in Asia; Wilmar International and First Pacific in 2015.</w:t>
      </w:r>
      <w:r w:rsidR="00590748">
        <w:rPr>
          <w:rFonts w:cs="Open Sans"/>
          <w:color w:val="444444"/>
          <w:sz w:val="36"/>
          <w:szCs w:val="36"/>
          <w:shd w:val="clear" w:color="auto" w:fill="FFFFFF"/>
        </w:rPr>
        <w:t xml:space="preserve"> </w:t>
      </w:r>
      <w:r>
        <w:t xml:space="preserve"> </w:t>
      </w:r>
    </w:p>
    <w:p w14:paraId="4B667359" w14:textId="77777777" w:rsidR="00CD698E" w:rsidRDefault="00CD698E" w:rsidP="00F05B3F">
      <w:pPr>
        <w:pStyle w:val="BodyText"/>
        <w:rPr>
          <w:rFonts w:hint="eastAsia"/>
        </w:rPr>
      </w:pPr>
    </w:p>
    <w:p w14:paraId="3B9BB3C1" w14:textId="3BFE2A7A" w:rsidR="004A7214" w:rsidRDefault="005814DD" w:rsidP="00F05B3F">
      <w:pPr>
        <w:pStyle w:val="BodyText"/>
        <w:rPr>
          <w:rFonts w:hint="eastAsia"/>
        </w:rPr>
      </w:pPr>
      <w:r>
        <w:t>The Australian company</w:t>
      </w:r>
      <w:r w:rsidR="00CD698E">
        <w:t xml:space="preserve"> of Gourmet Garden</w:t>
      </w:r>
      <w:r>
        <w:t xml:space="preserve"> start</w:t>
      </w:r>
      <w:r w:rsidR="001528F9">
        <w:t>ed</w:t>
      </w:r>
      <w:r>
        <w:t xml:space="preserve"> in the 1990s on the Sunshine Coast</w:t>
      </w:r>
      <w:r w:rsidR="001528F9">
        <w:t xml:space="preserve"> and began </w:t>
      </w:r>
      <w:proofErr w:type="spellStart"/>
      <w:r w:rsidR="001528F9">
        <w:t>commercialisation</w:t>
      </w:r>
      <w:proofErr w:type="spellEnd"/>
      <w:r w:rsidR="001528F9">
        <w:t xml:space="preserve"> in 1998 of the patented process of capturing the freshness of herbs and spices in convenient tubes and single serve formats. </w:t>
      </w:r>
      <w:r w:rsidR="002F1456">
        <w:t xml:space="preserve">Through its partnering with </w:t>
      </w:r>
      <w:proofErr w:type="spellStart"/>
      <w:r w:rsidR="002F1456">
        <w:t>ecoBiz</w:t>
      </w:r>
      <w:proofErr w:type="spellEnd"/>
      <w:r w:rsidR="002F1456">
        <w:t xml:space="preserve">, the Queensland Government’s established program aimed at improving the efficiency of resources and waste reduction, </w:t>
      </w:r>
      <w:r w:rsidR="00E507B9">
        <w:t>the company’s commitment to sustainable development and concern for the environment earned it a place in niche organic markets around the world</w:t>
      </w:r>
      <w:r w:rsidR="00220A2E">
        <w:t xml:space="preserve">.  The company was eventually purchased by </w:t>
      </w:r>
      <w:r w:rsidR="00943A34">
        <w:t xml:space="preserve">conglomerate </w:t>
      </w:r>
      <w:r w:rsidR="00220A2E">
        <w:t>M</w:t>
      </w:r>
      <w:r w:rsidR="00943A34">
        <w:t>cCormick</w:t>
      </w:r>
      <w:r w:rsidR="00DD2AD5">
        <w:t xml:space="preserve"> Foods</w:t>
      </w:r>
      <w:r w:rsidR="00943A34">
        <w:t xml:space="preserve"> in the U.S.</w:t>
      </w:r>
      <w:r w:rsidR="004A7214">
        <w:t xml:space="preserve"> in 2016</w:t>
      </w:r>
      <w:r w:rsidR="000464FC">
        <w:t>.</w:t>
      </w:r>
    </w:p>
    <w:p w14:paraId="5F2D2D5A" w14:textId="28B82622" w:rsidR="000F4F28" w:rsidRDefault="001528F9" w:rsidP="00F05B3F">
      <w:pPr>
        <w:pStyle w:val="BodyText"/>
        <w:rPr>
          <w:rFonts w:hint="eastAsia"/>
        </w:rPr>
      </w:pPr>
      <w:r>
        <w:t xml:space="preserve"> </w:t>
      </w:r>
      <w:r w:rsidR="006148E7">
        <w:t xml:space="preserve"> </w:t>
      </w:r>
    </w:p>
    <w:p w14:paraId="1C3AF305" w14:textId="6830A2C6" w:rsidR="00FE10A9" w:rsidRPr="00AC7D6B" w:rsidRDefault="00FD7DB9" w:rsidP="00F05B3F">
      <w:pPr>
        <w:pStyle w:val="BodyText"/>
        <w:rPr>
          <w:rFonts w:ascii="Verdana" w:hAnsi="Verdana"/>
        </w:rPr>
      </w:pPr>
      <w:r>
        <w:t>Th</w:t>
      </w:r>
      <w:r w:rsidR="000464FC">
        <w:t>ese examples</w:t>
      </w:r>
      <w:r>
        <w:t xml:space="preserve"> illustrate </w:t>
      </w:r>
      <w:r w:rsidR="006E4B65">
        <w:t>a few</w:t>
      </w:r>
      <w:r w:rsidR="00952149">
        <w:t xml:space="preserve"> </w:t>
      </w:r>
      <w:r w:rsidR="006E4B65">
        <w:t xml:space="preserve">of the </w:t>
      </w:r>
      <w:r>
        <w:t xml:space="preserve">points found in the text: (1) </w:t>
      </w:r>
      <w:r w:rsidR="000464FC">
        <w:t xml:space="preserve"> </w:t>
      </w:r>
      <w:r w:rsidR="002E08DD">
        <w:t xml:space="preserve">Australian </w:t>
      </w:r>
      <w:r w:rsidR="00895EB2">
        <w:t>businesses see a greater amount of local diversification as compared with U</w:t>
      </w:r>
      <w:r w:rsidR="00690B86">
        <w:t>.</w:t>
      </w:r>
      <w:r w:rsidR="00895EB2">
        <w:t>S</w:t>
      </w:r>
      <w:r w:rsidR="00690B86">
        <w:t>.</w:t>
      </w:r>
      <w:r w:rsidR="00895EB2">
        <w:t xml:space="preserve"> businesses</w:t>
      </w:r>
      <w:r>
        <w:t>;</w:t>
      </w:r>
      <w:r w:rsidR="00895EB2">
        <w:t xml:space="preserve"> </w:t>
      </w:r>
      <w:r>
        <w:t xml:space="preserve">(2) </w:t>
      </w:r>
      <w:r w:rsidR="00895EB2">
        <w:t>Australian business</w:t>
      </w:r>
      <w:r w:rsidR="00A71D57">
        <w:t xml:space="preserve"> entrants</w:t>
      </w:r>
      <w:r w:rsidR="00895EB2">
        <w:t xml:space="preserve"> tend to go international faster than U.S. businesses</w:t>
      </w:r>
      <w:r>
        <w:t>; (3)</w:t>
      </w:r>
      <w:r w:rsidR="009C0F9F">
        <w:t xml:space="preserve"> The role of government is more important </w:t>
      </w:r>
      <w:r w:rsidR="004C0782">
        <w:t xml:space="preserve">in regulating </w:t>
      </w:r>
      <w:r w:rsidR="004C0782" w:rsidRPr="00D016F0">
        <w:t>markets</w:t>
      </w:r>
      <w:r w:rsidR="004C0782">
        <w:t xml:space="preserve"> with less competitors in Australia than in the U.S.</w:t>
      </w:r>
      <w:r w:rsidR="00200941">
        <w:t xml:space="preserve">; (4) </w:t>
      </w:r>
      <w:r w:rsidR="00AD4111">
        <w:t xml:space="preserve"> Public-sector </w:t>
      </w:r>
      <w:proofErr w:type="spellStart"/>
      <w:r w:rsidR="00AD4111">
        <w:t>organisation</w:t>
      </w:r>
      <w:proofErr w:type="spellEnd"/>
      <w:r w:rsidR="00AD4111">
        <w:t xml:space="preserve"> strategy is a very important part of strategic management in</w:t>
      </w:r>
      <w:r w:rsidR="003A4D0A">
        <w:t xml:space="preserve"> Australia as compared to the U.S.</w:t>
      </w:r>
      <w:r w:rsidR="00E52222">
        <w:t>; (5)</w:t>
      </w:r>
      <w:r w:rsidR="009B5D3C">
        <w:t xml:space="preserve"> In Australia, limited capital results in either constrained expansion or sale of the company or product to investors in overseas </w:t>
      </w:r>
      <w:r w:rsidR="009B5D3C">
        <w:lastRenderedPageBreak/>
        <w:t>markets</w:t>
      </w:r>
      <w:r w:rsidR="00E52222">
        <w:t>; and (6)</w:t>
      </w:r>
      <w:r w:rsidR="00154740">
        <w:t xml:space="preserve"> In Australia, an emphasis on costs and economies of scale is less important and less feasible</w:t>
      </w:r>
      <w:r w:rsidR="00F1403E">
        <w:t xml:space="preserve"> for its companies than U.S. companies.</w:t>
      </w:r>
    </w:p>
    <w:p w14:paraId="13E82130" w14:textId="2FC2728D" w:rsidR="000905FE" w:rsidRPr="00DC5035" w:rsidRDefault="000905FE" w:rsidP="00F05B3F">
      <w:pPr>
        <w:pStyle w:val="BodyText"/>
        <w:rPr>
          <w:rFonts w:cs="Times New Roman" w:hint="eastAsia"/>
        </w:rPr>
      </w:pPr>
    </w:p>
    <w:p w14:paraId="3DD7EBAD" w14:textId="2734733D" w:rsidR="001609D4" w:rsidRPr="00F05B3F" w:rsidRDefault="001609D4" w:rsidP="00F05B3F">
      <w:pPr>
        <w:pStyle w:val="BodyText"/>
        <w:rPr>
          <w:rFonts w:hint="eastAsia"/>
          <w:b/>
        </w:rPr>
      </w:pPr>
      <w:r w:rsidRPr="00F05B3F">
        <w:rPr>
          <w:b/>
        </w:rPr>
        <w:t>Question 8:</w:t>
      </w:r>
      <w:r w:rsidR="00AA4B20" w:rsidRPr="00F05B3F">
        <w:rPr>
          <w:b/>
        </w:rPr>
        <w:t xml:space="preserve"> </w:t>
      </w:r>
      <w:r w:rsidR="00F73FC5" w:rsidRPr="00F05B3F">
        <w:rPr>
          <w:b/>
        </w:rPr>
        <w:t xml:space="preserve">Do firms that operate in multiple countries (e.g. New Zealand, Australia and the UK) need </w:t>
      </w:r>
      <w:r w:rsidR="001B0C40" w:rsidRPr="00F05B3F">
        <w:rPr>
          <w:b/>
        </w:rPr>
        <w:t xml:space="preserve">a </w:t>
      </w:r>
      <w:r w:rsidR="00F73FC5" w:rsidRPr="00F05B3F">
        <w:rPr>
          <w:b/>
        </w:rPr>
        <w:t xml:space="preserve">different business </w:t>
      </w:r>
      <w:r w:rsidR="001B0C40" w:rsidRPr="00F05B3F">
        <w:rPr>
          <w:b/>
        </w:rPr>
        <w:t xml:space="preserve">strategy </w:t>
      </w:r>
      <w:r w:rsidR="00F73FC5" w:rsidRPr="00F05B3F">
        <w:rPr>
          <w:b/>
        </w:rPr>
        <w:t xml:space="preserve">for </w:t>
      </w:r>
      <w:r w:rsidR="001B0C40" w:rsidRPr="00F05B3F">
        <w:rPr>
          <w:b/>
        </w:rPr>
        <w:t>each country</w:t>
      </w:r>
      <w:r w:rsidR="00F73FC5" w:rsidRPr="00F05B3F">
        <w:rPr>
          <w:b/>
        </w:rPr>
        <w:t>? Why?</w:t>
      </w:r>
    </w:p>
    <w:p w14:paraId="194E033E" w14:textId="77777777" w:rsidR="00F37D1E" w:rsidRPr="00DC5035" w:rsidRDefault="00F37D1E" w:rsidP="00F05B3F">
      <w:pPr>
        <w:pStyle w:val="BodyText"/>
        <w:rPr>
          <w:rFonts w:hint="eastAsia"/>
        </w:rPr>
      </w:pPr>
    </w:p>
    <w:p w14:paraId="27F59126" w14:textId="77777777" w:rsidR="00E32EE4" w:rsidRDefault="001609D4" w:rsidP="00F05B3F">
      <w:pPr>
        <w:pStyle w:val="BodyText"/>
        <w:rPr>
          <w:rFonts w:hint="eastAsia"/>
        </w:rPr>
      </w:pPr>
      <w:r w:rsidRPr="00DC5035">
        <w:t>Answer</w:t>
      </w:r>
      <w:r w:rsidR="00A0671F" w:rsidRPr="00DC5035">
        <w:t>:</w:t>
      </w:r>
      <w:r w:rsidR="00FC159F">
        <w:t xml:space="preserve"> </w:t>
      </w:r>
    </w:p>
    <w:p w14:paraId="0949672E" w14:textId="77777777" w:rsidR="00E32EE4" w:rsidRDefault="00E32EE4" w:rsidP="00F05B3F">
      <w:pPr>
        <w:pStyle w:val="BodyText"/>
        <w:rPr>
          <w:rFonts w:cs="Times New Roman" w:hint="eastAsia"/>
        </w:rPr>
      </w:pPr>
    </w:p>
    <w:p w14:paraId="2E78E7F5" w14:textId="12CE240B" w:rsidR="00F73FC5" w:rsidRDefault="00FC159F" w:rsidP="00F05B3F">
      <w:pPr>
        <w:pStyle w:val="BodyText"/>
        <w:rPr>
          <w:rFonts w:cs="Times New Roman" w:hint="eastAsia"/>
        </w:rPr>
      </w:pPr>
      <w:proofErr w:type="spellStart"/>
      <w:r w:rsidRPr="00666D0C">
        <w:rPr>
          <w:rFonts w:cs="Times New Roman"/>
        </w:rPr>
        <w:t>Organisations</w:t>
      </w:r>
      <w:proofErr w:type="spellEnd"/>
      <w:r w:rsidRPr="00666D0C">
        <w:rPr>
          <w:rFonts w:cs="Times New Roman"/>
        </w:rPr>
        <w:t xml:space="preserve"> in countries with large domestic economies can pursue strategies of economies of scale, but organisations in small economy countries are quite unlikely to find that country dominance will translate into any scale economies at the international level.</w:t>
      </w:r>
    </w:p>
    <w:p w14:paraId="26294D13" w14:textId="197E9291" w:rsidR="00810493" w:rsidRDefault="00810493" w:rsidP="00F05B3F">
      <w:pPr>
        <w:pStyle w:val="BodyText"/>
        <w:rPr>
          <w:rFonts w:cs="Times New Roman" w:hint="eastAsia"/>
          <w:i/>
        </w:rPr>
      </w:pPr>
    </w:p>
    <w:p w14:paraId="202A8E84" w14:textId="435CA36E" w:rsidR="008110A7" w:rsidRDefault="00810493" w:rsidP="00F05B3F">
      <w:pPr>
        <w:pStyle w:val="BodyText"/>
        <w:rPr>
          <w:rFonts w:cs="Times New Roman" w:hint="eastAsia"/>
          <w:spacing w:val="2"/>
        </w:rPr>
      </w:pPr>
      <w:r w:rsidRPr="00666D0C">
        <w:rPr>
          <w:rFonts w:cs="Times New Roman"/>
        </w:rPr>
        <w:t>Countries with small populations and small economies have many factors in common.</w:t>
      </w:r>
      <w:r w:rsidR="00B038F6">
        <w:rPr>
          <w:rFonts w:cs="Times New Roman"/>
        </w:rPr>
        <w:t xml:space="preserve"> M</w:t>
      </w:r>
      <w:r w:rsidR="00B038F6" w:rsidRPr="00666D0C">
        <w:rPr>
          <w:rFonts w:cs="Times New Roman"/>
        </w:rPr>
        <w:t>ost countries—except for the very large ones such as the US, China, Germany, Japan, UK, France, India, Brazil and Russia—are quite similar.</w:t>
      </w:r>
      <w:r w:rsidR="00B038F6">
        <w:rPr>
          <w:rFonts w:cs="Times New Roman"/>
        </w:rPr>
        <w:t xml:space="preserve"> Similarities include: </w:t>
      </w:r>
      <w:r w:rsidR="00D4065B">
        <w:rPr>
          <w:rFonts w:cs="Times New Roman"/>
        </w:rPr>
        <w:t xml:space="preserve">small local markets, a central role of government policy, the business impact of the public sector, </w:t>
      </w:r>
      <w:r w:rsidR="00504FF3">
        <w:rPr>
          <w:rFonts w:cs="Times New Roman"/>
        </w:rPr>
        <w:t xml:space="preserve">and </w:t>
      </w:r>
      <w:r w:rsidR="00D4065B">
        <w:rPr>
          <w:rFonts w:cs="Times New Roman"/>
        </w:rPr>
        <w:t>limited capital markets</w:t>
      </w:r>
      <w:r w:rsidR="00504FF3">
        <w:rPr>
          <w:rFonts w:cs="Times New Roman"/>
        </w:rPr>
        <w:t xml:space="preserve">.  </w:t>
      </w:r>
      <w:r w:rsidR="00504FF3" w:rsidRPr="00666D0C">
        <w:rPr>
          <w:rFonts w:cs="Times New Roman"/>
          <w:spacing w:val="2"/>
        </w:rPr>
        <w:t>On the other hand, several factors are unique to each country and affect the opportunities available to organisations originating in a particular country. These include the following factors</w:t>
      </w:r>
      <w:r w:rsidR="00504FF3">
        <w:rPr>
          <w:rFonts w:cs="Times New Roman"/>
          <w:spacing w:val="2"/>
        </w:rPr>
        <w:t xml:space="preserve">: country position and history, individual/national values, political systems, </w:t>
      </w:r>
      <w:r w:rsidR="00083D40">
        <w:rPr>
          <w:rFonts w:cs="Times New Roman"/>
          <w:spacing w:val="2"/>
        </w:rPr>
        <w:t xml:space="preserve">and </w:t>
      </w:r>
      <w:r w:rsidR="00504FF3">
        <w:rPr>
          <w:rFonts w:cs="Times New Roman"/>
          <w:spacing w:val="2"/>
        </w:rPr>
        <w:t>resource bases</w:t>
      </w:r>
      <w:r w:rsidR="00504FF3" w:rsidRPr="00666D0C">
        <w:rPr>
          <w:rFonts w:cs="Times New Roman"/>
          <w:spacing w:val="2"/>
        </w:rPr>
        <w:t>.</w:t>
      </w:r>
    </w:p>
    <w:p w14:paraId="675CEFC4" w14:textId="77777777" w:rsidR="008110A7" w:rsidRDefault="008110A7" w:rsidP="00F05B3F">
      <w:pPr>
        <w:pStyle w:val="BodyText"/>
        <w:rPr>
          <w:rFonts w:cs="Times New Roman" w:hint="eastAsia"/>
        </w:rPr>
      </w:pPr>
    </w:p>
    <w:p w14:paraId="27C99527" w14:textId="31EC6405" w:rsidR="00810493" w:rsidRPr="00205D7C" w:rsidRDefault="008110A7" w:rsidP="00F05B3F">
      <w:pPr>
        <w:pStyle w:val="BodyText"/>
        <w:rPr>
          <w:rFonts w:cs="Times New Roman" w:hint="eastAsia"/>
          <w:i/>
        </w:rPr>
      </w:pPr>
      <w:r w:rsidRPr="00666D0C">
        <w:rPr>
          <w:rFonts w:cs="Times New Roman"/>
        </w:rPr>
        <w:t>The situation in most countries is different from that in the US of large markets, many competitors, limited government intervention, and open and transparent capital markets, which is implicitly assumed by theories and mainstream case and business examples. This means that, in smaller countries, an emphasis on costs and economies of scale is less important and less feasible for international competition than for US companies.</w:t>
      </w:r>
      <w:r w:rsidR="00D4065B">
        <w:rPr>
          <w:rFonts w:cs="Times New Roman"/>
        </w:rPr>
        <w:t xml:space="preserve"> </w:t>
      </w:r>
    </w:p>
    <w:p w14:paraId="085C6459" w14:textId="66638BC7" w:rsidR="00205D7C" w:rsidRPr="00205D7C" w:rsidRDefault="00205D7C" w:rsidP="00F05B3F">
      <w:pPr>
        <w:pStyle w:val="BodyText"/>
        <w:rPr>
          <w:rFonts w:cs="Times New Roman" w:hint="eastAsia"/>
        </w:rPr>
      </w:pPr>
      <w:r w:rsidRPr="00205D7C">
        <w:rPr>
          <w:rFonts w:cs="Times New Roman"/>
          <w:i/>
        </w:rPr>
        <w:t xml:space="preserve"> </w:t>
      </w:r>
      <w:r w:rsidRPr="00205D7C">
        <w:rPr>
          <w:rFonts w:cs="Times New Roman"/>
        </w:rPr>
        <w:t xml:space="preserve">  </w:t>
      </w:r>
    </w:p>
    <w:p w14:paraId="5A1338B3" w14:textId="3F22BA6C" w:rsidR="003E6B04" w:rsidRPr="00F05B3F" w:rsidRDefault="003E6B04" w:rsidP="00F05B3F">
      <w:pPr>
        <w:pStyle w:val="BodyText"/>
        <w:rPr>
          <w:rFonts w:hint="eastAsia"/>
          <w:b/>
        </w:rPr>
      </w:pPr>
      <w:r w:rsidRPr="00F05B3F">
        <w:rPr>
          <w:b/>
        </w:rPr>
        <w:t xml:space="preserve">Question 9: </w:t>
      </w:r>
      <w:r w:rsidR="00516C43" w:rsidRPr="00F05B3F">
        <w:rPr>
          <w:b/>
        </w:rPr>
        <w:t xml:space="preserve">How do economic and </w:t>
      </w:r>
      <w:proofErr w:type="spellStart"/>
      <w:r w:rsidR="00516C43" w:rsidRPr="00F05B3F">
        <w:rPr>
          <w:b/>
        </w:rPr>
        <w:t>organisational</w:t>
      </w:r>
      <w:proofErr w:type="spellEnd"/>
      <w:r w:rsidR="00516C43" w:rsidRPr="00F05B3F">
        <w:rPr>
          <w:b/>
        </w:rPr>
        <w:t xml:space="preserve"> psychology theories impact on the views of the same strategic situation?</w:t>
      </w:r>
    </w:p>
    <w:p w14:paraId="25FEFC17" w14:textId="77777777" w:rsidR="00E32EE4" w:rsidRDefault="00E32EE4" w:rsidP="00F05B3F">
      <w:pPr>
        <w:pStyle w:val="BodyText"/>
        <w:rPr>
          <w:rFonts w:hint="eastAsia"/>
        </w:rPr>
      </w:pPr>
    </w:p>
    <w:p w14:paraId="317A1710" w14:textId="426B35E2" w:rsidR="00E32EE4" w:rsidRDefault="003E6B04" w:rsidP="00F05B3F">
      <w:pPr>
        <w:pStyle w:val="BodyText"/>
        <w:rPr>
          <w:rFonts w:hint="eastAsia"/>
        </w:rPr>
      </w:pPr>
      <w:r w:rsidRPr="00DC5035">
        <w:t>Answer:</w:t>
      </w:r>
      <w:r w:rsidR="00134FDA" w:rsidRPr="00DC5035">
        <w:t xml:space="preserve"> </w:t>
      </w:r>
    </w:p>
    <w:p w14:paraId="572BB27C" w14:textId="77777777" w:rsidR="00E32EE4" w:rsidRDefault="00E32EE4" w:rsidP="00F05B3F">
      <w:pPr>
        <w:pStyle w:val="BodyText"/>
        <w:rPr>
          <w:rFonts w:hint="eastAsia"/>
        </w:rPr>
      </w:pPr>
    </w:p>
    <w:p w14:paraId="2BB4D985" w14:textId="33D395EF" w:rsidR="004F333C" w:rsidRPr="00BF63A7" w:rsidRDefault="004F333C" w:rsidP="00F05B3F">
      <w:pPr>
        <w:pStyle w:val="BodyText"/>
        <w:rPr>
          <w:rFonts w:hint="eastAsia"/>
        </w:rPr>
      </w:pPr>
      <w:r w:rsidRPr="00BF63A7">
        <w:t>Table 1.3 highlights the strategic perspectives that might be taken, depending upon the theoretical basis used by the observer/strategist. It can be seen that the economic theories tend to consider strategy from the perspective of markets, industries and competition, and how management can be encouraged to act on behalf of the shareholders rather than themselves. Economic theories of strategy tend to concentrate more on the externalities of the organisation, and discount the impact of individuals on firm performance.</w:t>
      </w:r>
    </w:p>
    <w:p w14:paraId="316DA2CC" w14:textId="25F5144C" w:rsidR="00134FDA" w:rsidRPr="00BF63A7" w:rsidRDefault="004F333C" w:rsidP="00F05B3F">
      <w:pPr>
        <w:pStyle w:val="BodyText"/>
        <w:rPr>
          <w:rFonts w:hint="eastAsia"/>
        </w:rPr>
      </w:pPr>
      <w:r w:rsidRPr="00BF63A7">
        <w:t xml:space="preserve">Psychological theories such as behavioural theory and managerial theory tend to focus more on the individual contribution to a situation, as well as the role of stakeholder power and goals. </w:t>
      </w:r>
      <w:r w:rsidRPr="00C14B42">
        <w:rPr>
          <w:rFonts w:hint="eastAsia"/>
        </w:rPr>
        <w:t xml:space="preserve">In contrast to agency theory, managerial theory posits that managers act in the best interests of their organisations </w:t>
      </w:r>
      <w:r w:rsidRPr="00C14B42">
        <w:rPr>
          <w:rFonts w:hint="eastAsia"/>
        </w:rPr>
        <w:lastRenderedPageBreak/>
        <w:t>and</w:t>
      </w:r>
      <w:r w:rsidR="00C14B42">
        <w:t>,</w:t>
      </w:r>
      <w:r w:rsidRPr="00C14B42">
        <w:rPr>
          <w:rFonts w:hint="eastAsia"/>
        </w:rPr>
        <w:t xml:space="preserve"> </w:t>
      </w:r>
      <w:r w:rsidRPr="00201DA7">
        <w:rPr>
          <w:rFonts w:hint="eastAsia"/>
        </w:rPr>
        <w:t>when performance gaps are identified</w:t>
      </w:r>
      <w:r w:rsidRPr="00C14B42">
        <w:rPr>
          <w:rFonts w:hint="eastAsia"/>
        </w:rPr>
        <w:t>, increase their efforts to find a solution that is best for the organisation.</w:t>
      </w:r>
    </w:p>
    <w:p w14:paraId="0D841A52" w14:textId="77777777" w:rsidR="007C65B0" w:rsidRPr="00F05B3F" w:rsidRDefault="007C65B0" w:rsidP="00F05B3F">
      <w:pPr>
        <w:pStyle w:val="BodyText"/>
        <w:rPr>
          <w:rFonts w:hint="eastAsia"/>
          <w:b/>
        </w:rPr>
      </w:pPr>
    </w:p>
    <w:p w14:paraId="2587CF1C" w14:textId="72052ECF" w:rsidR="003E6B04" w:rsidRPr="00F05B3F" w:rsidRDefault="003E6B04" w:rsidP="00F05B3F">
      <w:pPr>
        <w:pStyle w:val="BodyText"/>
        <w:rPr>
          <w:rFonts w:hint="eastAsia"/>
          <w:b/>
        </w:rPr>
      </w:pPr>
      <w:r w:rsidRPr="00F05B3F">
        <w:rPr>
          <w:b/>
        </w:rPr>
        <w:t xml:space="preserve">Question 10: </w:t>
      </w:r>
      <w:r w:rsidR="00546123" w:rsidRPr="00F05B3F">
        <w:rPr>
          <w:b/>
        </w:rPr>
        <w:t>What are the different components of the ‘e</w:t>
      </w:r>
      <w:r w:rsidR="007A75DD" w:rsidRPr="00F05B3F">
        <w:rPr>
          <w:b/>
        </w:rPr>
        <w:t>n</w:t>
      </w:r>
      <w:r w:rsidR="00546123" w:rsidRPr="00F05B3F">
        <w:rPr>
          <w:b/>
        </w:rPr>
        <w:t xml:space="preserve">vironment’, a firm’s ‘capabilities’ and their ‘business strategy’ that need to be </w:t>
      </w:r>
      <w:proofErr w:type="spellStart"/>
      <w:r w:rsidR="00546123" w:rsidRPr="00F05B3F">
        <w:rPr>
          <w:b/>
        </w:rPr>
        <w:t>analysed</w:t>
      </w:r>
      <w:proofErr w:type="spellEnd"/>
      <w:r w:rsidR="00546123" w:rsidRPr="00F05B3F">
        <w:rPr>
          <w:b/>
        </w:rPr>
        <w:t xml:space="preserve"> as part of the process of developing business strategy?</w:t>
      </w:r>
    </w:p>
    <w:p w14:paraId="1BD46264" w14:textId="77777777" w:rsidR="00F37D1E" w:rsidRPr="00DC5035" w:rsidRDefault="00F37D1E" w:rsidP="00F05B3F">
      <w:pPr>
        <w:pStyle w:val="BodyText"/>
        <w:rPr>
          <w:rFonts w:cs="Times New Roman" w:hint="eastAsia"/>
        </w:rPr>
      </w:pPr>
    </w:p>
    <w:p w14:paraId="712C4E80" w14:textId="77777777" w:rsidR="00E32EE4" w:rsidRDefault="003E6B04" w:rsidP="00F05B3F">
      <w:pPr>
        <w:pStyle w:val="BodyText"/>
        <w:rPr>
          <w:rFonts w:hint="eastAsia"/>
        </w:rPr>
      </w:pPr>
      <w:r w:rsidRPr="00DC5035">
        <w:t>Answer</w:t>
      </w:r>
      <w:r w:rsidR="00A87E00" w:rsidRPr="00DC5035">
        <w:t xml:space="preserve">: </w:t>
      </w:r>
    </w:p>
    <w:p w14:paraId="00A9D81B" w14:textId="77777777" w:rsidR="00E32EE4" w:rsidRDefault="00E32EE4" w:rsidP="00F05B3F">
      <w:pPr>
        <w:pStyle w:val="BodyText"/>
        <w:rPr>
          <w:rFonts w:hint="eastAsia"/>
        </w:rPr>
      </w:pPr>
    </w:p>
    <w:p w14:paraId="4B001211" w14:textId="5ED5C465" w:rsidR="00703B77" w:rsidRPr="00DC5035" w:rsidRDefault="00D2586F" w:rsidP="00703B77">
      <w:pPr>
        <w:pStyle w:val="BodyText"/>
        <w:rPr>
          <w:rFonts w:hint="eastAsia"/>
        </w:rPr>
      </w:pPr>
      <w:r>
        <w:t xml:space="preserve">The </w:t>
      </w:r>
      <w:r w:rsidRPr="00666D0C">
        <w:rPr>
          <w:rFonts w:cs="Times New Roman"/>
        </w:rPr>
        <w:t>environment–strategy–capability (ESC) gap analysis model</w:t>
      </w:r>
      <w:r w:rsidR="00D677D9">
        <w:rPr>
          <w:rFonts w:cs="Times New Roman"/>
        </w:rPr>
        <w:t xml:space="preserve"> </w:t>
      </w:r>
      <w:r w:rsidR="00D677D9" w:rsidRPr="00666D0C">
        <w:rPr>
          <w:rFonts w:cs="Times New Roman"/>
        </w:rPr>
        <w:t>can be used to consider all of the issues in business strategy.</w:t>
      </w:r>
      <w:r w:rsidR="00D677D9">
        <w:rPr>
          <w:rFonts w:cs="Times New Roman"/>
        </w:rPr>
        <w:t xml:space="preserve"> The environment </w:t>
      </w:r>
      <w:r w:rsidR="00D677D9" w:rsidRPr="00666D0C">
        <w:rPr>
          <w:rFonts w:cs="Times New Roman"/>
          <w:spacing w:val="1"/>
        </w:rPr>
        <w:t xml:space="preserve">represents all those aspects outside the </w:t>
      </w:r>
      <w:proofErr w:type="spellStart"/>
      <w:r w:rsidR="00D677D9" w:rsidRPr="00666D0C">
        <w:rPr>
          <w:rFonts w:cs="Times New Roman"/>
          <w:spacing w:val="1"/>
        </w:rPr>
        <w:t>organisation</w:t>
      </w:r>
      <w:proofErr w:type="spellEnd"/>
      <w:r w:rsidR="00D677D9" w:rsidRPr="00666D0C">
        <w:rPr>
          <w:rFonts w:cs="Times New Roman"/>
          <w:spacing w:val="1"/>
        </w:rPr>
        <w:t xml:space="preserve"> that affect the business strategy of an </w:t>
      </w:r>
      <w:proofErr w:type="spellStart"/>
      <w:r w:rsidR="00D677D9" w:rsidRPr="00666D0C">
        <w:rPr>
          <w:rFonts w:cs="Times New Roman"/>
          <w:spacing w:val="1"/>
        </w:rPr>
        <w:t>organisation</w:t>
      </w:r>
      <w:proofErr w:type="spellEnd"/>
      <w:r w:rsidR="00D677D9" w:rsidRPr="00666D0C">
        <w:rPr>
          <w:rFonts w:cs="Times New Roman"/>
          <w:spacing w:val="1"/>
        </w:rPr>
        <w:t>.</w:t>
      </w:r>
      <w:r w:rsidR="00D730E1">
        <w:rPr>
          <w:rFonts w:cs="Times New Roman"/>
          <w:spacing w:val="1"/>
        </w:rPr>
        <w:t xml:space="preserve"> </w:t>
      </w:r>
      <w:r w:rsidR="00C52AAB">
        <w:rPr>
          <w:rFonts w:cs="Times New Roman"/>
          <w:spacing w:val="1"/>
        </w:rPr>
        <w:t>T</w:t>
      </w:r>
      <w:r w:rsidR="00D730E1" w:rsidRPr="00666D0C">
        <w:rPr>
          <w:rFonts w:cs="Times New Roman"/>
        </w:rPr>
        <w:t xml:space="preserve">he environment influences the business strategy that the </w:t>
      </w:r>
      <w:proofErr w:type="spellStart"/>
      <w:r w:rsidR="00D730E1" w:rsidRPr="00666D0C">
        <w:rPr>
          <w:rFonts w:cs="Times New Roman"/>
        </w:rPr>
        <w:t>organisation</w:t>
      </w:r>
      <w:proofErr w:type="spellEnd"/>
      <w:r w:rsidR="00D730E1" w:rsidRPr="00666D0C">
        <w:rPr>
          <w:rFonts w:cs="Times New Roman"/>
        </w:rPr>
        <w:t xml:space="preserve"> follows. However, the business strategy of the </w:t>
      </w:r>
      <w:proofErr w:type="spellStart"/>
      <w:r w:rsidR="00D730E1" w:rsidRPr="00666D0C">
        <w:rPr>
          <w:rFonts w:cs="Times New Roman"/>
        </w:rPr>
        <w:t>organisation</w:t>
      </w:r>
      <w:proofErr w:type="spellEnd"/>
      <w:r w:rsidR="00D730E1" w:rsidRPr="00666D0C">
        <w:rPr>
          <w:rFonts w:cs="Times New Roman"/>
        </w:rPr>
        <w:t xml:space="preserve"> may well aim to influence the environment. </w:t>
      </w:r>
      <w:r w:rsidR="00087FC4">
        <w:rPr>
          <w:rFonts w:cs="Times New Roman"/>
        </w:rPr>
        <w:t>In other words</w:t>
      </w:r>
      <w:r w:rsidR="00D730E1" w:rsidRPr="00666D0C">
        <w:rPr>
          <w:rFonts w:cs="Times New Roman"/>
        </w:rPr>
        <w:t xml:space="preserve">, </w:t>
      </w:r>
      <w:proofErr w:type="spellStart"/>
      <w:r w:rsidR="00D730E1" w:rsidRPr="00666D0C">
        <w:rPr>
          <w:rFonts w:cs="Times New Roman"/>
        </w:rPr>
        <w:t>organisations</w:t>
      </w:r>
      <w:proofErr w:type="spellEnd"/>
      <w:r w:rsidR="00D730E1" w:rsidRPr="00666D0C">
        <w:rPr>
          <w:rFonts w:cs="Times New Roman"/>
        </w:rPr>
        <w:t xml:space="preserve"> around the world lobby governments to gain support for their particular desired strategy.</w:t>
      </w:r>
      <w:r w:rsidR="00FE0428">
        <w:rPr>
          <w:rFonts w:cs="Times New Roman"/>
        </w:rPr>
        <w:t xml:space="preserve"> </w:t>
      </w:r>
      <w:r w:rsidR="00FE0428" w:rsidRPr="00666D0C">
        <w:rPr>
          <w:rFonts w:cs="Times New Roman"/>
        </w:rPr>
        <w:t xml:space="preserve">Once strategic decisions have been made, </w:t>
      </w:r>
      <w:r w:rsidR="00FE0428" w:rsidRPr="00087FC4">
        <w:rPr>
          <w:rStyle w:val="ITAL"/>
          <w:rFonts w:cs="Times New Roman"/>
          <w:i w:val="0"/>
          <w:color w:val="auto"/>
        </w:rPr>
        <w:t>implementation</w:t>
      </w:r>
      <w:r w:rsidR="00FE0428" w:rsidRPr="00087FC4">
        <w:rPr>
          <w:rFonts w:cs="Times New Roman"/>
          <w:i/>
        </w:rPr>
        <w:t xml:space="preserve"> </w:t>
      </w:r>
      <w:r w:rsidR="00FE0428" w:rsidRPr="00666D0C">
        <w:rPr>
          <w:rFonts w:cs="Times New Roman"/>
        </w:rPr>
        <w:t>must consider the capabilities, systems, structures, leadership, people, culture and communication required to carry out the chosen business strategy. The strategic business plan that results from this thinking and analysis</w:t>
      </w:r>
      <w:r w:rsidR="00B53909">
        <w:rPr>
          <w:rFonts w:cs="Times New Roman"/>
        </w:rPr>
        <w:t xml:space="preserve"> can be </w:t>
      </w:r>
      <w:r w:rsidR="00C14B42">
        <w:rPr>
          <w:rFonts w:cs="Times New Roman"/>
        </w:rPr>
        <w:t>‘</w:t>
      </w:r>
      <w:proofErr w:type="spellStart"/>
      <w:r w:rsidR="00B53909" w:rsidRPr="00C14B42">
        <w:rPr>
          <w:rFonts w:cs="Times New Roman" w:hint="eastAsia"/>
        </w:rPr>
        <w:t>tweeked</w:t>
      </w:r>
      <w:proofErr w:type="spellEnd"/>
      <w:r w:rsidR="00C14B42">
        <w:rPr>
          <w:rFonts w:cs="Times New Roman"/>
        </w:rPr>
        <w:t>’</w:t>
      </w:r>
      <w:r w:rsidR="00B53909" w:rsidRPr="00C14B42">
        <w:rPr>
          <w:rFonts w:cs="Times New Roman" w:hint="eastAsia"/>
        </w:rPr>
        <w:t xml:space="preserve"> through</w:t>
      </w:r>
      <w:r w:rsidR="00B53909">
        <w:rPr>
          <w:rFonts w:cs="Times New Roman"/>
        </w:rPr>
        <w:t xml:space="preserve"> gap analysis</w:t>
      </w:r>
      <w:r w:rsidR="00C52AAB">
        <w:rPr>
          <w:rFonts w:cs="Times New Roman"/>
        </w:rPr>
        <w:t>.</w:t>
      </w:r>
      <w:r w:rsidR="00C52AAB" w:rsidRPr="00C52AAB">
        <w:rPr>
          <w:rFonts w:cs="Times New Roman"/>
          <w:spacing w:val="2"/>
        </w:rPr>
        <w:t xml:space="preserve"> </w:t>
      </w:r>
      <w:r w:rsidR="00C52AAB" w:rsidRPr="00666D0C">
        <w:rPr>
          <w:rFonts w:cs="Times New Roman"/>
          <w:spacing w:val="2"/>
        </w:rPr>
        <w:t xml:space="preserve">The analysis of the current </w:t>
      </w:r>
      <w:r w:rsidR="00C52AAB" w:rsidRPr="00B53909">
        <w:rPr>
          <w:rStyle w:val="ITAL"/>
          <w:rFonts w:cs="Times New Roman"/>
          <w:i w:val="0"/>
          <w:color w:val="auto"/>
          <w:spacing w:val="2"/>
        </w:rPr>
        <w:t>capabilities</w:t>
      </w:r>
      <w:r w:rsidR="00C52AAB" w:rsidRPr="00666D0C">
        <w:rPr>
          <w:rFonts w:cs="Times New Roman"/>
          <w:spacing w:val="2"/>
        </w:rPr>
        <w:t xml:space="preserve"> of the </w:t>
      </w:r>
      <w:proofErr w:type="spellStart"/>
      <w:r w:rsidR="00C52AAB" w:rsidRPr="00666D0C">
        <w:rPr>
          <w:rFonts w:cs="Times New Roman"/>
          <w:spacing w:val="2"/>
        </w:rPr>
        <w:t>organisation</w:t>
      </w:r>
      <w:proofErr w:type="spellEnd"/>
      <w:r w:rsidR="00C52AAB" w:rsidRPr="00666D0C">
        <w:rPr>
          <w:rFonts w:cs="Times New Roman"/>
          <w:spacing w:val="2"/>
        </w:rPr>
        <w:t xml:space="preserve"> involves an assess</w:t>
      </w:r>
      <w:r w:rsidR="003C33E5">
        <w:rPr>
          <w:rFonts w:cs="Times New Roman"/>
          <w:spacing w:val="2"/>
        </w:rPr>
        <w:t>ing</w:t>
      </w:r>
      <w:r w:rsidR="00C52AAB" w:rsidRPr="00666D0C">
        <w:rPr>
          <w:rFonts w:cs="Times New Roman"/>
          <w:spacing w:val="2"/>
        </w:rPr>
        <w:t xml:space="preserve"> its resources and processes, identifying those that provide value to customers</w:t>
      </w:r>
      <w:r w:rsidR="00544681">
        <w:rPr>
          <w:rFonts w:cs="Times New Roman"/>
          <w:spacing w:val="2"/>
        </w:rPr>
        <w:t xml:space="preserve"> and that </w:t>
      </w:r>
      <w:r w:rsidR="00C52AAB" w:rsidRPr="00666D0C">
        <w:rPr>
          <w:rFonts w:cs="Times New Roman"/>
          <w:spacing w:val="2"/>
        </w:rPr>
        <w:t xml:space="preserve">are unique and difficult to replicate, </w:t>
      </w:r>
      <w:r w:rsidR="00544681">
        <w:rPr>
          <w:rFonts w:cs="Times New Roman"/>
          <w:spacing w:val="2"/>
        </w:rPr>
        <w:t xml:space="preserve">and </w:t>
      </w:r>
      <w:r w:rsidR="00C52AAB" w:rsidRPr="00666D0C">
        <w:rPr>
          <w:rFonts w:cs="Times New Roman"/>
          <w:spacing w:val="2"/>
        </w:rPr>
        <w:t>ascertain</w:t>
      </w:r>
      <w:r w:rsidR="003C33E5">
        <w:rPr>
          <w:rFonts w:cs="Times New Roman"/>
          <w:spacing w:val="2"/>
        </w:rPr>
        <w:t>ing</w:t>
      </w:r>
      <w:r w:rsidR="00C52AAB" w:rsidRPr="00666D0C">
        <w:rPr>
          <w:rFonts w:cs="Times New Roman"/>
          <w:spacing w:val="2"/>
        </w:rPr>
        <w:t xml:space="preserve"> if they will continue to provide the basis for a sustainable competitive advantage.</w:t>
      </w:r>
    </w:p>
    <w:p w14:paraId="3642432B" w14:textId="77777777" w:rsidR="00F6502B" w:rsidRPr="00DC5035" w:rsidRDefault="00F6502B">
      <w:pPr>
        <w:pStyle w:val="BodyText"/>
        <w:rPr>
          <w:rFonts w:hint="eastAsia"/>
        </w:rPr>
      </w:pPr>
    </w:p>
    <w:sectPr w:rsidR="00F6502B" w:rsidRPr="00DC5035" w:rsidSect="00CD4919">
      <w:footerReference w:type="default" r:id="rId9"/>
      <w:headerReference w:type="first" r:id="rId10"/>
      <w:footerReference w:type="first" r:id="rId11"/>
      <w:pgSz w:w="11900" w:h="16820" w:code="9"/>
      <w:pgMar w:top="772" w:right="794" w:bottom="567" w:left="794" w:header="3402"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E72A8B" w14:textId="77777777" w:rsidR="004F71C7" w:rsidRDefault="004F71C7" w:rsidP="003F4BE3">
      <w:r>
        <w:separator/>
      </w:r>
    </w:p>
    <w:p w14:paraId="7F57F820" w14:textId="77777777" w:rsidR="004F71C7" w:rsidRDefault="004F71C7"/>
    <w:p w14:paraId="6CD6D776" w14:textId="77777777" w:rsidR="004F71C7" w:rsidRDefault="004F71C7"/>
  </w:endnote>
  <w:endnote w:type="continuationSeparator" w:id="0">
    <w:p w14:paraId="7C90722E" w14:textId="77777777" w:rsidR="004F71C7" w:rsidRDefault="004F71C7" w:rsidP="003F4BE3">
      <w:r>
        <w:continuationSeparator/>
      </w:r>
    </w:p>
    <w:p w14:paraId="4C7950F0" w14:textId="77777777" w:rsidR="004F71C7" w:rsidRDefault="004F71C7"/>
    <w:p w14:paraId="6522D556" w14:textId="77777777" w:rsidR="004F71C7" w:rsidRDefault="004F71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Playfair Display">
    <w:altName w:val="Times New Roman"/>
    <w:panose1 w:val="020B0604020202020204"/>
    <w:charset w:val="00"/>
    <w:family w:val="auto"/>
    <w:pitch w:val="default"/>
  </w:font>
  <w:font w:name="Open Sans">
    <w:altName w:val="Calibri"/>
    <w:panose1 w:val="020B0604020202020204"/>
    <w:charset w:val="00"/>
    <w:family w:val="auto"/>
    <w:pitch w:val="default"/>
  </w:font>
  <w:font w:name="Lucida Grande">
    <w:altName w:val="Times New Roman"/>
    <w:panose1 w:val="020B0600040502020204"/>
    <w:charset w:val="00"/>
    <w:family w:val="swiss"/>
    <w:pitch w:val="variable"/>
    <w:sig w:usb0="E1000AEF" w:usb1="5000A1FF" w:usb2="00000000" w:usb3="00000000" w:csb0="000001BF" w:csb1="00000000"/>
  </w:font>
  <w:font w:name="OpenSans-Light">
    <w:altName w:val="Times New Roman"/>
    <w:panose1 w:val="020B0604020202020204"/>
    <w:charset w:val="00"/>
    <w:family w:val="auto"/>
    <w:pitch w:val="variable"/>
    <w:sig w:usb0="00000001" w:usb1="4000205B" w:usb2="00000028" w:usb3="00000000" w:csb0="0000019F" w:csb1="00000000"/>
  </w:font>
  <w:font w:name="FuturaStd-Condensed">
    <w:altName w:val="Cambria"/>
    <w:panose1 w:val="020B0604020202020204"/>
    <w:charset w:val="4D"/>
    <w:family w:val="auto"/>
    <w:notTrueType/>
    <w:pitch w:val="default"/>
    <w:sig w:usb0="00000003" w:usb1="00000000" w:usb2="00000000" w:usb3="00000000" w:csb0="00000001" w:csb1="00000000"/>
  </w:font>
  <w:font w:name="FuturaStd-Medium">
    <w:altName w:val="Century Gothic"/>
    <w:panose1 w:val="020B0604020202020204"/>
    <w:charset w:val="4D"/>
    <w:family w:val="auto"/>
    <w:notTrueType/>
    <w:pitch w:val="default"/>
    <w:sig w:usb0="00000003" w:usb1="00000000" w:usb2="00000000" w:usb3="00000000" w:csb0="00000001" w:csb1="00000000"/>
  </w:font>
  <w:font w:name="FuturaStd-Bold">
    <w:altName w:val="Cambria"/>
    <w:panose1 w:val="020B0604020202020204"/>
    <w:charset w:val="4D"/>
    <w:family w:val="auto"/>
    <w:notTrueType/>
    <w:pitch w:val="default"/>
    <w:sig w:usb0="00000003" w:usb1="00000000" w:usb2="00000000" w:usb3="00000000" w:csb0="00000001" w:csb1="00000000"/>
  </w:font>
  <w:font w:name="CandidaStd-Italic">
    <w:panose1 w:val="020B0604020202020204"/>
    <w:charset w:val="4D"/>
    <w:family w:val="auto"/>
    <w:notTrueType/>
    <w:pitch w:val="default"/>
    <w:sig w:usb0="00000003" w:usb1="00000000" w:usb2="00000000" w:usb3="00000000" w:csb0="00000001" w:csb1="00000000"/>
  </w:font>
  <w:font w:name="CandidaStd-Roman">
    <w:altName w:val="Calibri"/>
    <w:panose1 w:val="020B0604020202020204"/>
    <w:charset w:val="4D"/>
    <w:family w:val="auto"/>
    <w:notTrueType/>
    <w:pitch w:val="default"/>
    <w:sig w:usb0="00000003" w:usb1="00000000" w:usb2="00000000" w:usb3="00000000" w:csb0="00000001" w:csb1="00000000"/>
  </w:font>
  <w:font w:name="CandidaStd-Bold">
    <w:panose1 w:val="020B0604020202020204"/>
    <w:charset w:val="4D"/>
    <w:family w:val="auto"/>
    <w:notTrueType/>
    <w:pitch w:val="default"/>
    <w:sig w:usb0="00000003" w:usb1="00000000" w:usb2="00000000" w:usb3="00000000" w:csb0="00000001" w:csb1="00000000"/>
  </w:font>
  <w:font w:name="AvenirLTStd-Heavy">
    <w:altName w:val="Calibri"/>
    <w:panose1 w:val="020B0604020202020204"/>
    <w:charset w:val="4D"/>
    <w:family w:val="auto"/>
    <w:notTrueType/>
    <w:pitch w:val="default"/>
    <w:sig w:usb0="00000003" w:usb1="00000000" w:usb2="00000000" w:usb3="00000000" w:csb0="00000001" w:csb1="00000000"/>
  </w:font>
  <w:font w:name="FuturaStd-Book">
    <w:altName w:val="Century Gothic"/>
    <w:panose1 w:val="020B0604020202020204"/>
    <w:charset w:val="4D"/>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9F93D" w14:textId="0AC2C594" w:rsidR="00191D60" w:rsidRPr="00560B1B" w:rsidRDefault="00191D60" w:rsidP="00191D60">
    <w:pPr>
      <w:pStyle w:val="Footer"/>
      <w:rPr>
        <w:rFonts w:hint="eastAsia"/>
      </w:rPr>
    </w:pPr>
    <w:r>
      <w:rPr>
        <w:sz w:val="18"/>
      </w:rPr>
      <w:t xml:space="preserve">Copyright © 2019 Pearson Australia (a division of Pearson Australia Group Pty Ltd) </w:t>
    </w:r>
    <w:r w:rsidR="00B10224" w:rsidRPr="00B10224">
      <w:rPr>
        <w:sz w:val="18"/>
      </w:rPr>
      <w:t>9781488617348</w:t>
    </w:r>
    <w:r w:rsidR="00B10224">
      <w:rPr>
        <w:sz w:val="18"/>
      </w:rPr>
      <w:t>/Hubbard/Strategic Management 6e</w:t>
    </w:r>
  </w:p>
  <w:p w14:paraId="5E60A420" w14:textId="24521630" w:rsidR="00D4649D" w:rsidRPr="00FE37D6" w:rsidRDefault="00D4649D" w:rsidP="00FE37D6">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B92D0" w14:textId="51E01BE6" w:rsidR="007F6D92" w:rsidRPr="00560B1B" w:rsidRDefault="007F6D92" w:rsidP="007F6D92">
    <w:pPr>
      <w:pStyle w:val="Footer"/>
      <w:rPr>
        <w:rFonts w:hint="eastAsia"/>
      </w:rPr>
    </w:pPr>
    <w:r>
      <w:rPr>
        <w:sz w:val="18"/>
      </w:rPr>
      <w:t>Copyright © 2019 Pearson Australia (a division of Pearson</w:t>
    </w:r>
    <w:r w:rsidR="00B10224">
      <w:rPr>
        <w:sz w:val="18"/>
      </w:rPr>
      <w:t xml:space="preserve"> Australia Group Pty Ltd) – </w:t>
    </w:r>
    <w:r w:rsidR="00B10224" w:rsidRPr="00B10224">
      <w:rPr>
        <w:sz w:val="18"/>
      </w:rPr>
      <w:t>9781488617348</w:t>
    </w:r>
    <w:r w:rsidR="00B10224">
      <w:rPr>
        <w:sz w:val="18"/>
      </w:rPr>
      <w:t>/Hubbard/Strategic Management</w:t>
    </w:r>
    <w:r>
      <w:rPr>
        <w:sz w:val="18"/>
      </w:rPr>
      <w:t xml:space="preserve"> 6e</w:t>
    </w:r>
  </w:p>
  <w:p w14:paraId="34D5F4FD" w14:textId="3FE70E47" w:rsidR="00D4649D" w:rsidRPr="00FE37D6" w:rsidRDefault="00D4649D" w:rsidP="00FE37D6">
    <w:pPr>
      <w:pStyle w:val="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7E390F" w14:textId="77777777" w:rsidR="004F71C7" w:rsidRDefault="004F71C7" w:rsidP="003F4BE3">
      <w:r>
        <w:separator/>
      </w:r>
    </w:p>
    <w:p w14:paraId="315FB3EA" w14:textId="77777777" w:rsidR="004F71C7" w:rsidRDefault="004F71C7"/>
    <w:p w14:paraId="3F85EC14" w14:textId="77777777" w:rsidR="004F71C7" w:rsidRDefault="004F71C7"/>
  </w:footnote>
  <w:footnote w:type="continuationSeparator" w:id="0">
    <w:p w14:paraId="1C45CBAD" w14:textId="77777777" w:rsidR="004F71C7" w:rsidRDefault="004F71C7" w:rsidP="003F4BE3">
      <w:r>
        <w:continuationSeparator/>
      </w:r>
    </w:p>
    <w:p w14:paraId="3CA35D3A" w14:textId="77777777" w:rsidR="004F71C7" w:rsidRDefault="004F71C7"/>
    <w:p w14:paraId="623C4872" w14:textId="77777777" w:rsidR="004F71C7" w:rsidRDefault="004F71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D462D" w14:textId="77777777" w:rsidR="00D4649D" w:rsidRDefault="00D4649D">
    <w:pPr>
      <w:pStyle w:val="Header"/>
      <w:rPr>
        <w:rFonts w:hint="eastAsia"/>
      </w:rPr>
    </w:pPr>
    <w:r>
      <w:rPr>
        <w:noProof/>
        <w:lang w:val="en-GB" w:eastAsia="en-GB"/>
      </w:rPr>
      <w:drawing>
        <wp:anchor distT="0" distB="0" distL="114300" distR="114300" simplePos="0" relativeHeight="251659264" behindDoc="0" locked="0" layoutInCell="1" allowOverlap="1" wp14:anchorId="47F76ED1" wp14:editId="7A63183F">
          <wp:simplePos x="0" y="0"/>
          <wp:positionH relativeFrom="column">
            <wp:posOffset>-327025</wp:posOffset>
          </wp:positionH>
          <wp:positionV relativeFrom="paragraph">
            <wp:posOffset>-2124710</wp:posOffset>
          </wp:positionV>
          <wp:extent cx="2279078" cy="1800000"/>
          <wp:effectExtent l="0" t="0" r="6985" b="3810"/>
          <wp:wrapNone/>
          <wp:docPr id="3" name="Picture 3" descr="Pears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arson_logo.jpg"/>
                  <pic:cNvPicPr/>
                </pic:nvPicPr>
                <pic:blipFill>
                  <a:blip r:embed="rId1">
                    <a:extLst>
                      <a:ext uri="{28A0092B-C50C-407E-A947-70E740481C1C}">
                        <a14:useLocalDpi xmlns:a14="http://schemas.microsoft.com/office/drawing/2010/main" val="0"/>
                      </a:ext>
                    </a:extLst>
                  </a:blip>
                  <a:stretch>
                    <a:fillRect/>
                  </a:stretch>
                </pic:blipFill>
                <pic:spPr>
                  <a:xfrm>
                    <a:off x="0" y="0"/>
                    <a:ext cx="2279078" cy="180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9BAE480"/>
    <w:lvl w:ilvl="0">
      <w:start w:val="1"/>
      <w:numFmt w:val="bullet"/>
      <w:pStyle w:val="NoteLevel11"/>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pStyle w:val="NoteLevel41"/>
      <w:lvlText w:val=""/>
      <w:lvlJc w:val="left"/>
      <w:pPr>
        <w:tabs>
          <w:tab w:val="num" w:pos="2160"/>
        </w:tabs>
        <w:ind w:left="2520" w:hanging="360"/>
      </w:pPr>
      <w:rPr>
        <w:rFonts w:ascii="Wingdings" w:hAnsi="Wingdings" w:hint="default"/>
      </w:rPr>
    </w:lvl>
    <w:lvl w:ilvl="4">
      <w:start w:val="1"/>
      <w:numFmt w:val="bullet"/>
      <w:pStyle w:val="NoteLevel51"/>
      <w:lvlText w:val=""/>
      <w:lvlJc w:val="left"/>
      <w:pPr>
        <w:tabs>
          <w:tab w:val="num" w:pos="2880"/>
        </w:tabs>
        <w:ind w:left="3240" w:hanging="360"/>
      </w:pPr>
      <w:rPr>
        <w:rFonts w:ascii="Wingdings" w:hAnsi="Wingdings" w:hint="default"/>
      </w:rPr>
    </w:lvl>
    <w:lvl w:ilvl="5">
      <w:start w:val="1"/>
      <w:numFmt w:val="bullet"/>
      <w:pStyle w:val="NoteLevel61"/>
      <w:lvlText w:val=""/>
      <w:lvlJc w:val="left"/>
      <w:pPr>
        <w:tabs>
          <w:tab w:val="num" w:pos="3600"/>
        </w:tabs>
        <w:ind w:left="3960" w:hanging="360"/>
      </w:pPr>
      <w:rPr>
        <w:rFonts w:ascii="Symbol" w:hAnsi="Symbol" w:hint="default"/>
      </w:rPr>
    </w:lvl>
    <w:lvl w:ilvl="6">
      <w:start w:val="1"/>
      <w:numFmt w:val="bullet"/>
      <w:pStyle w:val="NoteLevel71"/>
      <w:lvlText w:val="o"/>
      <w:lvlJc w:val="left"/>
      <w:pPr>
        <w:tabs>
          <w:tab w:val="num" w:pos="4320"/>
        </w:tabs>
        <w:ind w:left="4680" w:hanging="360"/>
      </w:pPr>
      <w:rPr>
        <w:rFonts w:ascii="Courier New" w:hAnsi="Courier New" w:cs="Courier New" w:hint="default"/>
      </w:rPr>
    </w:lvl>
    <w:lvl w:ilvl="7">
      <w:start w:val="1"/>
      <w:numFmt w:val="bullet"/>
      <w:pStyle w:val="NoteLevel81"/>
      <w:lvlText w:val=""/>
      <w:lvlJc w:val="left"/>
      <w:pPr>
        <w:tabs>
          <w:tab w:val="num" w:pos="5040"/>
        </w:tabs>
        <w:ind w:left="5400" w:hanging="360"/>
      </w:pPr>
      <w:rPr>
        <w:rFonts w:ascii="Wingdings" w:hAnsi="Wingdings" w:hint="default"/>
      </w:rPr>
    </w:lvl>
    <w:lvl w:ilvl="8">
      <w:start w:val="1"/>
      <w:numFmt w:val="bullet"/>
      <w:pStyle w:val="NoteLevel91"/>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906A14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2222B30E"/>
    <w:lvl w:ilvl="0">
      <w:start w:val="1"/>
      <w:numFmt w:val="decimal"/>
      <w:pStyle w:val="ListNumber4"/>
      <w:lvlText w:val="%1."/>
      <w:lvlJc w:val="left"/>
      <w:pPr>
        <w:tabs>
          <w:tab w:val="num" w:pos="1209"/>
        </w:tabs>
        <w:ind w:left="1209" w:hanging="360"/>
      </w:pPr>
    </w:lvl>
  </w:abstractNum>
  <w:abstractNum w:abstractNumId="3" w15:restartNumberingAfterBreak="0">
    <w:nsid w:val="FFFFFF7F"/>
    <w:multiLevelType w:val="singleLevel"/>
    <w:tmpl w:val="B57A97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D4EB70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22ED5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803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FE8068"/>
    <w:lvl w:ilvl="0">
      <w:start w:val="1"/>
      <w:numFmt w:val="bullet"/>
      <w:pStyle w:val="ListBullet2"/>
      <w:lvlText w:val="o"/>
      <w:lvlJc w:val="left"/>
      <w:pPr>
        <w:ind w:left="927" w:hanging="360"/>
      </w:pPr>
      <w:rPr>
        <w:rFonts w:ascii="Courier New" w:hAnsi="Courier New" w:cs="Courier New" w:hint="default"/>
      </w:rPr>
    </w:lvl>
  </w:abstractNum>
  <w:abstractNum w:abstractNumId="8" w15:restartNumberingAfterBreak="0">
    <w:nsid w:val="FFFFFF88"/>
    <w:multiLevelType w:val="multilevel"/>
    <w:tmpl w:val="423E9DF0"/>
    <w:lvl w:ilvl="0">
      <w:start w:val="1"/>
      <w:numFmt w:val="decimal"/>
      <w:pStyle w:val="ListNumber"/>
      <w:lvlText w:val="%1."/>
      <w:lvlJc w:val="left"/>
      <w:pPr>
        <w:tabs>
          <w:tab w:val="num" w:pos="360"/>
        </w:tabs>
        <w:ind w:left="360" w:hanging="360"/>
      </w:pPr>
    </w:lvl>
    <w:lvl w:ilvl="1">
      <w:start w:val="1"/>
      <w:numFmt w:val="decimal"/>
      <w:isLgl/>
      <w:lvlText w:val="%1.%2"/>
      <w:lvlJc w:val="left"/>
      <w:pPr>
        <w:ind w:left="926" w:hanging="360"/>
      </w:pPr>
      <w:rPr>
        <w:rFonts w:hint="default"/>
      </w:rPr>
    </w:lvl>
    <w:lvl w:ilvl="2">
      <w:start w:val="1"/>
      <w:numFmt w:val="decimal"/>
      <w:isLgl/>
      <w:lvlText w:val="%1.%2.%3"/>
      <w:lvlJc w:val="left"/>
      <w:pPr>
        <w:ind w:left="1852" w:hanging="720"/>
      </w:pPr>
      <w:rPr>
        <w:rFonts w:hint="default"/>
      </w:rPr>
    </w:lvl>
    <w:lvl w:ilvl="3">
      <w:start w:val="1"/>
      <w:numFmt w:val="decimal"/>
      <w:isLgl/>
      <w:lvlText w:val="%1.%2.%3.%4"/>
      <w:lvlJc w:val="left"/>
      <w:pPr>
        <w:ind w:left="2778" w:hanging="1080"/>
      </w:pPr>
      <w:rPr>
        <w:rFonts w:hint="default"/>
      </w:rPr>
    </w:lvl>
    <w:lvl w:ilvl="4">
      <w:start w:val="1"/>
      <w:numFmt w:val="decimal"/>
      <w:isLgl/>
      <w:lvlText w:val="%1.%2.%3.%4.%5"/>
      <w:lvlJc w:val="left"/>
      <w:pPr>
        <w:ind w:left="3344" w:hanging="1080"/>
      </w:pPr>
      <w:rPr>
        <w:rFonts w:hint="default"/>
      </w:rPr>
    </w:lvl>
    <w:lvl w:ilvl="5">
      <w:start w:val="1"/>
      <w:numFmt w:val="decimal"/>
      <w:isLgl/>
      <w:lvlText w:val="%1.%2.%3.%4.%5.%6"/>
      <w:lvlJc w:val="left"/>
      <w:pPr>
        <w:ind w:left="4270" w:hanging="1440"/>
      </w:pPr>
      <w:rPr>
        <w:rFonts w:hint="default"/>
      </w:rPr>
    </w:lvl>
    <w:lvl w:ilvl="6">
      <w:start w:val="1"/>
      <w:numFmt w:val="decimal"/>
      <w:isLgl/>
      <w:lvlText w:val="%1.%2.%3.%4.%5.%6.%7"/>
      <w:lvlJc w:val="left"/>
      <w:pPr>
        <w:ind w:left="4836" w:hanging="1440"/>
      </w:pPr>
      <w:rPr>
        <w:rFonts w:hint="default"/>
      </w:rPr>
    </w:lvl>
    <w:lvl w:ilvl="7">
      <w:start w:val="1"/>
      <w:numFmt w:val="decimal"/>
      <w:isLgl/>
      <w:lvlText w:val="%1.%2.%3.%4.%5.%6.%7.%8"/>
      <w:lvlJc w:val="left"/>
      <w:pPr>
        <w:ind w:left="5762" w:hanging="1800"/>
      </w:pPr>
      <w:rPr>
        <w:rFonts w:hint="default"/>
      </w:rPr>
    </w:lvl>
    <w:lvl w:ilvl="8">
      <w:start w:val="1"/>
      <w:numFmt w:val="decimal"/>
      <w:isLgl/>
      <w:lvlText w:val="%1.%2.%3.%4.%5.%6.%7.%8.%9"/>
      <w:lvlJc w:val="left"/>
      <w:pPr>
        <w:ind w:left="6328" w:hanging="1800"/>
      </w:pPr>
      <w:rPr>
        <w:rFonts w:hint="default"/>
      </w:rPr>
    </w:lvl>
  </w:abstractNum>
  <w:abstractNum w:abstractNumId="9" w15:restartNumberingAfterBreak="0">
    <w:nsid w:val="FFFFFF89"/>
    <w:multiLevelType w:val="singleLevel"/>
    <w:tmpl w:val="E41CC9E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77016"/>
    <w:multiLevelType w:val="multilevel"/>
    <w:tmpl w:val="018C9F6A"/>
    <w:lvl w:ilvl="0">
      <w:start w:val="1"/>
      <w:numFmt w:val="decimal"/>
      <w:isLgl/>
      <w:lvlText w:val="%1."/>
      <w:lvlJc w:val="left"/>
      <w:pPr>
        <w:ind w:left="360" w:hanging="36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224" w:hanging="504"/>
      </w:pPr>
      <w:rPr>
        <w:rFonts w:hint="default"/>
      </w:rPr>
    </w:lvl>
    <w:lvl w:ilvl="3">
      <w:start w:val="1"/>
      <w:numFmt w:val="decimal"/>
      <w:isLgl/>
      <w:lvlText w:val="%1.%2.%3.%4."/>
      <w:lvlJc w:val="left"/>
      <w:pPr>
        <w:ind w:left="1701" w:hanging="794"/>
      </w:pPr>
      <w:rPr>
        <w:rFonts w:hint="default"/>
      </w:rPr>
    </w:lvl>
    <w:lvl w:ilvl="4">
      <w:start w:val="1"/>
      <w:numFmt w:val="decimal"/>
      <w:isLgl/>
      <w:lvlText w:val="%1.%2.%3.%4.%5."/>
      <w:lvlJc w:val="left"/>
      <w:pPr>
        <w:ind w:left="2232" w:hanging="792"/>
      </w:pPr>
      <w:rPr>
        <w:rFonts w:hint="default"/>
      </w:rPr>
    </w:lvl>
    <w:lvl w:ilvl="5">
      <w:start w:val="1"/>
      <w:numFmt w:val="decimal"/>
      <w:isLgl/>
      <w:lvlText w:val="%1.%2.%3.%4.%5.%6."/>
      <w:lvlJc w:val="left"/>
      <w:pPr>
        <w:ind w:left="2736" w:hanging="936"/>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744" w:hanging="1224"/>
      </w:pPr>
      <w:rPr>
        <w:rFonts w:hint="default"/>
      </w:rPr>
    </w:lvl>
    <w:lvl w:ilvl="8">
      <w:start w:val="1"/>
      <w:numFmt w:val="decimal"/>
      <w:isLgl/>
      <w:lvlText w:val="%1.%2.%3.%4.%5.%6.%7.%8.%9."/>
      <w:lvlJc w:val="left"/>
      <w:pPr>
        <w:ind w:left="4320" w:hanging="1440"/>
      </w:pPr>
      <w:rPr>
        <w:rFonts w:hint="default"/>
      </w:rPr>
    </w:lvl>
  </w:abstractNum>
  <w:abstractNum w:abstractNumId="11" w15:restartNumberingAfterBreak="0">
    <w:nsid w:val="05751844"/>
    <w:multiLevelType w:val="hybridMultilevel"/>
    <w:tmpl w:val="2CDA3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764878"/>
    <w:multiLevelType w:val="hybridMultilevel"/>
    <w:tmpl w:val="D0F49E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968018B"/>
    <w:multiLevelType w:val="multilevel"/>
    <w:tmpl w:val="0809001F"/>
    <w:numStyleLink w:val="111111"/>
  </w:abstractNum>
  <w:abstractNum w:abstractNumId="14" w15:restartNumberingAfterBreak="0">
    <w:nsid w:val="09D737FD"/>
    <w:multiLevelType w:val="hybridMultilevel"/>
    <w:tmpl w:val="E4D68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A2F6888"/>
    <w:multiLevelType w:val="hybridMultilevel"/>
    <w:tmpl w:val="CE646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C94398A"/>
    <w:multiLevelType w:val="multilevel"/>
    <w:tmpl w:val="03A070DE"/>
    <w:lvl w:ilvl="0">
      <w:start w:val="1"/>
      <w:numFmt w:val="decimal"/>
      <w:isLgl/>
      <w:lvlText w:val="%1."/>
      <w:lvlJc w:val="left"/>
      <w:pPr>
        <w:ind w:left="360" w:hanging="36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225" w:hanging="505"/>
      </w:pPr>
      <w:rPr>
        <w:rFonts w:hint="default"/>
      </w:rPr>
    </w:lvl>
    <w:lvl w:ilvl="3">
      <w:start w:val="1"/>
      <w:numFmt w:val="decimal"/>
      <w:isLgl/>
      <w:lvlText w:val="%1.%2.%3.%4."/>
      <w:lvlJc w:val="left"/>
      <w:pPr>
        <w:ind w:left="1701" w:hanging="794"/>
      </w:pPr>
      <w:rPr>
        <w:rFonts w:hint="default"/>
      </w:rPr>
    </w:lvl>
    <w:lvl w:ilvl="4">
      <w:start w:val="1"/>
      <w:numFmt w:val="decimal"/>
      <w:isLgl/>
      <w:lvlText w:val="%1.%2.%3.%4.%5."/>
      <w:lvlJc w:val="left"/>
      <w:pPr>
        <w:ind w:left="2232" w:hanging="814"/>
      </w:pPr>
      <w:rPr>
        <w:rFonts w:hint="default"/>
      </w:rPr>
    </w:lvl>
    <w:lvl w:ilvl="5">
      <w:start w:val="1"/>
      <w:numFmt w:val="decimal"/>
      <w:isLgl/>
      <w:lvlText w:val="%1.%2.%3.%4.%5.%6."/>
      <w:lvlJc w:val="left"/>
      <w:pPr>
        <w:ind w:left="2736" w:hanging="936"/>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744" w:hanging="1224"/>
      </w:pPr>
      <w:rPr>
        <w:rFonts w:hint="default"/>
      </w:rPr>
    </w:lvl>
    <w:lvl w:ilvl="8">
      <w:start w:val="1"/>
      <w:numFmt w:val="decimal"/>
      <w:isLgl/>
      <w:lvlText w:val="%1.%2.%3.%4.%5.%6.%7.%8.%9."/>
      <w:lvlJc w:val="left"/>
      <w:pPr>
        <w:ind w:left="4320" w:hanging="1440"/>
      </w:pPr>
      <w:rPr>
        <w:rFonts w:hint="default"/>
      </w:rPr>
    </w:lvl>
  </w:abstractNum>
  <w:abstractNum w:abstractNumId="17" w15:restartNumberingAfterBreak="0">
    <w:nsid w:val="0CBE7EED"/>
    <w:multiLevelType w:val="hybridMultilevel"/>
    <w:tmpl w:val="5F2446DC"/>
    <w:lvl w:ilvl="0" w:tplc="452ABEB0">
      <w:start w:val="1"/>
      <w:numFmt w:val="lowerLetter"/>
      <w:lvlText w:val="%1."/>
      <w:lvlJc w:val="left"/>
      <w:pPr>
        <w:ind w:left="1080" w:hanging="360"/>
      </w:pPr>
    </w:lvl>
    <w:lvl w:ilvl="1" w:tplc="16ECE276" w:tentative="1">
      <w:start w:val="1"/>
      <w:numFmt w:val="lowerLetter"/>
      <w:lvlText w:val="%2."/>
      <w:lvlJc w:val="left"/>
      <w:pPr>
        <w:ind w:left="1800" w:hanging="360"/>
      </w:pPr>
    </w:lvl>
    <w:lvl w:ilvl="2" w:tplc="84BECFC2">
      <w:start w:val="1"/>
      <w:numFmt w:val="lowerLetter"/>
      <w:lvlText w:val="%3."/>
      <w:lvlJc w:val="left"/>
      <w:pPr>
        <w:ind w:left="2700" w:hanging="360"/>
      </w:pPr>
    </w:lvl>
    <w:lvl w:ilvl="3" w:tplc="DCB00D6E" w:tentative="1">
      <w:start w:val="1"/>
      <w:numFmt w:val="decimal"/>
      <w:lvlText w:val="%4."/>
      <w:lvlJc w:val="left"/>
      <w:pPr>
        <w:ind w:left="3240" w:hanging="360"/>
      </w:pPr>
    </w:lvl>
    <w:lvl w:ilvl="4" w:tplc="B644F506" w:tentative="1">
      <w:start w:val="1"/>
      <w:numFmt w:val="lowerLetter"/>
      <w:lvlText w:val="%5."/>
      <w:lvlJc w:val="left"/>
      <w:pPr>
        <w:ind w:left="3960" w:hanging="360"/>
      </w:pPr>
    </w:lvl>
    <w:lvl w:ilvl="5" w:tplc="AF9C7670" w:tentative="1">
      <w:start w:val="1"/>
      <w:numFmt w:val="lowerRoman"/>
      <w:lvlText w:val="%6."/>
      <w:lvlJc w:val="right"/>
      <w:pPr>
        <w:ind w:left="4680" w:hanging="180"/>
      </w:pPr>
    </w:lvl>
    <w:lvl w:ilvl="6" w:tplc="29388EE6" w:tentative="1">
      <w:start w:val="1"/>
      <w:numFmt w:val="decimal"/>
      <w:lvlText w:val="%7."/>
      <w:lvlJc w:val="left"/>
      <w:pPr>
        <w:ind w:left="5400" w:hanging="360"/>
      </w:pPr>
    </w:lvl>
    <w:lvl w:ilvl="7" w:tplc="8EAE3806" w:tentative="1">
      <w:start w:val="1"/>
      <w:numFmt w:val="lowerLetter"/>
      <w:lvlText w:val="%8."/>
      <w:lvlJc w:val="left"/>
      <w:pPr>
        <w:ind w:left="6120" w:hanging="360"/>
      </w:pPr>
    </w:lvl>
    <w:lvl w:ilvl="8" w:tplc="AE84B0CA" w:tentative="1">
      <w:start w:val="1"/>
      <w:numFmt w:val="lowerRoman"/>
      <w:lvlText w:val="%9."/>
      <w:lvlJc w:val="right"/>
      <w:pPr>
        <w:ind w:left="6840" w:hanging="180"/>
      </w:pPr>
    </w:lvl>
  </w:abstractNum>
  <w:abstractNum w:abstractNumId="18" w15:restartNumberingAfterBreak="0">
    <w:nsid w:val="10105928"/>
    <w:multiLevelType w:val="hybridMultilevel"/>
    <w:tmpl w:val="22E4EB5A"/>
    <w:lvl w:ilvl="0" w:tplc="F028D1A4">
      <w:start w:val="1"/>
      <w:numFmt w:val="bullet"/>
      <w:lvlText w:val="o"/>
      <w:lvlJc w:val="left"/>
      <w:pPr>
        <w:ind w:left="927"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35F5656"/>
    <w:multiLevelType w:val="multilevel"/>
    <w:tmpl w:val="D604089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4413B4E"/>
    <w:multiLevelType w:val="hybridMultilevel"/>
    <w:tmpl w:val="8060485C"/>
    <w:lvl w:ilvl="0" w:tplc="04090015">
      <w:start w:val="1"/>
      <w:numFmt w:val="upperLetter"/>
      <w:lvlText w:val="%1."/>
      <w:lvlJc w:val="left"/>
      <w:pPr>
        <w:ind w:left="720" w:hanging="360"/>
      </w:pPr>
      <w:rPr>
        <w:rFonts w:hint="default"/>
      </w:rPr>
    </w:lvl>
    <w:lvl w:ilvl="1" w:tplc="B73891CA">
      <w:start w:val="1"/>
      <w:numFmt w:val="decimal"/>
      <w:lvlText w:val="%2."/>
      <w:lvlJc w:val="left"/>
      <w:pPr>
        <w:ind w:left="1440" w:hanging="360"/>
      </w:pPr>
      <w:rPr>
        <w:rFonts w:ascii="Helvetica" w:hAnsi="Helvetica" w:cs="Helvetica" w:hint="default"/>
        <w:color w:val="515151"/>
        <w:sz w:val="24"/>
        <w:szCs w:val="24"/>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FD448FD"/>
    <w:multiLevelType w:val="multilevel"/>
    <w:tmpl w:val="4216B6BA"/>
    <w:lvl w:ilvl="0">
      <w:start w:val="1"/>
      <w:numFmt w:val="decimal"/>
      <w:isLgl/>
      <w:lvlText w:val="%1."/>
      <w:lvlJc w:val="left"/>
      <w:pPr>
        <w:ind w:left="284" w:hanging="284"/>
      </w:pPr>
      <w:rPr>
        <w:rFonts w:hint="default"/>
      </w:rPr>
    </w:lvl>
    <w:lvl w:ilvl="1">
      <w:start w:val="1"/>
      <w:numFmt w:val="decimal"/>
      <w:isLgl/>
      <w:lvlText w:val="%1.%2."/>
      <w:lvlJc w:val="left"/>
      <w:pPr>
        <w:ind w:left="567" w:hanging="283"/>
      </w:pPr>
      <w:rPr>
        <w:rFonts w:hint="default"/>
      </w:rPr>
    </w:lvl>
    <w:lvl w:ilvl="2">
      <w:start w:val="1"/>
      <w:numFmt w:val="decimal"/>
      <w:isLgl/>
      <w:lvlText w:val="%1.%2.%3."/>
      <w:lvlJc w:val="left"/>
      <w:pPr>
        <w:ind w:left="851" w:hanging="284"/>
      </w:pPr>
      <w:rPr>
        <w:rFonts w:hint="default"/>
      </w:rPr>
    </w:lvl>
    <w:lvl w:ilvl="3">
      <w:start w:val="1"/>
      <w:numFmt w:val="decimal"/>
      <w:isLgl/>
      <w:lvlText w:val="%1.%2.%3.%4."/>
      <w:lvlJc w:val="left"/>
      <w:pPr>
        <w:ind w:left="1134" w:hanging="283"/>
      </w:pPr>
      <w:rPr>
        <w:rFonts w:hint="default"/>
      </w:rPr>
    </w:lvl>
    <w:lvl w:ilvl="4">
      <w:start w:val="1"/>
      <w:numFmt w:val="decimal"/>
      <w:isLgl/>
      <w:lvlText w:val="%1.%2.%3.%4.%5."/>
      <w:lvlJc w:val="left"/>
      <w:pPr>
        <w:ind w:left="1418" w:hanging="284"/>
      </w:pPr>
      <w:rPr>
        <w:rFonts w:hint="default"/>
      </w:rPr>
    </w:lvl>
    <w:lvl w:ilvl="5">
      <w:start w:val="1"/>
      <w:numFmt w:val="decimal"/>
      <w:isLgl/>
      <w:lvlText w:val="%1.%2.%3.%4.%5.%6."/>
      <w:lvlJc w:val="left"/>
      <w:pPr>
        <w:ind w:left="1701" w:hanging="283"/>
      </w:pPr>
      <w:rPr>
        <w:rFonts w:hint="default"/>
      </w:rPr>
    </w:lvl>
    <w:lvl w:ilvl="6">
      <w:start w:val="1"/>
      <w:numFmt w:val="decimal"/>
      <w:isLgl/>
      <w:lvlText w:val="%1.%2.%3.%4.%5.%6.%7."/>
      <w:lvlJc w:val="left"/>
      <w:pPr>
        <w:ind w:left="1985" w:hanging="284"/>
      </w:pPr>
      <w:rPr>
        <w:rFonts w:hint="default"/>
      </w:rPr>
    </w:lvl>
    <w:lvl w:ilvl="7">
      <w:start w:val="1"/>
      <w:numFmt w:val="decimal"/>
      <w:isLgl/>
      <w:lvlText w:val="%1.%2.%3.%4.%5.%6.%7.%8."/>
      <w:lvlJc w:val="left"/>
      <w:pPr>
        <w:ind w:left="2268" w:hanging="283"/>
      </w:pPr>
      <w:rPr>
        <w:rFonts w:hint="default"/>
      </w:rPr>
    </w:lvl>
    <w:lvl w:ilvl="8">
      <w:start w:val="1"/>
      <w:numFmt w:val="decimal"/>
      <w:isLgl/>
      <w:lvlText w:val="%1.%2.%3.%4.%5.%6.%7.%8.%9."/>
      <w:lvlJc w:val="left"/>
      <w:pPr>
        <w:ind w:left="2552" w:hanging="284"/>
      </w:pPr>
      <w:rPr>
        <w:rFonts w:hint="default"/>
      </w:rPr>
    </w:lvl>
  </w:abstractNum>
  <w:abstractNum w:abstractNumId="22" w15:restartNumberingAfterBreak="0">
    <w:nsid w:val="25C53F70"/>
    <w:multiLevelType w:val="hybridMultilevel"/>
    <w:tmpl w:val="F21CB5EC"/>
    <w:lvl w:ilvl="0" w:tplc="0136B6CC">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D571A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D64018E"/>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E9D0492"/>
    <w:multiLevelType w:val="multilevel"/>
    <w:tmpl w:val="A42467C4"/>
    <w:lvl w:ilvl="0">
      <w:start w:val="1"/>
      <w:numFmt w:val="decimal"/>
      <w:isLgl/>
      <w:lvlText w:val="%1."/>
      <w:lvlJc w:val="left"/>
      <w:pPr>
        <w:ind w:left="360" w:hanging="36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224" w:hanging="504"/>
      </w:pPr>
      <w:rPr>
        <w:rFonts w:hint="default"/>
      </w:rPr>
    </w:lvl>
    <w:lvl w:ilvl="3">
      <w:start w:val="1"/>
      <w:numFmt w:val="decimal"/>
      <w:isLgl/>
      <w:lvlText w:val="%1.%2.%3.%4."/>
      <w:lvlJc w:val="left"/>
      <w:pPr>
        <w:ind w:left="1701" w:hanging="737"/>
      </w:pPr>
      <w:rPr>
        <w:rFonts w:hint="default"/>
      </w:rPr>
    </w:lvl>
    <w:lvl w:ilvl="4">
      <w:start w:val="1"/>
      <w:numFmt w:val="decimal"/>
      <w:isLgl/>
      <w:lvlText w:val="%1.%2.%3.%4.%5."/>
      <w:lvlJc w:val="left"/>
      <w:pPr>
        <w:ind w:left="2232" w:hanging="792"/>
      </w:pPr>
      <w:rPr>
        <w:rFonts w:hint="default"/>
      </w:rPr>
    </w:lvl>
    <w:lvl w:ilvl="5">
      <w:start w:val="1"/>
      <w:numFmt w:val="decimal"/>
      <w:isLgl/>
      <w:lvlText w:val="%1.%2.%3.%4.%5.%6."/>
      <w:lvlJc w:val="left"/>
      <w:pPr>
        <w:ind w:left="2736" w:hanging="936"/>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744" w:hanging="1224"/>
      </w:pPr>
      <w:rPr>
        <w:rFonts w:hint="default"/>
      </w:rPr>
    </w:lvl>
    <w:lvl w:ilvl="8">
      <w:start w:val="1"/>
      <w:numFmt w:val="decimal"/>
      <w:isLgl/>
      <w:lvlText w:val="%1.%2.%3.%4.%5.%6.%7.%8.%9."/>
      <w:lvlJc w:val="left"/>
      <w:pPr>
        <w:ind w:left="4320" w:hanging="1440"/>
      </w:pPr>
      <w:rPr>
        <w:rFonts w:hint="default"/>
      </w:rPr>
    </w:lvl>
  </w:abstractNum>
  <w:abstractNum w:abstractNumId="26" w15:restartNumberingAfterBreak="0">
    <w:nsid w:val="32AE0A76"/>
    <w:multiLevelType w:val="multilevel"/>
    <w:tmpl w:val="9432A99A"/>
    <w:lvl w:ilvl="0">
      <w:start w:val="1"/>
      <w:numFmt w:val="decimal"/>
      <w:isLgl/>
      <w:lvlText w:val="%1."/>
      <w:lvlJc w:val="left"/>
      <w:pPr>
        <w:ind w:left="360" w:hanging="36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224" w:hanging="504"/>
      </w:pPr>
      <w:rPr>
        <w:rFonts w:hint="default"/>
      </w:rPr>
    </w:lvl>
    <w:lvl w:ilvl="3">
      <w:start w:val="1"/>
      <w:numFmt w:val="decimal"/>
      <w:isLgl/>
      <w:lvlText w:val="%1.%2.%3.%4."/>
      <w:lvlJc w:val="left"/>
      <w:pPr>
        <w:ind w:left="1728" w:hanging="707"/>
      </w:pPr>
      <w:rPr>
        <w:rFonts w:hint="default"/>
      </w:rPr>
    </w:lvl>
    <w:lvl w:ilvl="4">
      <w:start w:val="1"/>
      <w:numFmt w:val="decimal"/>
      <w:isLgl/>
      <w:lvlText w:val="%1.%2.%3.%4.%5."/>
      <w:lvlJc w:val="left"/>
      <w:pPr>
        <w:ind w:left="2232" w:hanging="792"/>
      </w:pPr>
      <w:rPr>
        <w:rFonts w:hint="default"/>
      </w:rPr>
    </w:lvl>
    <w:lvl w:ilvl="5">
      <w:start w:val="1"/>
      <w:numFmt w:val="decimal"/>
      <w:isLgl/>
      <w:lvlText w:val="%1.%2.%3.%4.%5.%6."/>
      <w:lvlJc w:val="left"/>
      <w:pPr>
        <w:ind w:left="2736" w:hanging="936"/>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744" w:hanging="1224"/>
      </w:pPr>
      <w:rPr>
        <w:rFonts w:hint="default"/>
      </w:rPr>
    </w:lvl>
    <w:lvl w:ilvl="8">
      <w:start w:val="1"/>
      <w:numFmt w:val="decimal"/>
      <w:isLgl/>
      <w:lvlText w:val="%1.%2.%3.%4.%5.%6.%7.%8.%9."/>
      <w:lvlJc w:val="left"/>
      <w:pPr>
        <w:ind w:left="4320" w:hanging="1440"/>
      </w:pPr>
      <w:rPr>
        <w:rFonts w:hint="default"/>
      </w:rPr>
    </w:lvl>
  </w:abstractNum>
  <w:abstractNum w:abstractNumId="27" w15:restartNumberingAfterBreak="0">
    <w:nsid w:val="386A7808"/>
    <w:multiLevelType w:val="multilevel"/>
    <w:tmpl w:val="0809001F"/>
    <w:numStyleLink w:val="111111"/>
  </w:abstractNum>
  <w:abstractNum w:abstractNumId="28" w15:restartNumberingAfterBreak="0">
    <w:nsid w:val="3A0228BC"/>
    <w:multiLevelType w:val="multilevel"/>
    <w:tmpl w:val="BC4E7048"/>
    <w:lvl w:ilvl="0">
      <w:start w:val="1"/>
      <w:numFmt w:val="decimal"/>
      <w:isLgl/>
      <w:lvlText w:val="%1."/>
      <w:lvlJc w:val="left"/>
      <w:pPr>
        <w:ind w:left="360" w:hanging="36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224" w:hanging="504"/>
      </w:pPr>
      <w:rPr>
        <w:rFonts w:hint="default"/>
      </w:rPr>
    </w:lvl>
    <w:lvl w:ilvl="3">
      <w:start w:val="1"/>
      <w:numFmt w:val="decimal"/>
      <w:isLgl/>
      <w:lvlText w:val="%1.%2.%3.%4."/>
      <w:lvlJc w:val="left"/>
      <w:pPr>
        <w:ind w:left="1728" w:hanging="648"/>
      </w:pPr>
      <w:rPr>
        <w:rFonts w:hint="default"/>
      </w:rPr>
    </w:lvl>
    <w:lvl w:ilvl="4">
      <w:start w:val="1"/>
      <w:numFmt w:val="decimal"/>
      <w:isLgl/>
      <w:lvlText w:val="%1.%2.%3.%4.%5."/>
      <w:lvlJc w:val="left"/>
      <w:pPr>
        <w:ind w:left="2232" w:hanging="792"/>
      </w:pPr>
      <w:rPr>
        <w:rFonts w:hint="default"/>
      </w:rPr>
    </w:lvl>
    <w:lvl w:ilvl="5">
      <w:start w:val="1"/>
      <w:numFmt w:val="decimal"/>
      <w:isLgl/>
      <w:lvlText w:val="%1.%2.%3.%4.%5.%6."/>
      <w:lvlJc w:val="left"/>
      <w:pPr>
        <w:ind w:left="2736" w:hanging="936"/>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744" w:hanging="1224"/>
      </w:pPr>
      <w:rPr>
        <w:rFonts w:hint="default"/>
      </w:rPr>
    </w:lvl>
    <w:lvl w:ilvl="8">
      <w:start w:val="1"/>
      <w:numFmt w:val="decimal"/>
      <w:isLgl/>
      <w:lvlText w:val="%1.%2.%3.%4.%5.%6.%7.%8.%9."/>
      <w:lvlJc w:val="left"/>
      <w:pPr>
        <w:ind w:left="4320" w:hanging="1440"/>
      </w:pPr>
      <w:rPr>
        <w:rFonts w:hint="default"/>
      </w:rPr>
    </w:lvl>
  </w:abstractNum>
  <w:abstractNum w:abstractNumId="29" w15:restartNumberingAfterBreak="0">
    <w:nsid w:val="3C6F37CF"/>
    <w:multiLevelType w:val="multilevel"/>
    <w:tmpl w:val="8E9A0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01E7D82"/>
    <w:multiLevelType w:val="multilevel"/>
    <w:tmpl w:val="0809001F"/>
    <w:numStyleLink w:val="111111"/>
  </w:abstractNum>
  <w:abstractNum w:abstractNumId="31" w15:restartNumberingAfterBreak="0">
    <w:nsid w:val="448D2834"/>
    <w:multiLevelType w:val="multilevel"/>
    <w:tmpl w:val="A86498A2"/>
    <w:lvl w:ilvl="0">
      <w:start w:val="1"/>
      <w:numFmt w:val="decimal"/>
      <w:isLgl/>
      <w:lvlText w:val="%1."/>
      <w:lvlJc w:val="left"/>
      <w:pPr>
        <w:ind w:left="360" w:hanging="36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225" w:hanging="505"/>
      </w:pPr>
      <w:rPr>
        <w:rFonts w:hint="default"/>
      </w:rPr>
    </w:lvl>
    <w:lvl w:ilvl="3">
      <w:start w:val="1"/>
      <w:numFmt w:val="decimal"/>
      <w:isLgl/>
      <w:lvlText w:val="%1.%2.%3.%4."/>
      <w:lvlJc w:val="left"/>
      <w:pPr>
        <w:ind w:left="1701" w:hanging="794"/>
      </w:pPr>
      <w:rPr>
        <w:rFonts w:hint="default"/>
      </w:rPr>
    </w:lvl>
    <w:lvl w:ilvl="4">
      <w:start w:val="1"/>
      <w:numFmt w:val="decimal"/>
      <w:isLgl/>
      <w:lvlText w:val="%1.%2.%3.%4.%5."/>
      <w:lvlJc w:val="left"/>
      <w:pPr>
        <w:ind w:left="2232" w:hanging="792"/>
      </w:pPr>
      <w:rPr>
        <w:rFonts w:hint="default"/>
      </w:rPr>
    </w:lvl>
    <w:lvl w:ilvl="5">
      <w:start w:val="1"/>
      <w:numFmt w:val="decimal"/>
      <w:isLgl/>
      <w:lvlText w:val="%1.%2.%3.%4.%5.%6."/>
      <w:lvlJc w:val="left"/>
      <w:pPr>
        <w:ind w:left="2736" w:hanging="936"/>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744" w:hanging="1224"/>
      </w:pPr>
      <w:rPr>
        <w:rFonts w:hint="default"/>
      </w:rPr>
    </w:lvl>
    <w:lvl w:ilvl="8">
      <w:start w:val="1"/>
      <w:numFmt w:val="decimal"/>
      <w:isLgl/>
      <w:lvlText w:val="%1.%2.%3.%4.%5.%6.%7.%8.%9."/>
      <w:lvlJc w:val="left"/>
      <w:pPr>
        <w:ind w:left="4320" w:hanging="1440"/>
      </w:pPr>
      <w:rPr>
        <w:rFonts w:hint="default"/>
      </w:rPr>
    </w:lvl>
  </w:abstractNum>
  <w:abstractNum w:abstractNumId="32" w15:restartNumberingAfterBreak="0">
    <w:nsid w:val="4A3D510A"/>
    <w:multiLevelType w:val="multilevel"/>
    <w:tmpl w:val="3F46AFE4"/>
    <w:lvl w:ilvl="0">
      <w:start w:val="1"/>
      <w:numFmt w:val="decimal"/>
      <w:pStyle w:val="ListNumber2"/>
      <w:lvlText w:val="%1."/>
      <w:lvlJc w:val="left"/>
      <w:pPr>
        <w:ind w:left="284" w:hanging="284"/>
      </w:pPr>
      <w:rPr>
        <w:rFonts w:ascii="Arial" w:hAnsi="Arial" w:hint="default"/>
        <w:b w:val="0"/>
        <w:bCs w:val="0"/>
        <w:i w:val="0"/>
        <w:iCs w:val="0"/>
        <w:caps w:val="0"/>
        <w:strike w:val="0"/>
        <w:dstrike w:val="0"/>
        <w:vanish w:val="0"/>
        <w:color w:val="000000" w:themeColor="text1"/>
        <w:spacing w:val="0"/>
        <w:w w:val="100"/>
        <w:kern w:val="24"/>
        <w:position w:val="0"/>
        <w:sz w:val="24"/>
        <w:szCs w:val="24"/>
        <w:vertAlign w:val="baseline"/>
        <w14:ligatures w14:val="standard"/>
        <w14:numForm w14:val="default"/>
        <w14:numSpacing w14:val="proportional"/>
        <w14:stylisticSets/>
        <w14:cntxtAlts w14:val="0"/>
      </w:rPr>
    </w:lvl>
    <w:lvl w:ilvl="1">
      <w:start w:val="1"/>
      <w:numFmt w:val="decimal"/>
      <w:lvlText w:val="%1.%2."/>
      <w:lvlJc w:val="left"/>
      <w:pPr>
        <w:ind w:left="567" w:hanging="283"/>
      </w:pPr>
      <w:rPr>
        <w:rFonts w:hint="default"/>
      </w:rPr>
    </w:lvl>
    <w:lvl w:ilvl="2">
      <w:start w:val="1"/>
      <w:numFmt w:val="decimal"/>
      <w:lvlText w:val="%1.%2.%3."/>
      <w:lvlJc w:val="left"/>
      <w:pPr>
        <w:ind w:left="851" w:hanging="284"/>
      </w:pPr>
      <w:rPr>
        <w:rFonts w:hint="default"/>
      </w:rPr>
    </w:lvl>
    <w:lvl w:ilvl="3">
      <w:start w:val="1"/>
      <w:numFmt w:val="decimal"/>
      <w:lvlText w:val="%1.%2.%3.%4."/>
      <w:lvlJc w:val="left"/>
      <w:pPr>
        <w:ind w:left="1134" w:hanging="283"/>
      </w:pPr>
      <w:rPr>
        <w:rFonts w:hint="default"/>
      </w:rPr>
    </w:lvl>
    <w:lvl w:ilvl="4">
      <w:start w:val="1"/>
      <w:numFmt w:val="decimal"/>
      <w:lvlText w:val="%1.%2.%3.%4.%5."/>
      <w:lvlJc w:val="left"/>
      <w:pPr>
        <w:ind w:left="1418" w:hanging="284"/>
      </w:pPr>
      <w:rPr>
        <w:rFonts w:hint="default"/>
      </w:rPr>
    </w:lvl>
    <w:lvl w:ilvl="5">
      <w:start w:val="1"/>
      <w:numFmt w:val="decimal"/>
      <w:lvlText w:val="%1.%2.%3.%4.%5.%6."/>
      <w:lvlJc w:val="left"/>
      <w:pPr>
        <w:ind w:left="1701" w:hanging="283"/>
      </w:pPr>
      <w:rPr>
        <w:rFonts w:hint="default"/>
      </w:rPr>
    </w:lvl>
    <w:lvl w:ilvl="6">
      <w:start w:val="1"/>
      <w:numFmt w:val="decimal"/>
      <w:lvlText w:val="%1.%2.%3.%4.%5.%6.%7."/>
      <w:lvlJc w:val="left"/>
      <w:pPr>
        <w:ind w:left="1985" w:hanging="284"/>
      </w:pPr>
      <w:rPr>
        <w:rFonts w:hint="default"/>
      </w:rPr>
    </w:lvl>
    <w:lvl w:ilvl="7">
      <w:start w:val="1"/>
      <w:numFmt w:val="decimal"/>
      <w:lvlText w:val="%1.%2.%3.%4.%5.%6.%7.%8."/>
      <w:lvlJc w:val="left"/>
      <w:pPr>
        <w:ind w:left="2268" w:hanging="283"/>
      </w:pPr>
      <w:rPr>
        <w:rFonts w:hint="default"/>
      </w:rPr>
    </w:lvl>
    <w:lvl w:ilvl="8">
      <w:start w:val="1"/>
      <w:numFmt w:val="decimal"/>
      <w:lvlText w:val="%1.%2.%3.%4.%5.%6.%7.%8.%9."/>
      <w:lvlJc w:val="left"/>
      <w:pPr>
        <w:ind w:left="2552" w:hanging="284"/>
      </w:pPr>
      <w:rPr>
        <w:rFonts w:hint="default"/>
      </w:rPr>
    </w:lvl>
  </w:abstractNum>
  <w:abstractNum w:abstractNumId="33" w15:restartNumberingAfterBreak="0">
    <w:nsid w:val="4D167BFC"/>
    <w:multiLevelType w:val="multilevel"/>
    <w:tmpl w:val="EE68BBCC"/>
    <w:lvl w:ilvl="0">
      <w:start w:val="1"/>
      <w:numFmt w:val="decimal"/>
      <w:isLgl/>
      <w:lvlText w:val="%1."/>
      <w:lvlJc w:val="left"/>
      <w:pPr>
        <w:ind w:left="360" w:hanging="36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224" w:hanging="504"/>
      </w:pPr>
      <w:rPr>
        <w:rFonts w:hint="default"/>
      </w:rPr>
    </w:lvl>
    <w:lvl w:ilvl="3">
      <w:start w:val="1"/>
      <w:numFmt w:val="decimal"/>
      <w:isLgl/>
      <w:lvlText w:val="%1.%2.%3.%4."/>
      <w:lvlJc w:val="left"/>
      <w:pPr>
        <w:ind w:left="1728" w:hanging="764"/>
      </w:pPr>
      <w:rPr>
        <w:rFonts w:hint="default"/>
      </w:rPr>
    </w:lvl>
    <w:lvl w:ilvl="4">
      <w:start w:val="1"/>
      <w:numFmt w:val="decimal"/>
      <w:isLgl/>
      <w:lvlText w:val="%1.%2.%3.%4.%5."/>
      <w:lvlJc w:val="left"/>
      <w:pPr>
        <w:ind w:left="2232" w:hanging="792"/>
      </w:pPr>
      <w:rPr>
        <w:rFonts w:hint="default"/>
      </w:rPr>
    </w:lvl>
    <w:lvl w:ilvl="5">
      <w:start w:val="1"/>
      <w:numFmt w:val="decimal"/>
      <w:isLgl/>
      <w:lvlText w:val="%1.%2.%3.%4.%5.%6."/>
      <w:lvlJc w:val="left"/>
      <w:pPr>
        <w:ind w:left="2736" w:hanging="936"/>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744" w:hanging="1224"/>
      </w:pPr>
      <w:rPr>
        <w:rFonts w:hint="default"/>
      </w:rPr>
    </w:lvl>
    <w:lvl w:ilvl="8">
      <w:start w:val="1"/>
      <w:numFmt w:val="decimal"/>
      <w:isLgl/>
      <w:lvlText w:val="%1.%2.%3.%4.%5.%6.%7.%8.%9."/>
      <w:lvlJc w:val="left"/>
      <w:pPr>
        <w:ind w:left="4320" w:hanging="1440"/>
      </w:pPr>
      <w:rPr>
        <w:rFonts w:hint="default"/>
      </w:rPr>
    </w:lvl>
  </w:abstractNum>
  <w:abstractNum w:abstractNumId="34" w15:restartNumberingAfterBreak="0">
    <w:nsid w:val="4DFE4580"/>
    <w:multiLevelType w:val="multilevel"/>
    <w:tmpl w:val="D23E21C0"/>
    <w:lvl w:ilvl="0">
      <w:start w:val="1"/>
      <w:numFmt w:val="decimal"/>
      <w:pStyle w:val="ListNumber3"/>
      <w:lvlText w:val="%1.1."/>
      <w:lvlJc w:val="left"/>
      <w:pPr>
        <w:ind w:left="924" w:hanging="640"/>
      </w:pPr>
      <w:rPr>
        <w:rFonts w:hint="default"/>
      </w:rPr>
    </w:lvl>
    <w:lvl w:ilvl="1">
      <w:start w:val="2"/>
      <w:numFmt w:val="decimal"/>
      <w:isLgl/>
      <w:lvlText w:val="%1.%2."/>
      <w:lvlJc w:val="left"/>
      <w:pPr>
        <w:ind w:left="1358" w:hanging="432"/>
      </w:pPr>
      <w:rPr>
        <w:rFonts w:ascii="Arial" w:hAnsi="Arial" w:hint="default"/>
      </w:rPr>
    </w:lvl>
    <w:lvl w:ilvl="2">
      <w:start w:val="1"/>
      <w:numFmt w:val="decimal"/>
      <w:lvlText w:val="%1.%2.%3."/>
      <w:lvlJc w:val="left"/>
      <w:pPr>
        <w:ind w:left="1790" w:hanging="504"/>
      </w:pPr>
      <w:rPr>
        <w:rFonts w:hint="default"/>
      </w:rPr>
    </w:lvl>
    <w:lvl w:ilvl="3">
      <w:start w:val="1"/>
      <w:numFmt w:val="decimal"/>
      <w:lvlText w:val="%1.%2.%3.%4."/>
      <w:lvlJc w:val="left"/>
      <w:pPr>
        <w:ind w:left="2294" w:hanging="648"/>
      </w:pPr>
      <w:rPr>
        <w:rFonts w:hint="default"/>
      </w:rPr>
    </w:lvl>
    <w:lvl w:ilvl="4">
      <w:start w:val="1"/>
      <w:numFmt w:val="decimal"/>
      <w:lvlText w:val="%1.%2.%3.%4.%5."/>
      <w:lvlJc w:val="left"/>
      <w:pPr>
        <w:ind w:left="2798" w:hanging="792"/>
      </w:pPr>
      <w:rPr>
        <w:rFonts w:hint="default"/>
      </w:rPr>
    </w:lvl>
    <w:lvl w:ilvl="5">
      <w:start w:val="1"/>
      <w:numFmt w:val="decimal"/>
      <w:lvlText w:val="%1.%2.%3.%4.%5.%6."/>
      <w:lvlJc w:val="left"/>
      <w:pPr>
        <w:ind w:left="3302" w:hanging="936"/>
      </w:pPr>
      <w:rPr>
        <w:rFonts w:hint="default"/>
      </w:rPr>
    </w:lvl>
    <w:lvl w:ilvl="6">
      <w:start w:val="1"/>
      <w:numFmt w:val="decimal"/>
      <w:lvlText w:val="%1.%2.%3.%4.%5.%6.%7."/>
      <w:lvlJc w:val="left"/>
      <w:pPr>
        <w:ind w:left="3806" w:hanging="1080"/>
      </w:pPr>
      <w:rPr>
        <w:rFonts w:hint="default"/>
      </w:rPr>
    </w:lvl>
    <w:lvl w:ilvl="7">
      <w:start w:val="1"/>
      <w:numFmt w:val="decimal"/>
      <w:lvlText w:val="%1.%2.%3.%4.%5.%6.%7.%8."/>
      <w:lvlJc w:val="left"/>
      <w:pPr>
        <w:ind w:left="4310" w:hanging="1224"/>
      </w:pPr>
      <w:rPr>
        <w:rFonts w:hint="default"/>
      </w:rPr>
    </w:lvl>
    <w:lvl w:ilvl="8">
      <w:start w:val="1"/>
      <w:numFmt w:val="decimal"/>
      <w:lvlText w:val="%1.%2.%3.%4.%5.%6.%7.%8.%9."/>
      <w:lvlJc w:val="left"/>
      <w:pPr>
        <w:ind w:left="4886" w:hanging="1440"/>
      </w:pPr>
      <w:rPr>
        <w:rFonts w:hint="default"/>
      </w:rPr>
    </w:lvl>
  </w:abstractNum>
  <w:abstractNum w:abstractNumId="35" w15:restartNumberingAfterBreak="0">
    <w:nsid w:val="50796944"/>
    <w:multiLevelType w:val="hybridMultilevel"/>
    <w:tmpl w:val="60E0C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621744B"/>
    <w:multiLevelType w:val="hybridMultilevel"/>
    <w:tmpl w:val="5D563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8F6282"/>
    <w:multiLevelType w:val="hybridMultilevel"/>
    <w:tmpl w:val="DCB6BD6E"/>
    <w:lvl w:ilvl="0" w:tplc="5454B5E2">
      <w:start w:val="1"/>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7080EFC"/>
    <w:multiLevelType w:val="hybridMultilevel"/>
    <w:tmpl w:val="3E4EC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A2D376D"/>
    <w:multiLevelType w:val="multilevel"/>
    <w:tmpl w:val="95C64A4A"/>
    <w:lvl w:ilvl="0">
      <w:start w:val="1"/>
      <w:numFmt w:val="decimal"/>
      <w:isLgl/>
      <w:lvlText w:val="%1."/>
      <w:lvlJc w:val="left"/>
      <w:pPr>
        <w:ind w:left="284" w:hanging="284"/>
      </w:pPr>
      <w:rPr>
        <w:rFonts w:ascii="Arial" w:hAnsi="Arial" w:hint="default"/>
        <w:b w:val="0"/>
        <w:bCs w:val="0"/>
        <w:i w:val="0"/>
        <w:iCs w:val="0"/>
        <w:caps w:val="0"/>
        <w:strike w:val="0"/>
        <w:dstrike w:val="0"/>
        <w:vanish w:val="0"/>
        <w:color w:val="000000" w:themeColor="text1"/>
        <w:spacing w:val="0"/>
        <w:w w:val="100"/>
        <w:kern w:val="24"/>
        <w:position w:val="0"/>
        <w:sz w:val="24"/>
        <w:szCs w:val="24"/>
        <w:vertAlign w:val="baseline"/>
        <w14:ligatures w14:val="standard"/>
        <w14:numForm w14:val="default"/>
        <w14:numSpacing w14:val="proportional"/>
        <w14:stylisticSets/>
        <w14:cntxtAlts w14:val="0"/>
      </w:rPr>
    </w:lvl>
    <w:lvl w:ilvl="1">
      <w:start w:val="1"/>
      <w:numFmt w:val="decimal"/>
      <w:isLgl/>
      <w:lvlText w:val="%1.%2."/>
      <w:lvlJc w:val="left"/>
      <w:pPr>
        <w:ind w:left="567" w:hanging="283"/>
      </w:pPr>
      <w:rPr>
        <w:rFonts w:hint="default"/>
      </w:rPr>
    </w:lvl>
    <w:lvl w:ilvl="2">
      <w:start w:val="1"/>
      <w:numFmt w:val="decimal"/>
      <w:isLgl/>
      <w:lvlText w:val="%1.%2.%3."/>
      <w:lvlJc w:val="left"/>
      <w:pPr>
        <w:ind w:left="851" w:hanging="284"/>
      </w:pPr>
      <w:rPr>
        <w:rFonts w:hint="default"/>
      </w:rPr>
    </w:lvl>
    <w:lvl w:ilvl="3">
      <w:start w:val="1"/>
      <w:numFmt w:val="decimal"/>
      <w:isLgl/>
      <w:lvlText w:val="%1.%2.%3.%4."/>
      <w:lvlJc w:val="left"/>
      <w:pPr>
        <w:ind w:left="1134" w:hanging="283"/>
      </w:pPr>
      <w:rPr>
        <w:rFonts w:hint="default"/>
      </w:rPr>
    </w:lvl>
    <w:lvl w:ilvl="4">
      <w:start w:val="1"/>
      <w:numFmt w:val="decimal"/>
      <w:isLgl/>
      <w:lvlText w:val="%1.%2.%3.%4.%5."/>
      <w:lvlJc w:val="left"/>
      <w:pPr>
        <w:ind w:left="1418" w:hanging="284"/>
      </w:pPr>
      <w:rPr>
        <w:rFonts w:hint="default"/>
      </w:rPr>
    </w:lvl>
    <w:lvl w:ilvl="5">
      <w:start w:val="1"/>
      <w:numFmt w:val="decimal"/>
      <w:isLgl/>
      <w:lvlText w:val="%1.%2.%3.%4.%5.%6."/>
      <w:lvlJc w:val="left"/>
      <w:pPr>
        <w:ind w:left="1701" w:hanging="283"/>
      </w:pPr>
      <w:rPr>
        <w:rFonts w:hint="default"/>
      </w:rPr>
    </w:lvl>
    <w:lvl w:ilvl="6">
      <w:start w:val="1"/>
      <w:numFmt w:val="decimal"/>
      <w:isLgl/>
      <w:lvlText w:val="%1.%2.%3.%4.%5.%6.%7."/>
      <w:lvlJc w:val="left"/>
      <w:pPr>
        <w:ind w:left="1985" w:hanging="284"/>
      </w:pPr>
      <w:rPr>
        <w:rFonts w:hint="default"/>
      </w:rPr>
    </w:lvl>
    <w:lvl w:ilvl="7">
      <w:start w:val="1"/>
      <w:numFmt w:val="decimal"/>
      <w:isLgl/>
      <w:lvlText w:val="%1.%2.%3.%4.%5.%6.%7.%8."/>
      <w:lvlJc w:val="left"/>
      <w:pPr>
        <w:ind w:left="2268" w:hanging="283"/>
      </w:pPr>
      <w:rPr>
        <w:rFonts w:hint="default"/>
      </w:rPr>
    </w:lvl>
    <w:lvl w:ilvl="8">
      <w:start w:val="1"/>
      <w:numFmt w:val="decimal"/>
      <w:isLgl/>
      <w:lvlText w:val="%1.%2.%3.%4.%5.%6.%7.%8.%9."/>
      <w:lvlJc w:val="left"/>
      <w:pPr>
        <w:ind w:left="2552" w:hanging="284"/>
      </w:pPr>
      <w:rPr>
        <w:rFonts w:hint="default"/>
      </w:rPr>
    </w:lvl>
  </w:abstractNum>
  <w:abstractNum w:abstractNumId="40" w15:restartNumberingAfterBreak="0">
    <w:nsid w:val="5B81284A"/>
    <w:multiLevelType w:val="multilevel"/>
    <w:tmpl w:val="C2862DAA"/>
    <w:lvl w:ilvl="0">
      <w:start w:val="1"/>
      <w:numFmt w:val="decimal"/>
      <w:isLgl/>
      <w:lvlText w:val="%1."/>
      <w:lvlJc w:val="left"/>
      <w:pPr>
        <w:ind w:left="360" w:hanging="36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224" w:hanging="504"/>
      </w:pPr>
      <w:rPr>
        <w:rFonts w:hint="default"/>
      </w:rPr>
    </w:lvl>
    <w:lvl w:ilvl="3">
      <w:start w:val="1"/>
      <w:numFmt w:val="decimal"/>
      <w:isLgl/>
      <w:lvlText w:val="%1.%2.%3.%4."/>
      <w:lvlJc w:val="left"/>
      <w:pPr>
        <w:ind w:left="1728" w:hanging="821"/>
      </w:pPr>
      <w:rPr>
        <w:rFonts w:hint="default"/>
      </w:rPr>
    </w:lvl>
    <w:lvl w:ilvl="4">
      <w:start w:val="1"/>
      <w:numFmt w:val="decimal"/>
      <w:isLgl/>
      <w:lvlText w:val="%1.%2.%3.%4.%5."/>
      <w:lvlJc w:val="left"/>
      <w:pPr>
        <w:ind w:left="2232" w:hanging="792"/>
      </w:pPr>
      <w:rPr>
        <w:rFonts w:hint="default"/>
      </w:rPr>
    </w:lvl>
    <w:lvl w:ilvl="5">
      <w:start w:val="1"/>
      <w:numFmt w:val="decimal"/>
      <w:isLgl/>
      <w:lvlText w:val="%1.%2.%3.%4.%5.%6."/>
      <w:lvlJc w:val="left"/>
      <w:pPr>
        <w:ind w:left="2736" w:hanging="936"/>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744" w:hanging="1224"/>
      </w:pPr>
      <w:rPr>
        <w:rFonts w:hint="default"/>
      </w:rPr>
    </w:lvl>
    <w:lvl w:ilvl="8">
      <w:start w:val="1"/>
      <w:numFmt w:val="decimal"/>
      <w:isLgl/>
      <w:lvlText w:val="%1.%2.%3.%4.%5.%6.%7.%8.%9."/>
      <w:lvlJc w:val="left"/>
      <w:pPr>
        <w:ind w:left="4320" w:hanging="1440"/>
      </w:pPr>
      <w:rPr>
        <w:rFonts w:hint="default"/>
      </w:rPr>
    </w:lvl>
  </w:abstractNum>
  <w:abstractNum w:abstractNumId="41" w15:restartNumberingAfterBreak="0">
    <w:nsid w:val="61F95C30"/>
    <w:multiLevelType w:val="hybridMultilevel"/>
    <w:tmpl w:val="D76AB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3E768D5"/>
    <w:multiLevelType w:val="hybridMultilevel"/>
    <w:tmpl w:val="002CD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E242D8C"/>
    <w:multiLevelType w:val="multilevel"/>
    <w:tmpl w:val="04C07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AB3E16"/>
    <w:multiLevelType w:val="hybridMultilevel"/>
    <w:tmpl w:val="B092820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23"/>
  </w:num>
  <w:num w:numId="3">
    <w:abstractNumId w:val="17"/>
  </w:num>
  <w:num w:numId="4">
    <w:abstractNumId w:val="34"/>
  </w:num>
  <w:num w:numId="5">
    <w:abstractNumId w:val="8"/>
  </w:num>
  <w:num w:numId="6">
    <w:abstractNumId w:val="7"/>
  </w:num>
  <w:num w:numId="7">
    <w:abstractNumId w:val="24"/>
  </w:num>
  <w:num w:numId="8">
    <w:abstractNumId w:val="3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0"/>
  </w:num>
  <w:num w:numId="11">
    <w:abstractNumId w:val="1"/>
  </w:num>
  <w:num w:numId="12">
    <w:abstractNumId w:val="2"/>
  </w:num>
  <w:num w:numId="13">
    <w:abstractNumId w:val="4"/>
  </w:num>
  <w:num w:numId="14">
    <w:abstractNumId w:val="5"/>
  </w:num>
  <w:num w:numId="15">
    <w:abstractNumId w:val="6"/>
  </w:num>
  <w:num w:numId="16">
    <w:abstractNumId w:val="12"/>
  </w:num>
  <w:num w:numId="17">
    <w:abstractNumId w:val="27"/>
  </w:num>
  <w:num w:numId="18">
    <w:abstractNumId w:val="30"/>
  </w:num>
  <w:num w:numId="19">
    <w:abstractNumId w:val="32"/>
  </w:num>
  <w:num w:numId="20">
    <w:abstractNumId w:val="3"/>
  </w:num>
  <w:num w:numId="21">
    <w:abstractNumId w:val="28"/>
  </w:num>
  <w:num w:numId="22">
    <w:abstractNumId w:val="40"/>
  </w:num>
  <w:num w:numId="23">
    <w:abstractNumId w:val="26"/>
  </w:num>
  <w:num w:numId="24">
    <w:abstractNumId w:val="33"/>
  </w:num>
  <w:num w:numId="25">
    <w:abstractNumId w:val="25"/>
  </w:num>
  <w:num w:numId="26">
    <w:abstractNumId w:val="10"/>
  </w:num>
  <w:num w:numId="27">
    <w:abstractNumId w:val="31"/>
  </w:num>
  <w:num w:numId="28">
    <w:abstractNumId w:val="16"/>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num>
  <w:num w:numId="33">
    <w:abstractNumId w:val="35"/>
  </w:num>
  <w:num w:numId="34">
    <w:abstractNumId w:val="41"/>
  </w:num>
  <w:num w:numId="35">
    <w:abstractNumId w:val="18"/>
  </w:num>
  <w:num w:numId="36">
    <w:abstractNumId w:val="11"/>
  </w:num>
  <w:num w:numId="37">
    <w:abstractNumId w:val="38"/>
  </w:num>
  <w:num w:numId="38">
    <w:abstractNumId w:val="42"/>
  </w:num>
  <w:num w:numId="39">
    <w:abstractNumId w:val="43"/>
  </w:num>
  <w:num w:numId="40">
    <w:abstractNumId w:val="29"/>
  </w:num>
  <w:num w:numId="41">
    <w:abstractNumId w:val="19"/>
  </w:num>
  <w:num w:numId="42">
    <w:abstractNumId w:val="36"/>
  </w:num>
  <w:num w:numId="43">
    <w:abstractNumId w:val="15"/>
  </w:num>
  <w:num w:numId="44">
    <w:abstractNumId w:val="20"/>
  </w:num>
  <w:num w:numId="45">
    <w:abstractNumId w:val="22"/>
  </w:num>
  <w:num w:numId="46">
    <w:abstractNumId w:val="14"/>
  </w:num>
  <w:num w:numId="47">
    <w:abstractNumId w:val="44"/>
  </w:num>
  <w:num w:numId="48">
    <w:abstractNumId w:val="3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cDisableGlyphATSUI" w:val="0"/>
  </w:docVars>
  <w:rsids>
    <w:rsidRoot w:val="000E2AEE"/>
    <w:rsid w:val="000068BF"/>
    <w:rsid w:val="00007CB7"/>
    <w:rsid w:val="000118D3"/>
    <w:rsid w:val="000122CC"/>
    <w:rsid w:val="00012D69"/>
    <w:rsid w:val="00023F15"/>
    <w:rsid w:val="000244D2"/>
    <w:rsid w:val="000348F9"/>
    <w:rsid w:val="00037899"/>
    <w:rsid w:val="000379A2"/>
    <w:rsid w:val="000439AB"/>
    <w:rsid w:val="000464FC"/>
    <w:rsid w:val="00053013"/>
    <w:rsid w:val="00053208"/>
    <w:rsid w:val="00053F84"/>
    <w:rsid w:val="00057C2F"/>
    <w:rsid w:val="000632C2"/>
    <w:rsid w:val="00064CFA"/>
    <w:rsid w:val="00083D1A"/>
    <w:rsid w:val="00083D40"/>
    <w:rsid w:val="00087FC4"/>
    <w:rsid w:val="000902A4"/>
    <w:rsid w:val="000905FE"/>
    <w:rsid w:val="00091EB3"/>
    <w:rsid w:val="000931D9"/>
    <w:rsid w:val="000A4491"/>
    <w:rsid w:val="000B523F"/>
    <w:rsid w:val="000B597C"/>
    <w:rsid w:val="000C01B4"/>
    <w:rsid w:val="000C6A70"/>
    <w:rsid w:val="000D22F0"/>
    <w:rsid w:val="000D38EE"/>
    <w:rsid w:val="000D51BA"/>
    <w:rsid w:val="000E14A7"/>
    <w:rsid w:val="000E2AEE"/>
    <w:rsid w:val="000E62C8"/>
    <w:rsid w:val="000E7EC1"/>
    <w:rsid w:val="000F1B40"/>
    <w:rsid w:val="000F4F28"/>
    <w:rsid w:val="00102BFA"/>
    <w:rsid w:val="00105ADD"/>
    <w:rsid w:val="00106A32"/>
    <w:rsid w:val="001127EE"/>
    <w:rsid w:val="00117F1F"/>
    <w:rsid w:val="00120569"/>
    <w:rsid w:val="00134FDA"/>
    <w:rsid w:val="00135EFB"/>
    <w:rsid w:val="0013773E"/>
    <w:rsid w:val="001452F7"/>
    <w:rsid w:val="001470B1"/>
    <w:rsid w:val="001528F9"/>
    <w:rsid w:val="00154740"/>
    <w:rsid w:val="0015549D"/>
    <w:rsid w:val="001609D4"/>
    <w:rsid w:val="001679F8"/>
    <w:rsid w:val="00171271"/>
    <w:rsid w:val="001745D9"/>
    <w:rsid w:val="00174F25"/>
    <w:rsid w:val="00181199"/>
    <w:rsid w:val="001819BF"/>
    <w:rsid w:val="00184CAA"/>
    <w:rsid w:val="00191D60"/>
    <w:rsid w:val="00193B73"/>
    <w:rsid w:val="001B0C40"/>
    <w:rsid w:val="001C0C07"/>
    <w:rsid w:val="001C69A4"/>
    <w:rsid w:val="001D1ABC"/>
    <w:rsid w:val="001D54A2"/>
    <w:rsid w:val="001D562E"/>
    <w:rsid w:val="001E1FA4"/>
    <w:rsid w:val="001E57B1"/>
    <w:rsid w:val="001E5C50"/>
    <w:rsid w:val="001F30C1"/>
    <w:rsid w:val="001F39A5"/>
    <w:rsid w:val="001F7B64"/>
    <w:rsid w:val="00200941"/>
    <w:rsid w:val="00201DA7"/>
    <w:rsid w:val="0020236B"/>
    <w:rsid w:val="002046E7"/>
    <w:rsid w:val="00205D7C"/>
    <w:rsid w:val="00212A49"/>
    <w:rsid w:val="00220A2E"/>
    <w:rsid w:val="002219BE"/>
    <w:rsid w:val="002351C4"/>
    <w:rsid w:val="00240FF6"/>
    <w:rsid w:val="00242D21"/>
    <w:rsid w:val="00247EAA"/>
    <w:rsid w:val="00252DE9"/>
    <w:rsid w:val="002540D0"/>
    <w:rsid w:val="00254BD2"/>
    <w:rsid w:val="00256793"/>
    <w:rsid w:val="002653BB"/>
    <w:rsid w:val="0026673C"/>
    <w:rsid w:val="00273A62"/>
    <w:rsid w:val="00277CD3"/>
    <w:rsid w:val="0028455F"/>
    <w:rsid w:val="002861D8"/>
    <w:rsid w:val="00293A47"/>
    <w:rsid w:val="002D355A"/>
    <w:rsid w:val="002D46A3"/>
    <w:rsid w:val="002E08DD"/>
    <w:rsid w:val="002F1456"/>
    <w:rsid w:val="002F5F0C"/>
    <w:rsid w:val="003052E5"/>
    <w:rsid w:val="0031649B"/>
    <w:rsid w:val="003253E8"/>
    <w:rsid w:val="00325617"/>
    <w:rsid w:val="00334437"/>
    <w:rsid w:val="0034112A"/>
    <w:rsid w:val="00342CCC"/>
    <w:rsid w:val="00350D6A"/>
    <w:rsid w:val="0035133C"/>
    <w:rsid w:val="0035463C"/>
    <w:rsid w:val="00354F66"/>
    <w:rsid w:val="00364F3B"/>
    <w:rsid w:val="0036503E"/>
    <w:rsid w:val="00370799"/>
    <w:rsid w:val="00370DFE"/>
    <w:rsid w:val="00372CAF"/>
    <w:rsid w:val="0037577F"/>
    <w:rsid w:val="0037680C"/>
    <w:rsid w:val="00393B0B"/>
    <w:rsid w:val="003952CF"/>
    <w:rsid w:val="003A0A13"/>
    <w:rsid w:val="003A4D0A"/>
    <w:rsid w:val="003A6485"/>
    <w:rsid w:val="003B1132"/>
    <w:rsid w:val="003B5584"/>
    <w:rsid w:val="003C33E5"/>
    <w:rsid w:val="003C3860"/>
    <w:rsid w:val="003C68D9"/>
    <w:rsid w:val="003E387B"/>
    <w:rsid w:val="003E6918"/>
    <w:rsid w:val="003E6B04"/>
    <w:rsid w:val="003F1940"/>
    <w:rsid w:val="003F4BE3"/>
    <w:rsid w:val="004005DC"/>
    <w:rsid w:val="00400DA9"/>
    <w:rsid w:val="00403A9E"/>
    <w:rsid w:val="004061DD"/>
    <w:rsid w:val="0040647C"/>
    <w:rsid w:val="004125AB"/>
    <w:rsid w:val="00412EA3"/>
    <w:rsid w:val="004130C1"/>
    <w:rsid w:val="004260F1"/>
    <w:rsid w:val="00443EA4"/>
    <w:rsid w:val="00451930"/>
    <w:rsid w:val="00453025"/>
    <w:rsid w:val="00457BFC"/>
    <w:rsid w:val="004625BE"/>
    <w:rsid w:val="00463FAE"/>
    <w:rsid w:val="00486D65"/>
    <w:rsid w:val="004A5A7A"/>
    <w:rsid w:val="004A6FC6"/>
    <w:rsid w:val="004A7214"/>
    <w:rsid w:val="004B5905"/>
    <w:rsid w:val="004C0782"/>
    <w:rsid w:val="004C0E27"/>
    <w:rsid w:val="004C46C8"/>
    <w:rsid w:val="004D0035"/>
    <w:rsid w:val="004D08CE"/>
    <w:rsid w:val="004D1A96"/>
    <w:rsid w:val="004D1EC2"/>
    <w:rsid w:val="004E391F"/>
    <w:rsid w:val="004F333C"/>
    <w:rsid w:val="004F71C7"/>
    <w:rsid w:val="00502EF6"/>
    <w:rsid w:val="00504FF3"/>
    <w:rsid w:val="0051144A"/>
    <w:rsid w:val="00515073"/>
    <w:rsid w:val="005162D4"/>
    <w:rsid w:val="00516C43"/>
    <w:rsid w:val="0052041C"/>
    <w:rsid w:val="0054162F"/>
    <w:rsid w:val="00544681"/>
    <w:rsid w:val="00544C21"/>
    <w:rsid w:val="00546123"/>
    <w:rsid w:val="00547F97"/>
    <w:rsid w:val="00553B48"/>
    <w:rsid w:val="005572CC"/>
    <w:rsid w:val="00563798"/>
    <w:rsid w:val="00564B33"/>
    <w:rsid w:val="00564BCB"/>
    <w:rsid w:val="005670E6"/>
    <w:rsid w:val="00567843"/>
    <w:rsid w:val="005705F7"/>
    <w:rsid w:val="005753D1"/>
    <w:rsid w:val="005767CD"/>
    <w:rsid w:val="00576FC3"/>
    <w:rsid w:val="005814DD"/>
    <w:rsid w:val="005865FB"/>
    <w:rsid w:val="00586DB6"/>
    <w:rsid w:val="00590748"/>
    <w:rsid w:val="0059472F"/>
    <w:rsid w:val="00594D43"/>
    <w:rsid w:val="005955EF"/>
    <w:rsid w:val="005A1C32"/>
    <w:rsid w:val="005A3092"/>
    <w:rsid w:val="005A4F45"/>
    <w:rsid w:val="005A6B4B"/>
    <w:rsid w:val="005B2FAB"/>
    <w:rsid w:val="005B39D7"/>
    <w:rsid w:val="005B3FE8"/>
    <w:rsid w:val="005B620F"/>
    <w:rsid w:val="005C0D18"/>
    <w:rsid w:val="005C13F3"/>
    <w:rsid w:val="005C76CC"/>
    <w:rsid w:val="005D30E4"/>
    <w:rsid w:val="005D4222"/>
    <w:rsid w:val="00602297"/>
    <w:rsid w:val="006110F0"/>
    <w:rsid w:val="006148E7"/>
    <w:rsid w:val="0061555E"/>
    <w:rsid w:val="006205B7"/>
    <w:rsid w:val="006267A9"/>
    <w:rsid w:val="00631134"/>
    <w:rsid w:val="0064675A"/>
    <w:rsid w:val="00654325"/>
    <w:rsid w:val="006555C7"/>
    <w:rsid w:val="00656BAD"/>
    <w:rsid w:val="00661ED5"/>
    <w:rsid w:val="00667558"/>
    <w:rsid w:val="006748C3"/>
    <w:rsid w:val="00677381"/>
    <w:rsid w:val="00681117"/>
    <w:rsid w:val="00685560"/>
    <w:rsid w:val="00690B86"/>
    <w:rsid w:val="006A2E17"/>
    <w:rsid w:val="006A7575"/>
    <w:rsid w:val="006B72CE"/>
    <w:rsid w:val="006C1438"/>
    <w:rsid w:val="006C4314"/>
    <w:rsid w:val="006D3CEC"/>
    <w:rsid w:val="006E113A"/>
    <w:rsid w:val="006E4B65"/>
    <w:rsid w:val="006F4707"/>
    <w:rsid w:val="006F733E"/>
    <w:rsid w:val="00703B77"/>
    <w:rsid w:val="00704696"/>
    <w:rsid w:val="007106A9"/>
    <w:rsid w:val="00714A95"/>
    <w:rsid w:val="00715E19"/>
    <w:rsid w:val="00721737"/>
    <w:rsid w:val="007301AA"/>
    <w:rsid w:val="00734E0F"/>
    <w:rsid w:val="00741BDD"/>
    <w:rsid w:val="00743EE8"/>
    <w:rsid w:val="00747EAF"/>
    <w:rsid w:val="007620F4"/>
    <w:rsid w:val="00765BD0"/>
    <w:rsid w:val="00766C1F"/>
    <w:rsid w:val="00774BAF"/>
    <w:rsid w:val="00780FC0"/>
    <w:rsid w:val="00781A9C"/>
    <w:rsid w:val="0079024F"/>
    <w:rsid w:val="00793FF7"/>
    <w:rsid w:val="0079528C"/>
    <w:rsid w:val="0079779E"/>
    <w:rsid w:val="007A2878"/>
    <w:rsid w:val="007A4078"/>
    <w:rsid w:val="007A75DD"/>
    <w:rsid w:val="007A7A03"/>
    <w:rsid w:val="007B048E"/>
    <w:rsid w:val="007B1531"/>
    <w:rsid w:val="007B2C4D"/>
    <w:rsid w:val="007C419F"/>
    <w:rsid w:val="007C49BE"/>
    <w:rsid w:val="007C65B0"/>
    <w:rsid w:val="007D18E5"/>
    <w:rsid w:val="007D2EF1"/>
    <w:rsid w:val="007D718E"/>
    <w:rsid w:val="007D7BA3"/>
    <w:rsid w:val="007E3FF4"/>
    <w:rsid w:val="007F271E"/>
    <w:rsid w:val="007F360B"/>
    <w:rsid w:val="007F6D92"/>
    <w:rsid w:val="007F747E"/>
    <w:rsid w:val="008051B3"/>
    <w:rsid w:val="00810493"/>
    <w:rsid w:val="008110A7"/>
    <w:rsid w:val="00817AFE"/>
    <w:rsid w:val="00824411"/>
    <w:rsid w:val="00833F49"/>
    <w:rsid w:val="00835AB3"/>
    <w:rsid w:val="00847041"/>
    <w:rsid w:val="0085089D"/>
    <w:rsid w:val="00861C41"/>
    <w:rsid w:val="0087401E"/>
    <w:rsid w:val="00874831"/>
    <w:rsid w:val="00880E15"/>
    <w:rsid w:val="0088458B"/>
    <w:rsid w:val="00885022"/>
    <w:rsid w:val="00886509"/>
    <w:rsid w:val="00895EB2"/>
    <w:rsid w:val="008A37E6"/>
    <w:rsid w:val="008A4F6C"/>
    <w:rsid w:val="008A648E"/>
    <w:rsid w:val="008B07C2"/>
    <w:rsid w:val="008C396E"/>
    <w:rsid w:val="008C40E4"/>
    <w:rsid w:val="008C4418"/>
    <w:rsid w:val="008C5373"/>
    <w:rsid w:val="008D7FEB"/>
    <w:rsid w:val="008E2A4B"/>
    <w:rsid w:val="008E4762"/>
    <w:rsid w:val="008E6836"/>
    <w:rsid w:val="008E6EB4"/>
    <w:rsid w:val="008F1F08"/>
    <w:rsid w:val="008F369C"/>
    <w:rsid w:val="008F36D6"/>
    <w:rsid w:val="008F52C1"/>
    <w:rsid w:val="00900513"/>
    <w:rsid w:val="00901BBA"/>
    <w:rsid w:val="00907689"/>
    <w:rsid w:val="00920E6D"/>
    <w:rsid w:val="0093335B"/>
    <w:rsid w:val="00943A34"/>
    <w:rsid w:val="00950750"/>
    <w:rsid w:val="0095150B"/>
    <w:rsid w:val="00952149"/>
    <w:rsid w:val="00952FB5"/>
    <w:rsid w:val="009543F9"/>
    <w:rsid w:val="00962DFD"/>
    <w:rsid w:val="00973FB2"/>
    <w:rsid w:val="00986731"/>
    <w:rsid w:val="009974D2"/>
    <w:rsid w:val="009A768A"/>
    <w:rsid w:val="009B553F"/>
    <w:rsid w:val="009B5D3C"/>
    <w:rsid w:val="009C0F9F"/>
    <w:rsid w:val="009C472E"/>
    <w:rsid w:val="009C6DA5"/>
    <w:rsid w:val="009E59CB"/>
    <w:rsid w:val="009F0AED"/>
    <w:rsid w:val="00A0671F"/>
    <w:rsid w:val="00A0695F"/>
    <w:rsid w:val="00A13356"/>
    <w:rsid w:val="00A13C21"/>
    <w:rsid w:val="00A16100"/>
    <w:rsid w:val="00A17BE6"/>
    <w:rsid w:val="00A17EEE"/>
    <w:rsid w:val="00A20BB7"/>
    <w:rsid w:val="00A20C10"/>
    <w:rsid w:val="00A30BC7"/>
    <w:rsid w:val="00A33826"/>
    <w:rsid w:val="00A42E78"/>
    <w:rsid w:val="00A43012"/>
    <w:rsid w:val="00A450AC"/>
    <w:rsid w:val="00A64830"/>
    <w:rsid w:val="00A66EB9"/>
    <w:rsid w:val="00A71D57"/>
    <w:rsid w:val="00A76B23"/>
    <w:rsid w:val="00A774F0"/>
    <w:rsid w:val="00A827B0"/>
    <w:rsid w:val="00A8582C"/>
    <w:rsid w:val="00A87E00"/>
    <w:rsid w:val="00A95E8C"/>
    <w:rsid w:val="00AA3448"/>
    <w:rsid w:val="00AA4B20"/>
    <w:rsid w:val="00AA7714"/>
    <w:rsid w:val="00AB36E3"/>
    <w:rsid w:val="00AC59DA"/>
    <w:rsid w:val="00AD2AA7"/>
    <w:rsid w:val="00AD4111"/>
    <w:rsid w:val="00AD5F45"/>
    <w:rsid w:val="00AE1103"/>
    <w:rsid w:val="00AE2D43"/>
    <w:rsid w:val="00AE4A36"/>
    <w:rsid w:val="00AE7FBC"/>
    <w:rsid w:val="00AF02B1"/>
    <w:rsid w:val="00AF035E"/>
    <w:rsid w:val="00AF3171"/>
    <w:rsid w:val="00AF4D5C"/>
    <w:rsid w:val="00B038F6"/>
    <w:rsid w:val="00B0626E"/>
    <w:rsid w:val="00B06BE8"/>
    <w:rsid w:val="00B10224"/>
    <w:rsid w:val="00B21040"/>
    <w:rsid w:val="00B25A5F"/>
    <w:rsid w:val="00B314E6"/>
    <w:rsid w:val="00B35BE1"/>
    <w:rsid w:val="00B40B44"/>
    <w:rsid w:val="00B415B7"/>
    <w:rsid w:val="00B44D2D"/>
    <w:rsid w:val="00B53909"/>
    <w:rsid w:val="00B53DD4"/>
    <w:rsid w:val="00B709DD"/>
    <w:rsid w:val="00B756F6"/>
    <w:rsid w:val="00B9176B"/>
    <w:rsid w:val="00B935D6"/>
    <w:rsid w:val="00B952D9"/>
    <w:rsid w:val="00B97464"/>
    <w:rsid w:val="00BA2A6A"/>
    <w:rsid w:val="00BA52F0"/>
    <w:rsid w:val="00BA5D96"/>
    <w:rsid w:val="00BA7DD6"/>
    <w:rsid w:val="00BB2CEF"/>
    <w:rsid w:val="00BB6C7A"/>
    <w:rsid w:val="00BC6855"/>
    <w:rsid w:val="00BD1789"/>
    <w:rsid w:val="00BD6036"/>
    <w:rsid w:val="00BD7E3D"/>
    <w:rsid w:val="00BF63A7"/>
    <w:rsid w:val="00C103C2"/>
    <w:rsid w:val="00C14B42"/>
    <w:rsid w:val="00C1774B"/>
    <w:rsid w:val="00C2053D"/>
    <w:rsid w:val="00C21870"/>
    <w:rsid w:val="00C31E85"/>
    <w:rsid w:val="00C32710"/>
    <w:rsid w:val="00C35904"/>
    <w:rsid w:val="00C46C04"/>
    <w:rsid w:val="00C51B48"/>
    <w:rsid w:val="00C52AAB"/>
    <w:rsid w:val="00C53885"/>
    <w:rsid w:val="00C81C69"/>
    <w:rsid w:val="00C84A2A"/>
    <w:rsid w:val="00CA1530"/>
    <w:rsid w:val="00CA4220"/>
    <w:rsid w:val="00CA4857"/>
    <w:rsid w:val="00CA4DA1"/>
    <w:rsid w:val="00CB1E42"/>
    <w:rsid w:val="00CB65C2"/>
    <w:rsid w:val="00CD0ADE"/>
    <w:rsid w:val="00CD4919"/>
    <w:rsid w:val="00CD6235"/>
    <w:rsid w:val="00CD651B"/>
    <w:rsid w:val="00CD698E"/>
    <w:rsid w:val="00CE04D0"/>
    <w:rsid w:val="00CE7393"/>
    <w:rsid w:val="00CF5B45"/>
    <w:rsid w:val="00D016F0"/>
    <w:rsid w:val="00D0176A"/>
    <w:rsid w:val="00D150F9"/>
    <w:rsid w:val="00D166C4"/>
    <w:rsid w:val="00D2034A"/>
    <w:rsid w:val="00D2586F"/>
    <w:rsid w:val="00D4065B"/>
    <w:rsid w:val="00D4649D"/>
    <w:rsid w:val="00D527DA"/>
    <w:rsid w:val="00D61B9B"/>
    <w:rsid w:val="00D677D9"/>
    <w:rsid w:val="00D730E1"/>
    <w:rsid w:val="00D73EE0"/>
    <w:rsid w:val="00D80EEC"/>
    <w:rsid w:val="00D8676C"/>
    <w:rsid w:val="00D943F1"/>
    <w:rsid w:val="00DA61F9"/>
    <w:rsid w:val="00DB186A"/>
    <w:rsid w:val="00DC007D"/>
    <w:rsid w:val="00DC38C2"/>
    <w:rsid w:val="00DC4B77"/>
    <w:rsid w:val="00DC5035"/>
    <w:rsid w:val="00DD171B"/>
    <w:rsid w:val="00DD2AD5"/>
    <w:rsid w:val="00DD3A38"/>
    <w:rsid w:val="00DD4DC8"/>
    <w:rsid w:val="00DE5DF0"/>
    <w:rsid w:val="00DE75E8"/>
    <w:rsid w:val="00DF3A0D"/>
    <w:rsid w:val="00DF5A0C"/>
    <w:rsid w:val="00DF5EF0"/>
    <w:rsid w:val="00DF7A14"/>
    <w:rsid w:val="00E00994"/>
    <w:rsid w:val="00E054AC"/>
    <w:rsid w:val="00E128DE"/>
    <w:rsid w:val="00E214F4"/>
    <w:rsid w:val="00E2315F"/>
    <w:rsid w:val="00E251D7"/>
    <w:rsid w:val="00E2530F"/>
    <w:rsid w:val="00E32EE4"/>
    <w:rsid w:val="00E36D79"/>
    <w:rsid w:val="00E41533"/>
    <w:rsid w:val="00E41A40"/>
    <w:rsid w:val="00E47907"/>
    <w:rsid w:val="00E507B9"/>
    <w:rsid w:val="00E52222"/>
    <w:rsid w:val="00E535B6"/>
    <w:rsid w:val="00E5418C"/>
    <w:rsid w:val="00E64741"/>
    <w:rsid w:val="00E65421"/>
    <w:rsid w:val="00E6642C"/>
    <w:rsid w:val="00E70CDE"/>
    <w:rsid w:val="00E81C00"/>
    <w:rsid w:val="00E859CD"/>
    <w:rsid w:val="00E91142"/>
    <w:rsid w:val="00E9353B"/>
    <w:rsid w:val="00E95A40"/>
    <w:rsid w:val="00E97AA4"/>
    <w:rsid w:val="00EA2E04"/>
    <w:rsid w:val="00EB00E2"/>
    <w:rsid w:val="00EB2930"/>
    <w:rsid w:val="00EB470B"/>
    <w:rsid w:val="00ED40D9"/>
    <w:rsid w:val="00EE4320"/>
    <w:rsid w:val="00EE7341"/>
    <w:rsid w:val="00EF0445"/>
    <w:rsid w:val="00EF05D9"/>
    <w:rsid w:val="00EF08D0"/>
    <w:rsid w:val="00EF1D6C"/>
    <w:rsid w:val="00EF3546"/>
    <w:rsid w:val="00EF67EC"/>
    <w:rsid w:val="00F04C1F"/>
    <w:rsid w:val="00F05B3F"/>
    <w:rsid w:val="00F06919"/>
    <w:rsid w:val="00F06D48"/>
    <w:rsid w:val="00F1403E"/>
    <w:rsid w:val="00F160D0"/>
    <w:rsid w:val="00F255B3"/>
    <w:rsid w:val="00F3459D"/>
    <w:rsid w:val="00F374D6"/>
    <w:rsid w:val="00F37D1E"/>
    <w:rsid w:val="00F4154E"/>
    <w:rsid w:val="00F47CB3"/>
    <w:rsid w:val="00F52167"/>
    <w:rsid w:val="00F624E7"/>
    <w:rsid w:val="00F6502B"/>
    <w:rsid w:val="00F702AB"/>
    <w:rsid w:val="00F72CB3"/>
    <w:rsid w:val="00F73FC5"/>
    <w:rsid w:val="00F87919"/>
    <w:rsid w:val="00F87F26"/>
    <w:rsid w:val="00FB11BF"/>
    <w:rsid w:val="00FB4749"/>
    <w:rsid w:val="00FC159F"/>
    <w:rsid w:val="00FC3001"/>
    <w:rsid w:val="00FC5048"/>
    <w:rsid w:val="00FC79C9"/>
    <w:rsid w:val="00FD3D77"/>
    <w:rsid w:val="00FD7DB9"/>
    <w:rsid w:val="00FE0428"/>
    <w:rsid w:val="00FE10A9"/>
    <w:rsid w:val="00FE37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DE53BB9"/>
  <w14:defaultImageDpi w14:val="300"/>
  <w15:docId w15:val="{26784A5C-7F0D-4E93-802F-C7CFEACD5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301AA"/>
    <w:rPr>
      <w:rFonts w:ascii="Times New Roman" w:hAnsi="Times New Roman" w:cs="Times New Roman"/>
      <w:lang w:val="en-GB" w:eastAsia="en-GB"/>
    </w:rPr>
  </w:style>
  <w:style w:type="paragraph" w:styleId="Heading1">
    <w:name w:val="heading 1"/>
    <w:basedOn w:val="Normal"/>
    <w:next w:val="Normal"/>
    <w:link w:val="Heading1Char"/>
    <w:uiPriority w:val="9"/>
    <w:qFormat/>
    <w:rsid w:val="001D54A2"/>
    <w:pPr>
      <w:keepNext/>
      <w:keepLines/>
      <w:spacing w:after="600"/>
      <w:outlineLvl w:val="0"/>
    </w:pPr>
    <w:rPr>
      <w:rFonts w:ascii="Playfair Display" w:eastAsiaTheme="majorEastAsia" w:hAnsi="Playfair Display" w:cstheme="majorBidi"/>
      <w:b/>
      <w:bCs/>
      <w:color w:val="007FA3"/>
      <w:sz w:val="52"/>
      <w:szCs w:val="32"/>
      <w:lang w:val="en-US" w:eastAsia="en-US"/>
    </w:rPr>
  </w:style>
  <w:style w:type="paragraph" w:styleId="Heading2">
    <w:name w:val="heading 2"/>
    <w:basedOn w:val="Normal"/>
    <w:next w:val="Normal"/>
    <w:link w:val="Heading2Char"/>
    <w:uiPriority w:val="9"/>
    <w:unhideWhenUsed/>
    <w:qFormat/>
    <w:rsid w:val="001D54A2"/>
    <w:pPr>
      <w:keepNext/>
      <w:keepLines/>
      <w:spacing w:before="600"/>
      <w:outlineLvl w:val="1"/>
    </w:pPr>
    <w:rPr>
      <w:rFonts w:ascii="Open Sans" w:eastAsiaTheme="majorEastAsia" w:hAnsi="Open Sans" w:cstheme="majorBidi"/>
      <w:bCs/>
      <w:color w:val="003057"/>
      <w:sz w:val="36"/>
      <w:szCs w:val="26"/>
      <w:lang w:val="en-US" w:eastAsia="en-US"/>
    </w:rPr>
  </w:style>
  <w:style w:type="paragraph" w:styleId="Heading3">
    <w:name w:val="heading 3"/>
    <w:basedOn w:val="Normal"/>
    <w:next w:val="Normal"/>
    <w:link w:val="Heading3Char"/>
    <w:uiPriority w:val="9"/>
    <w:unhideWhenUsed/>
    <w:qFormat/>
    <w:rsid w:val="001D54A2"/>
    <w:pPr>
      <w:keepNext/>
      <w:keepLines/>
      <w:spacing w:before="600" w:after="240" w:line="360" w:lineRule="atLeast"/>
      <w:outlineLvl w:val="2"/>
    </w:pPr>
    <w:rPr>
      <w:rFonts w:ascii="Open Sans" w:eastAsiaTheme="majorEastAsia" w:hAnsi="Open Sans" w:cstheme="majorBidi"/>
      <w:b/>
      <w:bCs/>
      <w:color w:val="007FA3"/>
      <w:sz w:val="28"/>
      <w:lang w:val="en-US" w:eastAsia="en-US"/>
    </w:rPr>
  </w:style>
  <w:style w:type="paragraph" w:styleId="Heading4">
    <w:name w:val="heading 4"/>
    <w:basedOn w:val="Normal"/>
    <w:next w:val="Normal"/>
    <w:link w:val="Heading4Char"/>
    <w:uiPriority w:val="9"/>
    <w:unhideWhenUsed/>
    <w:rsid w:val="001D54A2"/>
    <w:pPr>
      <w:keepNext/>
      <w:keepLines/>
      <w:spacing w:before="120" w:after="360"/>
      <w:outlineLvl w:val="3"/>
    </w:pPr>
    <w:rPr>
      <w:rFonts w:ascii="Open Sans" w:eastAsiaTheme="majorEastAsia" w:hAnsi="Open Sans" w:cstheme="majorBidi"/>
      <w:b/>
      <w:bCs/>
      <w:i/>
      <w:iCs/>
      <w:color w:val="007FA3"/>
      <w:sz w:val="28"/>
      <w:lang w:val="en-US" w:eastAsia="en-US"/>
    </w:rPr>
  </w:style>
  <w:style w:type="paragraph" w:styleId="Heading5">
    <w:name w:val="heading 5"/>
    <w:basedOn w:val="Normal"/>
    <w:next w:val="Normal"/>
    <w:link w:val="Heading5Char"/>
    <w:uiPriority w:val="9"/>
    <w:unhideWhenUsed/>
    <w:rsid w:val="001D54A2"/>
    <w:pPr>
      <w:keepNext/>
      <w:keepLines/>
      <w:spacing w:before="120" w:after="360"/>
      <w:outlineLvl w:val="4"/>
    </w:pPr>
    <w:rPr>
      <w:rFonts w:ascii="Open Sans" w:eastAsiaTheme="majorEastAsia" w:hAnsi="Open Sans" w:cstheme="majorBidi"/>
      <w:b/>
      <w:color w:val="000000" w:themeColor="text1"/>
      <w:sz w:val="28"/>
      <w:lang w:val="en-US" w:eastAsia="en-US"/>
    </w:rPr>
  </w:style>
  <w:style w:type="paragraph" w:styleId="Heading6">
    <w:name w:val="heading 6"/>
    <w:basedOn w:val="Normal"/>
    <w:next w:val="Normal"/>
    <w:link w:val="Heading6Char"/>
    <w:uiPriority w:val="9"/>
    <w:unhideWhenUsed/>
    <w:rsid w:val="001D54A2"/>
    <w:pPr>
      <w:keepNext/>
      <w:keepLines/>
      <w:spacing w:before="120" w:after="360"/>
      <w:outlineLvl w:val="5"/>
    </w:pPr>
    <w:rPr>
      <w:rFonts w:ascii="Open Sans" w:eastAsiaTheme="majorEastAsia" w:hAnsi="Open Sans" w:cstheme="majorBidi"/>
      <w:iCs/>
      <w:color w:val="000000" w:themeColor="text1"/>
      <w:sz w:val="28"/>
      <w:lang w:val="en-US" w:eastAsia="en-US"/>
    </w:rPr>
  </w:style>
  <w:style w:type="paragraph" w:styleId="Heading7">
    <w:name w:val="heading 7"/>
    <w:basedOn w:val="Normal"/>
    <w:next w:val="Normal"/>
    <w:link w:val="Heading7Char"/>
    <w:uiPriority w:val="9"/>
    <w:unhideWhenUsed/>
    <w:rsid w:val="001D54A2"/>
    <w:pPr>
      <w:keepNext/>
      <w:keepLines/>
      <w:spacing w:before="120" w:after="360"/>
      <w:outlineLvl w:val="6"/>
    </w:pPr>
    <w:rPr>
      <w:rFonts w:ascii="Open Sans" w:eastAsiaTheme="majorEastAsia" w:hAnsi="Open Sans" w:cstheme="majorBidi"/>
      <w:b/>
      <w:caps/>
      <w:color w:val="404040" w:themeColor="text1" w:themeTint="BF"/>
      <w:lang w:val="en-US" w:eastAsia="en-US"/>
    </w:rPr>
  </w:style>
  <w:style w:type="paragraph" w:styleId="Heading8">
    <w:name w:val="heading 8"/>
    <w:basedOn w:val="Normal"/>
    <w:next w:val="Normal"/>
    <w:link w:val="Heading8Char"/>
    <w:uiPriority w:val="9"/>
    <w:unhideWhenUsed/>
    <w:rsid w:val="001D54A2"/>
    <w:pPr>
      <w:keepNext/>
      <w:keepLines/>
      <w:spacing w:before="120" w:after="360"/>
      <w:outlineLvl w:val="7"/>
    </w:pPr>
    <w:rPr>
      <w:rFonts w:ascii="Open Sans" w:eastAsiaTheme="majorEastAsia" w:hAnsi="Open Sans" w:cstheme="majorBidi"/>
      <w:caps/>
      <w:color w:val="404040" w:themeColor="text1" w:themeTint="BF"/>
      <w:lang w:val="en-US" w:eastAsia="en-US"/>
    </w:rPr>
  </w:style>
  <w:style w:type="paragraph" w:styleId="Heading9">
    <w:name w:val="heading 9"/>
    <w:basedOn w:val="Normal"/>
    <w:next w:val="Normal"/>
    <w:link w:val="Heading9Char"/>
    <w:uiPriority w:val="9"/>
    <w:unhideWhenUsed/>
    <w:rsid w:val="001D54A2"/>
    <w:pPr>
      <w:keepNext/>
      <w:keepLines/>
      <w:spacing w:before="120" w:after="360"/>
      <w:outlineLvl w:val="8"/>
    </w:pPr>
    <w:rPr>
      <w:rFonts w:ascii="Open Sans" w:eastAsiaTheme="majorEastAsia" w:hAnsi="Open Sans" w:cstheme="majorBidi"/>
      <w:cap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4A2"/>
    <w:rPr>
      <w:rFonts w:ascii="Playfair Display" w:eastAsiaTheme="majorEastAsia" w:hAnsi="Playfair Display" w:cstheme="majorBidi"/>
      <w:b/>
      <w:bCs/>
      <w:color w:val="007FA3"/>
      <w:sz w:val="52"/>
      <w:szCs w:val="32"/>
    </w:rPr>
  </w:style>
  <w:style w:type="character" w:customStyle="1" w:styleId="Heading2Char">
    <w:name w:val="Heading 2 Char"/>
    <w:basedOn w:val="DefaultParagraphFont"/>
    <w:link w:val="Heading2"/>
    <w:uiPriority w:val="9"/>
    <w:rsid w:val="001D54A2"/>
    <w:rPr>
      <w:rFonts w:ascii="Open Sans" w:eastAsiaTheme="majorEastAsia" w:hAnsi="Open Sans" w:cstheme="majorBidi"/>
      <w:bCs/>
      <w:color w:val="003057"/>
      <w:sz w:val="36"/>
      <w:szCs w:val="26"/>
    </w:rPr>
  </w:style>
  <w:style w:type="character" w:customStyle="1" w:styleId="Heading3Char">
    <w:name w:val="Heading 3 Char"/>
    <w:basedOn w:val="DefaultParagraphFont"/>
    <w:link w:val="Heading3"/>
    <w:uiPriority w:val="9"/>
    <w:rsid w:val="001D54A2"/>
    <w:rPr>
      <w:rFonts w:ascii="Open Sans" w:eastAsiaTheme="majorEastAsia" w:hAnsi="Open Sans" w:cstheme="majorBidi"/>
      <w:b/>
      <w:bCs/>
      <w:color w:val="007FA3"/>
      <w:sz w:val="28"/>
    </w:rPr>
  </w:style>
  <w:style w:type="character" w:customStyle="1" w:styleId="Heading4Char">
    <w:name w:val="Heading 4 Char"/>
    <w:basedOn w:val="DefaultParagraphFont"/>
    <w:link w:val="Heading4"/>
    <w:uiPriority w:val="9"/>
    <w:rsid w:val="001D54A2"/>
    <w:rPr>
      <w:rFonts w:ascii="Open Sans" w:eastAsiaTheme="majorEastAsia" w:hAnsi="Open Sans" w:cstheme="majorBidi"/>
      <w:b/>
      <w:bCs/>
      <w:i/>
      <w:iCs/>
      <w:color w:val="007FA3"/>
      <w:sz w:val="28"/>
    </w:rPr>
  </w:style>
  <w:style w:type="character" w:customStyle="1" w:styleId="Heading5Char">
    <w:name w:val="Heading 5 Char"/>
    <w:basedOn w:val="DefaultParagraphFont"/>
    <w:link w:val="Heading5"/>
    <w:uiPriority w:val="9"/>
    <w:rsid w:val="001D54A2"/>
    <w:rPr>
      <w:rFonts w:ascii="Open Sans" w:eastAsiaTheme="majorEastAsia" w:hAnsi="Open Sans" w:cstheme="majorBidi"/>
      <w:b/>
      <w:color w:val="000000" w:themeColor="text1"/>
      <w:sz w:val="28"/>
    </w:rPr>
  </w:style>
  <w:style w:type="character" w:customStyle="1" w:styleId="Heading6Char">
    <w:name w:val="Heading 6 Char"/>
    <w:basedOn w:val="DefaultParagraphFont"/>
    <w:link w:val="Heading6"/>
    <w:uiPriority w:val="9"/>
    <w:rsid w:val="001D54A2"/>
    <w:rPr>
      <w:rFonts w:ascii="Open Sans" w:eastAsiaTheme="majorEastAsia" w:hAnsi="Open Sans" w:cstheme="majorBidi"/>
      <w:iCs/>
      <w:color w:val="000000" w:themeColor="text1"/>
      <w:sz w:val="28"/>
    </w:rPr>
  </w:style>
  <w:style w:type="character" w:customStyle="1" w:styleId="Heading7Char">
    <w:name w:val="Heading 7 Char"/>
    <w:basedOn w:val="DefaultParagraphFont"/>
    <w:link w:val="Heading7"/>
    <w:uiPriority w:val="9"/>
    <w:rsid w:val="001D54A2"/>
    <w:rPr>
      <w:rFonts w:ascii="Open Sans" w:eastAsiaTheme="majorEastAsia" w:hAnsi="Open Sans" w:cstheme="majorBidi"/>
      <w:b/>
      <w:caps/>
      <w:color w:val="404040" w:themeColor="text1" w:themeTint="BF"/>
    </w:rPr>
  </w:style>
  <w:style w:type="character" w:customStyle="1" w:styleId="Heading8Char">
    <w:name w:val="Heading 8 Char"/>
    <w:basedOn w:val="DefaultParagraphFont"/>
    <w:link w:val="Heading8"/>
    <w:uiPriority w:val="9"/>
    <w:rsid w:val="001D54A2"/>
    <w:rPr>
      <w:rFonts w:ascii="Open Sans" w:eastAsiaTheme="majorEastAsia" w:hAnsi="Open Sans" w:cstheme="majorBidi"/>
      <w:caps/>
      <w:color w:val="404040" w:themeColor="text1" w:themeTint="BF"/>
    </w:rPr>
  </w:style>
  <w:style w:type="character" w:customStyle="1" w:styleId="Heading9Char">
    <w:name w:val="Heading 9 Char"/>
    <w:basedOn w:val="DefaultParagraphFont"/>
    <w:link w:val="Heading9"/>
    <w:uiPriority w:val="9"/>
    <w:rsid w:val="001D54A2"/>
    <w:rPr>
      <w:rFonts w:ascii="Open Sans" w:eastAsiaTheme="majorEastAsia" w:hAnsi="Open Sans" w:cstheme="majorBidi"/>
      <w:caps/>
      <w:color w:val="404040" w:themeColor="text1" w:themeTint="BF"/>
      <w:sz w:val="20"/>
      <w:szCs w:val="20"/>
    </w:rPr>
  </w:style>
  <w:style w:type="paragraph" w:styleId="BodyText">
    <w:name w:val="Body Text"/>
    <w:basedOn w:val="Normal"/>
    <w:link w:val="BodyTextChar"/>
    <w:uiPriority w:val="99"/>
    <w:unhideWhenUsed/>
    <w:qFormat/>
    <w:rsid w:val="0037680C"/>
    <w:pPr>
      <w:spacing w:before="120" w:after="240" w:line="360" w:lineRule="atLeast"/>
      <w:contextualSpacing/>
    </w:pPr>
    <w:rPr>
      <w:rFonts w:ascii="Open Sans" w:hAnsi="Open Sans" w:cstheme="minorBidi"/>
      <w:lang w:val="en-US" w:eastAsia="en-US"/>
    </w:rPr>
  </w:style>
  <w:style w:type="character" w:customStyle="1" w:styleId="BodyTextChar">
    <w:name w:val="Body Text Char"/>
    <w:basedOn w:val="DefaultParagraphFont"/>
    <w:link w:val="BodyText"/>
    <w:uiPriority w:val="99"/>
    <w:rsid w:val="0037680C"/>
    <w:rPr>
      <w:rFonts w:ascii="Open Sans" w:hAnsi="Open Sans"/>
    </w:rPr>
  </w:style>
  <w:style w:type="paragraph" w:styleId="ListBullet">
    <w:name w:val="List Bullet"/>
    <w:basedOn w:val="Normal"/>
    <w:uiPriority w:val="99"/>
    <w:unhideWhenUsed/>
    <w:rsid w:val="0037680C"/>
    <w:pPr>
      <w:numPr>
        <w:numId w:val="1"/>
      </w:numPr>
      <w:spacing w:before="120" w:after="120" w:line="360" w:lineRule="atLeast"/>
      <w:ind w:left="357" w:hanging="357"/>
      <w:contextualSpacing/>
    </w:pPr>
    <w:rPr>
      <w:rFonts w:ascii="Open Sans" w:hAnsi="Open Sans" w:cstheme="minorBidi"/>
      <w:lang w:val="en-US" w:eastAsia="en-US"/>
    </w:rPr>
  </w:style>
  <w:style w:type="character" w:styleId="Hyperlink">
    <w:name w:val="Hyperlink"/>
    <w:basedOn w:val="DefaultParagraphFont"/>
    <w:uiPriority w:val="99"/>
    <w:unhideWhenUsed/>
    <w:rsid w:val="0037680C"/>
    <w:rPr>
      <w:rFonts w:ascii="Open Sans" w:hAnsi="Open Sans"/>
      <w:color w:val="008638"/>
      <w:sz w:val="24"/>
      <w:u w:val="single"/>
    </w:rPr>
  </w:style>
  <w:style w:type="paragraph" w:styleId="Subtitle">
    <w:name w:val="Subtitle"/>
    <w:basedOn w:val="Normal"/>
    <w:next w:val="Normal"/>
    <w:link w:val="SubtitleChar"/>
    <w:uiPriority w:val="11"/>
    <w:rsid w:val="001D54A2"/>
    <w:pPr>
      <w:numPr>
        <w:ilvl w:val="1"/>
      </w:numPr>
      <w:spacing w:before="240" w:after="120"/>
    </w:pPr>
    <w:rPr>
      <w:rFonts w:ascii="Open Sans" w:hAnsi="Open Sans" w:cstheme="minorBidi"/>
      <w:color w:val="000000" w:themeColor="text1"/>
      <w:kern w:val="24"/>
      <w:lang w:val="en-US" w:eastAsia="en-US"/>
    </w:rPr>
  </w:style>
  <w:style w:type="paragraph" w:styleId="TOC3">
    <w:name w:val="toc 3"/>
    <w:basedOn w:val="Normal"/>
    <w:next w:val="Normal"/>
    <w:autoRedefine/>
    <w:uiPriority w:val="39"/>
    <w:unhideWhenUsed/>
    <w:rsid w:val="0037680C"/>
    <w:pPr>
      <w:spacing w:before="120" w:after="120" w:line="360" w:lineRule="atLeast"/>
      <w:ind w:left="482"/>
    </w:pPr>
    <w:rPr>
      <w:rFonts w:ascii="Open Sans" w:hAnsi="Open Sans" w:cstheme="minorBidi"/>
      <w:color w:val="000000" w:themeColor="text1"/>
      <w:szCs w:val="22"/>
      <w:lang w:val="en-US" w:eastAsia="en-US"/>
    </w:rPr>
  </w:style>
  <w:style w:type="character" w:styleId="SubtleEmphasis">
    <w:name w:val="Subtle Emphasis"/>
    <w:basedOn w:val="DefaultParagraphFont"/>
    <w:uiPriority w:val="19"/>
    <w:rsid w:val="001D54A2"/>
    <w:rPr>
      <w:rFonts w:ascii="Open Sans" w:hAnsi="Open Sans"/>
      <w:i/>
      <w:iCs/>
      <w:color w:val="000000" w:themeColor="text1"/>
      <w:sz w:val="24"/>
    </w:rPr>
  </w:style>
  <w:style w:type="character" w:styleId="Emphasis">
    <w:name w:val="Emphasis"/>
    <w:basedOn w:val="DefaultParagraphFont"/>
    <w:uiPriority w:val="20"/>
    <w:rsid w:val="001D54A2"/>
    <w:rPr>
      <w:rFonts w:ascii="Open Sans" w:hAnsi="Open Sans"/>
      <w:b/>
      <w:i/>
      <w:iCs/>
      <w:sz w:val="24"/>
    </w:rPr>
  </w:style>
  <w:style w:type="paragraph" w:styleId="TOC4">
    <w:name w:val="toc 4"/>
    <w:basedOn w:val="Normal"/>
    <w:next w:val="Normal"/>
    <w:autoRedefine/>
    <w:uiPriority w:val="39"/>
    <w:unhideWhenUsed/>
    <w:rsid w:val="0037680C"/>
    <w:pPr>
      <w:ind w:left="720"/>
    </w:pPr>
    <w:rPr>
      <w:rFonts w:ascii="Open Sans" w:hAnsi="Open Sans" w:cstheme="minorBidi"/>
      <w:color w:val="000000" w:themeColor="text1"/>
      <w:sz w:val="20"/>
      <w:szCs w:val="20"/>
      <w:lang w:val="en-US" w:eastAsia="en-US"/>
    </w:rPr>
  </w:style>
  <w:style w:type="paragraph" w:styleId="TOC5">
    <w:name w:val="toc 5"/>
    <w:basedOn w:val="Normal"/>
    <w:next w:val="Normal"/>
    <w:autoRedefine/>
    <w:uiPriority w:val="39"/>
    <w:unhideWhenUsed/>
    <w:rsid w:val="0037680C"/>
    <w:pPr>
      <w:ind w:left="960"/>
    </w:pPr>
    <w:rPr>
      <w:rFonts w:ascii="Open Sans" w:hAnsi="Open Sans" w:cstheme="minorBidi"/>
      <w:color w:val="000000" w:themeColor="text1"/>
      <w:sz w:val="20"/>
      <w:szCs w:val="20"/>
      <w:lang w:val="en-US" w:eastAsia="en-US"/>
    </w:rPr>
  </w:style>
  <w:style w:type="paragraph" w:styleId="TOC6">
    <w:name w:val="toc 6"/>
    <w:basedOn w:val="Normal"/>
    <w:next w:val="Normal"/>
    <w:autoRedefine/>
    <w:uiPriority w:val="39"/>
    <w:unhideWhenUsed/>
    <w:rsid w:val="0037680C"/>
    <w:pPr>
      <w:ind w:left="1200"/>
    </w:pPr>
    <w:rPr>
      <w:rFonts w:ascii="Open Sans" w:hAnsi="Open Sans" w:cstheme="minorBidi"/>
      <w:color w:val="000000" w:themeColor="text1"/>
      <w:sz w:val="20"/>
      <w:szCs w:val="20"/>
      <w:lang w:val="en-US" w:eastAsia="en-US"/>
    </w:rPr>
  </w:style>
  <w:style w:type="paragraph" w:styleId="TOC7">
    <w:name w:val="toc 7"/>
    <w:basedOn w:val="Normal"/>
    <w:next w:val="Normal"/>
    <w:autoRedefine/>
    <w:uiPriority w:val="39"/>
    <w:unhideWhenUsed/>
    <w:rsid w:val="0037680C"/>
    <w:pPr>
      <w:ind w:left="1440"/>
    </w:pPr>
    <w:rPr>
      <w:rFonts w:ascii="Open Sans" w:hAnsi="Open Sans" w:cstheme="minorBidi"/>
      <w:color w:val="000000" w:themeColor="text1"/>
      <w:sz w:val="20"/>
      <w:szCs w:val="20"/>
      <w:lang w:val="en-US" w:eastAsia="en-US"/>
    </w:rPr>
  </w:style>
  <w:style w:type="paragraph" w:styleId="TOC8">
    <w:name w:val="toc 8"/>
    <w:basedOn w:val="Normal"/>
    <w:next w:val="Normal"/>
    <w:autoRedefine/>
    <w:uiPriority w:val="39"/>
    <w:unhideWhenUsed/>
    <w:rsid w:val="0037680C"/>
    <w:pPr>
      <w:ind w:left="1680"/>
    </w:pPr>
    <w:rPr>
      <w:rFonts w:ascii="Open Sans" w:hAnsi="Open Sans" w:cstheme="minorBidi"/>
      <w:color w:val="000000" w:themeColor="text1"/>
      <w:sz w:val="20"/>
      <w:szCs w:val="20"/>
      <w:lang w:val="en-US" w:eastAsia="en-US"/>
    </w:rPr>
  </w:style>
  <w:style w:type="paragraph" w:styleId="TOC9">
    <w:name w:val="toc 9"/>
    <w:basedOn w:val="Normal"/>
    <w:next w:val="Normal"/>
    <w:autoRedefine/>
    <w:uiPriority w:val="39"/>
    <w:unhideWhenUsed/>
    <w:rsid w:val="0037680C"/>
    <w:pPr>
      <w:ind w:left="1920"/>
    </w:pPr>
    <w:rPr>
      <w:rFonts w:ascii="Open Sans" w:hAnsi="Open Sans" w:cstheme="minorBidi"/>
      <w:color w:val="000000" w:themeColor="text1"/>
      <w:sz w:val="20"/>
      <w:szCs w:val="20"/>
      <w:lang w:val="en-US" w:eastAsia="en-US"/>
    </w:rPr>
  </w:style>
  <w:style w:type="paragraph" w:styleId="Header">
    <w:name w:val="header"/>
    <w:basedOn w:val="Normal"/>
    <w:link w:val="HeaderChar"/>
    <w:uiPriority w:val="99"/>
    <w:unhideWhenUsed/>
    <w:rsid w:val="0037680C"/>
    <w:pPr>
      <w:tabs>
        <w:tab w:val="center" w:pos="4680"/>
        <w:tab w:val="right" w:pos="9360"/>
      </w:tabs>
    </w:pPr>
    <w:rPr>
      <w:rFonts w:ascii="Open Sans" w:hAnsi="Open Sans" w:cstheme="minorBidi"/>
      <w:color w:val="505759"/>
      <w:sz w:val="20"/>
      <w:lang w:val="en-US" w:eastAsia="en-US"/>
    </w:rPr>
  </w:style>
  <w:style w:type="character" w:customStyle="1" w:styleId="HeaderChar">
    <w:name w:val="Header Char"/>
    <w:basedOn w:val="DefaultParagraphFont"/>
    <w:link w:val="Header"/>
    <w:uiPriority w:val="99"/>
    <w:rsid w:val="0037680C"/>
    <w:rPr>
      <w:rFonts w:ascii="Open Sans" w:hAnsi="Open Sans"/>
      <w:color w:val="505759"/>
      <w:sz w:val="20"/>
    </w:rPr>
  </w:style>
  <w:style w:type="paragraph" w:styleId="Footer">
    <w:name w:val="footer"/>
    <w:basedOn w:val="Normal"/>
    <w:link w:val="FooterChar"/>
    <w:uiPriority w:val="99"/>
    <w:unhideWhenUsed/>
    <w:rsid w:val="0037680C"/>
    <w:pPr>
      <w:tabs>
        <w:tab w:val="center" w:pos="4680"/>
        <w:tab w:val="right" w:pos="9360"/>
      </w:tabs>
      <w:spacing w:before="240"/>
    </w:pPr>
    <w:rPr>
      <w:rFonts w:ascii="Open Sans" w:hAnsi="Open Sans" w:cstheme="minorBidi"/>
      <w:color w:val="505759"/>
      <w:sz w:val="20"/>
      <w:lang w:val="en-US" w:eastAsia="en-US"/>
    </w:rPr>
  </w:style>
  <w:style w:type="character" w:customStyle="1" w:styleId="FooterChar">
    <w:name w:val="Footer Char"/>
    <w:basedOn w:val="DefaultParagraphFont"/>
    <w:link w:val="Footer"/>
    <w:uiPriority w:val="99"/>
    <w:rsid w:val="0037680C"/>
    <w:rPr>
      <w:rFonts w:ascii="Open Sans" w:hAnsi="Open Sans"/>
      <w:color w:val="505759"/>
      <w:sz w:val="20"/>
    </w:rPr>
  </w:style>
  <w:style w:type="paragraph" w:styleId="BalloonText">
    <w:name w:val="Balloon Text"/>
    <w:basedOn w:val="Normal"/>
    <w:link w:val="BalloonTextChar"/>
    <w:uiPriority w:val="99"/>
    <w:semiHidden/>
    <w:unhideWhenUsed/>
    <w:rsid w:val="0037680C"/>
    <w:rPr>
      <w:rFonts w:ascii="Open Sans" w:hAnsi="Open Sans" w:cs="Lucida Grande"/>
      <w:color w:val="000000" w:themeColor="text1"/>
      <w:sz w:val="18"/>
      <w:szCs w:val="18"/>
      <w:lang w:val="en-US" w:eastAsia="en-US"/>
    </w:rPr>
  </w:style>
  <w:style w:type="character" w:customStyle="1" w:styleId="BalloonTextChar">
    <w:name w:val="Balloon Text Char"/>
    <w:basedOn w:val="DefaultParagraphFont"/>
    <w:link w:val="BalloonText"/>
    <w:uiPriority w:val="99"/>
    <w:semiHidden/>
    <w:rsid w:val="0037680C"/>
    <w:rPr>
      <w:rFonts w:ascii="Open Sans" w:hAnsi="Open Sans" w:cs="Lucida Grande"/>
      <w:color w:val="000000" w:themeColor="text1"/>
      <w:sz w:val="18"/>
      <w:szCs w:val="18"/>
    </w:rPr>
  </w:style>
  <w:style w:type="table" w:styleId="TableGrid">
    <w:name w:val="Table Grid"/>
    <w:basedOn w:val="TableNormal"/>
    <w:rsid w:val="007C4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37680C"/>
    <w:pPr>
      <w:spacing w:before="240" w:after="480"/>
      <w:outlineLvl w:val="9"/>
    </w:pPr>
    <w:rPr>
      <w:bCs w:val="0"/>
    </w:rPr>
  </w:style>
  <w:style w:type="paragraph" w:styleId="TOC1">
    <w:name w:val="toc 1"/>
    <w:basedOn w:val="Normal"/>
    <w:next w:val="Normal"/>
    <w:autoRedefine/>
    <w:uiPriority w:val="39"/>
    <w:unhideWhenUsed/>
    <w:rsid w:val="0037680C"/>
    <w:pPr>
      <w:spacing w:before="360" w:after="360"/>
    </w:pPr>
    <w:rPr>
      <w:rFonts w:ascii="Open Sans" w:hAnsi="Open Sans" w:cstheme="minorBidi"/>
      <w:color w:val="007FA3"/>
      <w:sz w:val="28"/>
      <w:lang w:val="en-US" w:eastAsia="en-US"/>
    </w:rPr>
  </w:style>
  <w:style w:type="paragraph" w:styleId="TOC2">
    <w:name w:val="toc 2"/>
    <w:basedOn w:val="Normal"/>
    <w:next w:val="Normal"/>
    <w:autoRedefine/>
    <w:uiPriority w:val="39"/>
    <w:unhideWhenUsed/>
    <w:rsid w:val="0037680C"/>
    <w:pPr>
      <w:spacing w:before="240" w:after="120"/>
      <w:ind w:left="238"/>
    </w:pPr>
    <w:rPr>
      <w:rFonts w:ascii="Open Sans" w:hAnsi="Open Sans" w:cstheme="minorBidi"/>
      <w:b/>
      <w:color w:val="000000" w:themeColor="text1"/>
      <w:szCs w:val="22"/>
      <w:lang w:val="en-US" w:eastAsia="en-US"/>
    </w:rPr>
  </w:style>
  <w:style w:type="paragraph" w:styleId="NormalWeb">
    <w:name w:val="Normal (Web)"/>
    <w:basedOn w:val="Normal"/>
    <w:uiPriority w:val="99"/>
    <w:semiHidden/>
    <w:rsid w:val="00A13C21"/>
    <w:pPr>
      <w:spacing w:before="100" w:beforeAutospacing="1" w:after="100" w:afterAutospacing="1"/>
    </w:pPr>
    <w:rPr>
      <w:rFonts w:ascii="Open Sans" w:eastAsia="Times New Roman" w:hAnsi="Open Sans"/>
    </w:rPr>
  </w:style>
  <w:style w:type="character" w:styleId="CommentReference">
    <w:name w:val="annotation reference"/>
    <w:basedOn w:val="DefaultParagraphFont"/>
    <w:uiPriority w:val="99"/>
    <w:semiHidden/>
    <w:unhideWhenUsed/>
    <w:rsid w:val="0037680C"/>
    <w:rPr>
      <w:rFonts w:ascii="Open Sans" w:hAnsi="Open Sans"/>
      <w:color w:val="000000" w:themeColor="text1"/>
      <w:sz w:val="16"/>
      <w:szCs w:val="16"/>
    </w:rPr>
  </w:style>
  <w:style w:type="paragraph" w:styleId="CommentText">
    <w:name w:val="annotation text"/>
    <w:basedOn w:val="Normal"/>
    <w:link w:val="CommentTextChar"/>
    <w:unhideWhenUsed/>
    <w:rsid w:val="0037680C"/>
    <w:rPr>
      <w:rFonts w:ascii="Open Sans" w:hAnsi="Open Sans" w:cstheme="minorBidi"/>
      <w:color w:val="000000" w:themeColor="text1"/>
      <w:sz w:val="20"/>
      <w:szCs w:val="20"/>
      <w:lang w:val="en-US" w:eastAsia="en-US"/>
    </w:rPr>
  </w:style>
  <w:style w:type="character" w:customStyle="1" w:styleId="CommentTextChar">
    <w:name w:val="Comment Text Char"/>
    <w:basedOn w:val="DefaultParagraphFont"/>
    <w:link w:val="CommentText"/>
    <w:rsid w:val="0037680C"/>
    <w:rPr>
      <w:rFonts w:ascii="Open Sans" w:hAnsi="Open Sans"/>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37680C"/>
    <w:rPr>
      <w:b/>
      <w:bCs/>
    </w:rPr>
  </w:style>
  <w:style w:type="character" w:customStyle="1" w:styleId="CommentSubjectChar">
    <w:name w:val="Comment Subject Char"/>
    <w:basedOn w:val="CommentTextChar"/>
    <w:link w:val="CommentSubject"/>
    <w:uiPriority w:val="99"/>
    <w:semiHidden/>
    <w:rsid w:val="0037680C"/>
    <w:rPr>
      <w:rFonts w:ascii="Open Sans" w:hAnsi="Open Sans"/>
      <w:b/>
      <w:bCs/>
      <w:color w:val="000000" w:themeColor="text1"/>
      <w:sz w:val="20"/>
      <w:szCs w:val="20"/>
    </w:rPr>
  </w:style>
  <w:style w:type="character" w:customStyle="1" w:styleId="SubtitleChar">
    <w:name w:val="Subtitle Char"/>
    <w:basedOn w:val="DefaultParagraphFont"/>
    <w:link w:val="Subtitle"/>
    <w:uiPriority w:val="11"/>
    <w:rsid w:val="001D54A2"/>
    <w:rPr>
      <w:rFonts w:ascii="Open Sans" w:hAnsi="Open Sans"/>
      <w:color w:val="000000" w:themeColor="text1"/>
      <w:kern w:val="24"/>
    </w:rPr>
  </w:style>
  <w:style w:type="paragraph" w:styleId="ListBullet2">
    <w:name w:val="List Bullet 2"/>
    <w:basedOn w:val="Normal"/>
    <w:uiPriority w:val="99"/>
    <w:unhideWhenUsed/>
    <w:rsid w:val="0037680C"/>
    <w:pPr>
      <w:numPr>
        <w:numId w:val="6"/>
      </w:numPr>
      <w:spacing w:after="240" w:line="360" w:lineRule="atLeast"/>
      <w:ind w:left="924" w:hanging="357"/>
      <w:contextualSpacing/>
    </w:pPr>
    <w:rPr>
      <w:rFonts w:ascii="Open Sans" w:hAnsi="Open Sans" w:cstheme="minorBidi"/>
      <w:lang w:val="en-US" w:eastAsia="en-US"/>
    </w:rPr>
  </w:style>
  <w:style w:type="paragraph" w:styleId="ListNumber">
    <w:name w:val="List Number"/>
    <w:basedOn w:val="Normal"/>
    <w:uiPriority w:val="99"/>
    <w:unhideWhenUsed/>
    <w:rsid w:val="00A13C21"/>
    <w:pPr>
      <w:numPr>
        <w:numId w:val="5"/>
      </w:numPr>
      <w:spacing w:after="240"/>
      <w:ind w:left="357" w:hanging="357"/>
      <w:contextualSpacing/>
    </w:pPr>
    <w:rPr>
      <w:rFonts w:ascii="Open Sans" w:hAnsi="Open Sans" w:cstheme="minorBidi"/>
      <w:lang w:val="en-US" w:eastAsia="en-US"/>
    </w:rPr>
  </w:style>
  <w:style w:type="paragraph" w:styleId="ListNumber2">
    <w:name w:val="List Number 2"/>
    <w:basedOn w:val="Normal"/>
    <w:uiPriority w:val="99"/>
    <w:unhideWhenUsed/>
    <w:rsid w:val="00A13C21"/>
    <w:pPr>
      <w:numPr>
        <w:numId w:val="19"/>
      </w:numPr>
      <w:spacing w:after="120"/>
      <w:contextualSpacing/>
    </w:pPr>
    <w:rPr>
      <w:rFonts w:ascii="Open Sans" w:hAnsi="Open Sans" w:cstheme="minorBidi"/>
      <w:lang w:val="en-US" w:eastAsia="en-US"/>
    </w:rPr>
  </w:style>
  <w:style w:type="paragraph" w:styleId="ListNumber3">
    <w:name w:val="List Number 3"/>
    <w:basedOn w:val="Normal"/>
    <w:uiPriority w:val="99"/>
    <w:unhideWhenUsed/>
    <w:rsid w:val="00A13C21"/>
    <w:pPr>
      <w:numPr>
        <w:numId w:val="4"/>
      </w:numPr>
      <w:contextualSpacing/>
    </w:pPr>
    <w:rPr>
      <w:rFonts w:ascii="Open Sans" w:hAnsi="Open Sans" w:cstheme="minorBidi"/>
      <w:lang w:val="en-US" w:eastAsia="en-US"/>
    </w:rPr>
  </w:style>
  <w:style w:type="numbering" w:styleId="111111">
    <w:name w:val="Outline List 2"/>
    <w:basedOn w:val="NoList"/>
    <w:uiPriority w:val="99"/>
    <w:semiHidden/>
    <w:unhideWhenUsed/>
    <w:rsid w:val="0088458B"/>
    <w:pPr>
      <w:numPr>
        <w:numId w:val="7"/>
      </w:numPr>
    </w:pPr>
  </w:style>
  <w:style w:type="character" w:styleId="FollowedHyperlink">
    <w:name w:val="FollowedHyperlink"/>
    <w:basedOn w:val="DefaultParagraphFont"/>
    <w:uiPriority w:val="99"/>
    <w:unhideWhenUsed/>
    <w:rsid w:val="0037680C"/>
    <w:rPr>
      <w:rFonts w:ascii="Open Sans" w:hAnsi="Open Sans"/>
      <w:color w:val="9E007E"/>
      <w:sz w:val="24"/>
      <w:u w:val="single"/>
    </w:rPr>
  </w:style>
  <w:style w:type="character" w:styleId="Strong">
    <w:name w:val="Strong"/>
    <w:basedOn w:val="DefaultParagraphFont"/>
    <w:uiPriority w:val="22"/>
    <w:rsid w:val="001D54A2"/>
    <w:rPr>
      <w:rFonts w:ascii="Open Sans" w:hAnsi="Open Sans"/>
      <w:b/>
      <w:bCs/>
      <w:sz w:val="24"/>
    </w:rPr>
  </w:style>
  <w:style w:type="paragraph" w:styleId="Title">
    <w:name w:val="Title"/>
    <w:basedOn w:val="Normal"/>
    <w:next w:val="Normal"/>
    <w:link w:val="TitleChar"/>
    <w:uiPriority w:val="10"/>
    <w:qFormat/>
    <w:rsid w:val="001D54A2"/>
    <w:pPr>
      <w:spacing w:before="360"/>
      <w:contextualSpacing/>
    </w:pPr>
    <w:rPr>
      <w:rFonts w:ascii="Playfair Display" w:eastAsiaTheme="majorEastAsia" w:hAnsi="Playfair Display" w:cstheme="majorBidi"/>
      <w:b/>
      <w:color w:val="003057"/>
      <w:spacing w:val="-10"/>
      <w:kern w:val="28"/>
      <w:sz w:val="48"/>
      <w:szCs w:val="56"/>
      <w:lang w:val="en-US" w:eastAsia="en-US"/>
    </w:rPr>
  </w:style>
  <w:style w:type="character" w:customStyle="1" w:styleId="TitleChar">
    <w:name w:val="Title Char"/>
    <w:basedOn w:val="DefaultParagraphFont"/>
    <w:link w:val="Title"/>
    <w:uiPriority w:val="10"/>
    <w:rsid w:val="001D54A2"/>
    <w:rPr>
      <w:rFonts w:ascii="Playfair Display" w:eastAsiaTheme="majorEastAsia" w:hAnsi="Playfair Display" w:cstheme="majorBidi"/>
      <w:b/>
      <w:color w:val="003057"/>
      <w:spacing w:val="-10"/>
      <w:kern w:val="28"/>
      <w:sz w:val="48"/>
      <w:szCs w:val="56"/>
    </w:rPr>
  </w:style>
  <w:style w:type="character" w:styleId="IntenseEmphasis">
    <w:name w:val="Intense Emphasis"/>
    <w:basedOn w:val="DefaultParagraphFont"/>
    <w:uiPriority w:val="21"/>
    <w:rsid w:val="001D54A2"/>
    <w:rPr>
      <w:rFonts w:ascii="Open Sans" w:hAnsi="Open Sans"/>
      <w:b/>
      <w:i/>
      <w:iCs/>
      <w:color w:val="000000" w:themeColor="text1"/>
      <w:sz w:val="24"/>
      <w:u w:val="single"/>
    </w:rPr>
  </w:style>
  <w:style w:type="paragraph" w:styleId="Quote">
    <w:name w:val="Quote"/>
    <w:basedOn w:val="Normal"/>
    <w:next w:val="Normal"/>
    <w:link w:val="QuoteChar"/>
    <w:uiPriority w:val="29"/>
    <w:rsid w:val="001D54A2"/>
    <w:pPr>
      <w:pBdr>
        <w:left w:val="single" w:sz="4" w:space="4" w:color="000000" w:themeColor="text1"/>
      </w:pBdr>
      <w:spacing w:before="240" w:after="240"/>
      <w:ind w:left="862" w:right="862"/>
      <w:contextualSpacing/>
    </w:pPr>
    <w:rPr>
      <w:rFonts w:ascii="Playfair Display" w:hAnsi="Playfair Display" w:cstheme="minorBidi"/>
      <w:i/>
      <w:iCs/>
      <w:color w:val="000000" w:themeColor="text1"/>
      <w:lang w:val="en-US" w:eastAsia="en-US"/>
    </w:rPr>
  </w:style>
  <w:style w:type="character" w:customStyle="1" w:styleId="QuoteChar">
    <w:name w:val="Quote Char"/>
    <w:basedOn w:val="DefaultParagraphFont"/>
    <w:link w:val="Quote"/>
    <w:uiPriority w:val="29"/>
    <w:rsid w:val="001D54A2"/>
    <w:rPr>
      <w:rFonts w:ascii="Playfair Display" w:hAnsi="Playfair Display"/>
      <w:i/>
      <w:iCs/>
      <w:color w:val="000000" w:themeColor="text1"/>
    </w:rPr>
  </w:style>
  <w:style w:type="paragraph" w:styleId="IntenseQuote">
    <w:name w:val="Intense Quote"/>
    <w:basedOn w:val="Normal"/>
    <w:next w:val="Normal"/>
    <w:link w:val="IntenseQuoteChar"/>
    <w:uiPriority w:val="30"/>
    <w:rsid w:val="001D54A2"/>
    <w:pPr>
      <w:pBdr>
        <w:left w:val="single" w:sz="4" w:space="4" w:color="007FA3"/>
      </w:pBdr>
      <w:spacing w:before="360" w:after="360"/>
      <w:ind w:left="862" w:right="862"/>
    </w:pPr>
    <w:rPr>
      <w:rFonts w:ascii="Playfair Display" w:hAnsi="Playfair Display" w:cstheme="minorBidi"/>
      <w:i/>
      <w:iCs/>
      <w:color w:val="007FA3"/>
      <w:sz w:val="32"/>
      <w:lang w:val="en-US" w:eastAsia="en-US"/>
    </w:rPr>
  </w:style>
  <w:style w:type="character" w:customStyle="1" w:styleId="IntenseQuoteChar">
    <w:name w:val="Intense Quote Char"/>
    <w:basedOn w:val="DefaultParagraphFont"/>
    <w:link w:val="IntenseQuote"/>
    <w:uiPriority w:val="30"/>
    <w:rsid w:val="001D54A2"/>
    <w:rPr>
      <w:rFonts w:ascii="Playfair Display" w:hAnsi="Playfair Display"/>
      <w:i/>
      <w:iCs/>
      <w:color w:val="007FA3"/>
      <w:sz w:val="32"/>
    </w:rPr>
  </w:style>
  <w:style w:type="character" w:styleId="SubtleReference">
    <w:name w:val="Subtle Reference"/>
    <w:basedOn w:val="DefaultParagraphFont"/>
    <w:uiPriority w:val="31"/>
    <w:rsid w:val="001D54A2"/>
    <w:rPr>
      <w:rFonts w:ascii="Open Sans" w:hAnsi="Open Sans"/>
      <w:smallCaps/>
      <w:color w:val="000000" w:themeColor="text1"/>
      <w:sz w:val="20"/>
    </w:rPr>
  </w:style>
  <w:style w:type="character" w:styleId="IntenseReference">
    <w:name w:val="Intense Reference"/>
    <w:basedOn w:val="DefaultParagraphFont"/>
    <w:uiPriority w:val="32"/>
    <w:rsid w:val="001D54A2"/>
    <w:rPr>
      <w:rFonts w:ascii="Open Sans" w:hAnsi="Open Sans"/>
      <w:b/>
      <w:bCs/>
      <w:smallCaps/>
      <w:color w:val="000000" w:themeColor="text1"/>
      <w:spacing w:val="5"/>
      <w:sz w:val="24"/>
    </w:rPr>
  </w:style>
  <w:style w:type="character" w:styleId="BookTitle">
    <w:name w:val="Book Title"/>
    <w:basedOn w:val="DefaultParagraphFont"/>
    <w:uiPriority w:val="33"/>
    <w:rsid w:val="001D54A2"/>
    <w:rPr>
      <w:rFonts w:ascii="Playfair Display" w:hAnsi="Playfair Display"/>
      <w:b/>
      <w:bCs/>
      <w:i/>
      <w:iCs/>
      <w:color w:val="003057"/>
      <w:spacing w:val="5"/>
      <w:sz w:val="52"/>
    </w:rPr>
  </w:style>
  <w:style w:type="paragraph" w:styleId="ListParagraph">
    <w:name w:val="List Paragraph"/>
    <w:basedOn w:val="Normal"/>
    <w:uiPriority w:val="34"/>
    <w:qFormat/>
    <w:rsid w:val="001D54A2"/>
    <w:pPr>
      <w:ind w:left="720"/>
      <w:contextualSpacing/>
    </w:pPr>
    <w:rPr>
      <w:rFonts w:ascii="Open Sans" w:hAnsi="Open Sans" w:cstheme="minorBidi"/>
      <w:color w:val="000000" w:themeColor="text1"/>
      <w:lang w:val="en-US" w:eastAsia="en-US"/>
    </w:rPr>
  </w:style>
  <w:style w:type="paragraph" w:styleId="Caption">
    <w:name w:val="caption"/>
    <w:basedOn w:val="Normal"/>
    <w:next w:val="Normal"/>
    <w:uiPriority w:val="35"/>
    <w:semiHidden/>
    <w:unhideWhenUsed/>
    <w:qFormat/>
    <w:rsid w:val="001D54A2"/>
    <w:pPr>
      <w:spacing w:after="200"/>
    </w:pPr>
    <w:rPr>
      <w:rFonts w:ascii="Open Sans" w:hAnsi="Open Sans" w:cstheme="minorBidi"/>
      <w:i/>
      <w:iCs/>
      <w:color w:val="007FA3"/>
      <w:sz w:val="18"/>
      <w:szCs w:val="18"/>
      <w:lang w:val="en-US" w:eastAsia="en-US"/>
    </w:rPr>
  </w:style>
  <w:style w:type="paragraph" w:styleId="Bibliography">
    <w:name w:val="Bibliography"/>
    <w:basedOn w:val="Normal"/>
    <w:next w:val="Normal"/>
    <w:uiPriority w:val="37"/>
    <w:semiHidden/>
    <w:unhideWhenUsed/>
    <w:rsid w:val="0037680C"/>
    <w:rPr>
      <w:rFonts w:ascii="Open Sans" w:hAnsi="Open Sans" w:cstheme="minorBidi"/>
      <w:color w:val="000000" w:themeColor="text1"/>
      <w:lang w:val="en-US" w:eastAsia="en-US"/>
    </w:rPr>
  </w:style>
  <w:style w:type="paragraph" w:styleId="BlockText">
    <w:name w:val="Block Text"/>
    <w:basedOn w:val="Normal"/>
    <w:uiPriority w:val="99"/>
    <w:semiHidden/>
    <w:unhideWhenUsed/>
    <w:rsid w:val="0037680C"/>
    <w:pPr>
      <w:pBdr>
        <w:top w:val="single" w:sz="2" w:space="10" w:color="003057"/>
        <w:left w:val="single" w:sz="2" w:space="10" w:color="003057"/>
        <w:bottom w:val="single" w:sz="2" w:space="10" w:color="003057"/>
        <w:right w:val="single" w:sz="2" w:space="10" w:color="003057"/>
      </w:pBdr>
      <w:ind w:left="1152" w:right="1152"/>
    </w:pPr>
    <w:rPr>
      <w:rFonts w:ascii="Open Sans" w:hAnsi="Open Sans" w:cstheme="minorBidi"/>
      <w:i/>
      <w:iCs/>
      <w:color w:val="003057"/>
      <w:lang w:val="en-US" w:eastAsia="en-US"/>
    </w:rPr>
  </w:style>
  <w:style w:type="paragraph" w:styleId="BodyText2">
    <w:name w:val="Body Text 2"/>
    <w:basedOn w:val="Normal"/>
    <w:link w:val="BodyText2Char"/>
    <w:uiPriority w:val="99"/>
    <w:semiHidden/>
    <w:unhideWhenUsed/>
    <w:rsid w:val="0037680C"/>
    <w:pPr>
      <w:spacing w:after="120" w:line="480" w:lineRule="auto"/>
    </w:pPr>
    <w:rPr>
      <w:rFonts w:ascii="Open Sans" w:hAnsi="Open Sans" w:cstheme="minorBidi"/>
      <w:b/>
      <w:color w:val="000000" w:themeColor="text1"/>
      <w:lang w:val="en-US" w:eastAsia="en-US"/>
    </w:rPr>
  </w:style>
  <w:style w:type="character" w:customStyle="1" w:styleId="BodyText2Char">
    <w:name w:val="Body Text 2 Char"/>
    <w:basedOn w:val="DefaultParagraphFont"/>
    <w:link w:val="BodyText2"/>
    <w:uiPriority w:val="99"/>
    <w:semiHidden/>
    <w:rsid w:val="0037680C"/>
    <w:rPr>
      <w:rFonts w:ascii="Open Sans" w:hAnsi="Open Sans"/>
      <w:b/>
      <w:color w:val="000000" w:themeColor="text1"/>
    </w:rPr>
  </w:style>
  <w:style w:type="paragraph" w:styleId="BodyText3">
    <w:name w:val="Body Text 3"/>
    <w:basedOn w:val="Normal"/>
    <w:link w:val="BodyText3Char"/>
    <w:uiPriority w:val="99"/>
    <w:semiHidden/>
    <w:unhideWhenUsed/>
    <w:rsid w:val="0037680C"/>
    <w:pPr>
      <w:spacing w:after="120"/>
    </w:pPr>
    <w:rPr>
      <w:rFonts w:ascii="Open Sans" w:hAnsi="Open Sans" w:cstheme="minorBidi"/>
      <w:color w:val="000000" w:themeColor="text1"/>
      <w:sz w:val="16"/>
      <w:szCs w:val="16"/>
      <w:lang w:val="en-US" w:eastAsia="en-US"/>
    </w:rPr>
  </w:style>
  <w:style w:type="character" w:customStyle="1" w:styleId="BodyText3Char">
    <w:name w:val="Body Text 3 Char"/>
    <w:basedOn w:val="DefaultParagraphFont"/>
    <w:link w:val="BodyText3"/>
    <w:uiPriority w:val="99"/>
    <w:semiHidden/>
    <w:rsid w:val="0037680C"/>
    <w:rPr>
      <w:rFonts w:ascii="Open Sans" w:hAnsi="Open Sans"/>
      <w:color w:val="000000" w:themeColor="text1"/>
      <w:sz w:val="16"/>
      <w:szCs w:val="16"/>
    </w:rPr>
  </w:style>
  <w:style w:type="paragraph" w:styleId="BodyTextFirstIndent">
    <w:name w:val="Body Text First Indent"/>
    <w:basedOn w:val="BodyText"/>
    <w:link w:val="BodyTextFirstIndentChar"/>
    <w:uiPriority w:val="99"/>
    <w:semiHidden/>
    <w:unhideWhenUsed/>
    <w:rsid w:val="00DD4DC8"/>
    <w:pPr>
      <w:spacing w:before="0" w:after="0" w:line="240" w:lineRule="auto"/>
      <w:ind w:firstLine="360"/>
    </w:pPr>
    <w:rPr>
      <w:color w:val="000000" w:themeColor="text1"/>
    </w:rPr>
  </w:style>
  <w:style w:type="character" w:customStyle="1" w:styleId="BodyTextFirstIndentChar">
    <w:name w:val="Body Text First Indent Char"/>
    <w:basedOn w:val="BodyTextChar"/>
    <w:link w:val="BodyTextFirstIndent"/>
    <w:uiPriority w:val="99"/>
    <w:semiHidden/>
    <w:rsid w:val="00DD4DC8"/>
    <w:rPr>
      <w:rFonts w:ascii="Arial" w:hAnsi="Arial"/>
      <w:color w:val="000000" w:themeColor="text1"/>
    </w:rPr>
  </w:style>
  <w:style w:type="paragraph" w:styleId="BodyTextIndent">
    <w:name w:val="Body Text Indent"/>
    <w:basedOn w:val="Normal"/>
    <w:link w:val="BodyTextIndentChar"/>
    <w:uiPriority w:val="99"/>
    <w:semiHidden/>
    <w:unhideWhenUsed/>
    <w:rsid w:val="0037680C"/>
    <w:pPr>
      <w:spacing w:after="120"/>
      <w:ind w:left="283"/>
    </w:pPr>
    <w:rPr>
      <w:rFonts w:ascii="Open Sans" w:hAnsi="Open Sans" w:cstheme="minorBidi"/>
      <w:color w:val="000000" w:themeColor="text1"/>
      <w:lang w:val="en-US" w:eastAsia="en-US"/>
    </w:rPr>
  </w:style>
  <w:style w:type="character" w:customStyle="1" w:styleId="BodyTextIndentChar">
    <w:name w:val="Body Text Indent Char"/>
    <w:basedOn w:val="DefaultParagraphFont"/>
    <w:link w:val="BodyTextIndent"/>
    <w:uiPriority w:val="99"/>
    <w:semiHidden/>
    <w:rsid w:val="0037680C"/>
    <w:rPr>
      <w:rFonts w:ascii="Open Sans" w:hAnsi="Open Sans"/>
      <w:color w:val="000000" w:themeColor="text1"/>
    </w:rPr>
  </w:style>
  <w:style w:type="paragraph" w:styleId="BodyTextFirstIndent2">
    <w:name w:val="Body Text First Indent 2"/>
    <w:basedOn w:val="BodyTextIndent"/>
    <w:link w:val="BodyTextFirstIndent2Char"/>
    <w:uiPriority w:val="99"/>
    <w:semiHidden/>
    <w:unhideWhenUsed/>
    <w:rsid w:val="0037680C"/>
    <w:pPr>
      <w:spacing w:after="0"/>
      <w:ind w:left="360" w:firstLine="360"/>
    </w:pPr>
  </w:style>
  <w:style w:type="character" w:customStyle="1" w:styleId="BodyTextFirstIndent2Char">
    <w:name w:val="Body Text First Indent 2 Char"/>
    <w:basedOn w:val="BodyTextIndentChar"/>
    <w:link w:val="BodyTextFirstIndent2"/>
    <w:uiPriority w:val="99"/>
    <w:semiHidden/>
    <w:rsid w:val="0037680C"/>
    <w:rPr>
      <w:rFonts w:ascii="Open Sans" w:hAnsi="Open Sans"/>
      <w:color w:val="000000" w:themeColor="text1"/>
    </w:rPr>
  </w:style>
  <w:style w:type="paragraph" w:styleId="BodyTextIndent2">
    <w:name w:val="Body Text Indent 2"/>
    <w:basedOn w:val="Normal"/>
    <w:link w:val="BodyTextIndent2Char"/>
    <w:uiPriority w:val="99"/>
    <w:semiHidden/>
    <w:unhideWhenUsed/>
    <w:rsid w:val="0037680C"/>
    <w:pPr>
      <w:spacing w:after="120" w:line="480" w:lineRule="auto"/>
      <w:ind w:left="283"/>
    </w:pPr>
    <w:rPr>
      <w:rFonts w:ascii="Open Sans" w:hAnsi="Open Sans" w:cstheme="minorBidi"/>
      <w:color w:val="000000" w:themeColor="text1"/>
      <w:lang w:val="en-US" w:eastAsia="en-US"/>
    </w:rPr>
  </w:style>
  <w:style w:type="character" w:customStyle="1" w:styleId="BodyTextIndent2Char">
    <w:name w:val="Body Text Indent 2 Char"/>
    <w:basedOn w:val="DefaultParagraphFont"/>
    <w:link w:val="BodyTextIndent2"/>
    <w:uiPriority w:val="99"/>
    <w:semiHidden/>
    <w:rsid w:val="0037680C"/>
    <w:rPr>
      <w:rFonts w:ascii="Open Sans" w:hAnsi="Open Sans"/>
      <w:color w:val="000000" w:themeColor="text1"/>
    </w:rPr>
  </w:style>
  <w:style w:type="paragraph" w:styleId="BodyTextIndent3">
    <w:name w:val="Body Text Indent 3"/>
    <w:basedOn w:val="Normal"/>
    <w:link w:val="BodyTextIndent3Char"/>
    <w:uiPriority w:val="99"/>
    <w:semiHidden/>
    <w:unhideWhenUsed/>
    <w:rsid w:val="0037680C"/>
    <w:pPr>
      <w:spacing w:after="120"/>
      <w:ind w:left="283"/>
    </w:pPr>
    <w:rPr>
      <w:rFonts w:ascii="Open Sans" w:hAnsi="Open Sans" w:cstheme="minorBidi"/>
      <w:color w:val="000000" w:themeColor="text1"/>
      <w:sz w:val="16"/>
      <w:szCs w:val="16"/>
      <w:lang w:val="en-US" w:eastAsia="en-US"/>
    </w:rPr>
  </w:style>
  <w:style w:type="character" w:customStyle="1" w:styleId="BodyTextIndent3Char">
    <w:name w:val="Body Text Indent 3 Char"/>
    <w:basedOn w:val="DefaultParagraphFont"/>
    <w:link w:val="BodyTextIndent3"/>
    <w:uiPriority w:val="99"/>
    <w:semiHidden/>
    <w:rsid w:val="0037680C"/>
    <w:rPr>
      <w:rFonts w:ascii="Open Sans" w:hAnsi="Open Sans"/>
      <w:color w:val="000000" w:themeColor="text1"/>
      <w:sz w:val="16"/>
      <w:szCs w:val="16"/>
    </w:rPr>
  </w:style>
  <w:style w:type="paragraph" w:styleId="Closing">
    <w:name w:val="Closing"/>
    <w:basedOn w:val="Normal"/>
    <w:link w:val="ClosingChar"/>
    <w:uiPriority w:val="99"/>
    <w:semiHidden/>
    <w:unhideWhenUsed/>
    <w:rsid w:val="0037680C"/>
    <w:pPr>
      <w:ind w:left="4252"/>
    </w:pPr>
    <w:rPr>
      <w:rFonts w:ascii="Open Sans" w:hAnsi="Open Sans" w:cstheme="minorBidi"/>
      <w:color w:val="000000" w:themeColor="text1"/>
      <w:lang w:val="en-US" w:eastAsia="en-US"/>
    </w:rPr>
  </w:style>
  <w:style w:type="character" w:customStyle="1" w:styleId="ClosingChar">
    <w:name w:val="Closing Char"/>
    <w:basedOn w:val="DefaultParagraphFont"/>
    <w:link w:val="Closing"/>
    <w:uiPriority w:val="99"/>
    <w:semiHidden/>
    <w:rsid w:val="0037680C"/>
    <w:rPr>
      <w:rFonts w:ascii="Open Sans" w:hAnsi="Open Sans"/>
      <w:color w:val="000000" w:themeColor="text1"/>
    </w:rPr>
  </w:style>
  <w:style w:type="paragraph" w:styleId="Date">
    <w:name w:val="Date"/>
    <w:basedOn w:val="Normal"/>
    <w:next w:val="Normal"/>
    <w:link w:val="DateChar"/>
    <w:uiPriority w:val="99"/>
    <w:semiHidden/>
    <w:unhideWhenUsed/>
    <w:rsid w:val="0037680C"/>
    <w:rPr>
      <w:rFonts w:ascii="Open Sans" w:hAnsi="Open Sans" w:cstheme="minorBidi"/>
      <w:color w:val="000000" w:themeColor="text1"/>
      <w:lang w:val="en-US" w:eastAsia="en-US"/>
    </w:rPr>
  </w:style>
  <w:style w:type="character" w:customStyle="1" w:styleId="DateChar">
    <w:name w:val="Date Char"/>
    <w:basedOn w:val="DefaultParagraphFont"/>
    <w:link w:val="Date"/>
    <w:uiPriority w:val="99"/>
    <w:semiHidden/>
    <w:rsid w:val="0037680C"/>
    <w:rPr>
      <w:rFonts w:ascii="Open Sans" w:hAnsi="Open Sans"/>
      <w:color w:val="000000" w:themeColor="text1"/>
    </w:rPr>
  </w:style>
  <w:style w:type="paragraph" w:styleId="DocumentMap">
    <w:name w:val="Document Map"/>
    <w:basedOn w:val="Normal"/>
    <w:link w:val="DocumentMapChar"/>
    <w:uiPriority w:val="99"/>
    <w:semiHidden/>
    <w:unhideWhenUsed/>
    <w:rsid w:val="0037680C"/>
    <w:rPr>
      <w:rFonts w:ascii="Open Sans" w:hAnsi="Open Sans"/>
      <w:color w:val="000000" w:themeColor="text1"/>
      <w:lang w:val="en-US" w:eastAsia="en-US"/>
    </w:rPr>
  </w:style>
  <w:style w:type="character" w:customStyle="1" w:styleId="DocumentMapChar">
    <w:name w:val="Document Map Char"/>
    <w:basedOn w:val="DefaultParagraphFont"/>
    <w:link w:val="DocumentMap"/>
    <w:uiPriority w:val="99"/>
    <w:semiHidden/>
    <w:rsid w:val="0037680C"/>
    <w:rPr>
      <w:rFonts w:ascii="Open Sans" w:hAnsi="Open Sans" w:cs="Times New Roman"/>
      <w:color w:val="000000" w:themeColor="text1"/>
    </w:rPr>
  </w:style>
  <w:style w:type="paragraph" w:styleId="E-mailSignature">
    <w:name w:val="E-mail Signature"/>
    <w:basedOn w:val="Normal"/>
    <w:link w:val="E-mailSignatureChar"/>
    <w:uiPriority w:val="99"/>
    <w:semiHidden/>
    <w:unhideWhenUsed/>
    <w:rsid w:val="0037680C"/>
    <w:rPr>
      <w:rFonts w:ascii="Open Sans" w:hAnsi="Open Sans" w:cstheme="minorBidi"/>
      <w:color w:val="000000" w:themeColor="text1"/>
      <w:lang w:val="en-US" w:eastAsia="en-US"/>
    </w:rPr>
  </w:style>
  <w:style w:type="character" w:customStyle="1" w:styleId="E-mailSignatureChar">
    <w:name w:val="E-mail Signature Char"/>
    <w:basedOn w:val="DefaultParagraphFont"/>
    <w:link w:val="E-mailSignature"/>
    <w:uiPriority w:val="99"/>
    <w:semiHidden/>
    <w:rsid w:val="0037680C"/>
    <w:rPr>
      <w:rFonts w:ascii="Open Sans" w:hAnsi="Open Sans"/>
      <w:color w:val="000000" w:themeColor="text1"/>
    </w:rPr>
  </w:style>
  <w:style w:type="character" w:styleId="EndnoteReference">
    <w:name w:val="endnote reference"/>
    <w:basedOn w:val="DefaultParagraphFont"/>
    <w:uiPriority w:val="99"/>
    <w:unhideWhenUsed/>
    <w:rsid w:val="0037680C"/>
    <w:rPr>
      <w:rFonts w:ascii="Open Sans" w:hAnsi="Open Sans"/>
      <w:b/>
      <w:color w:val="000000" w:themeColor="text1"/>
      <w:sz w:val="24"/>
      <w:vertAlign w:val="superscript"/>
    </w:rPr>
  </w:style>
  <w:style w:type="paragraph" w:styleId="EndnoteText">
    <w:name w:val="endnote text"/>
    <w:basedOn w:val="Normal"/>
    <w:link w:val="EndnoteTextChar"/>
    <w:uiPriority w:val="99"/>
    <w:unhideWhenUsed/>
    <w:rsid w:val="0037680C"/>
    <w:rPr>
      <w:rFonts w:ascii="Open Sans" w:hAnsi="Open Sans" w:cstheme="minorBidi"/>
      <w:color w:val="000000" w:themeColor="text1"/>
      <w:lang w:val="en-US" w:eastAsia="en-US"/>
    </w:rPr>
  </w:style>
  <w:style w:type="character" w:customStyle="1" w:styleId="EndnoteTextChar">
    <w:name w:val="Endnote Text Char"/>
    <w:basedOn w:val="DefaultParagraphFont"/>
    <w:link w:val="EndnoteText"/>
    <w:uiPriority w:val="99"/>
    <w:rsid w:val="0037680C"/>
    <w:rPr>
      <w:rFonts w:ascii="Open Sans" w:hAnsi="Open Sans"/>
      <w:color w:val="000000" w:themeColor="text1"/>
    </w:rPr>
  </w:style>
  <w:style w:type="paragraph" w:styleId="EnvelopeAddress">
    <w:name w:val="envelope address"/>
    <w:basedOn w:val="Normal"/>
    <w:uiPriority w:val="99"/>
    <w:semiHidden/>
    <w:unhideWhenUsed/>
    <w:rsid w:val="0037680C"/>
    <w:pPr>
      <w:framePr w:w="7920" w:h="1980" w:hRule="exact" w:hSpace="180" w:wrap="auto" w:hAnchor="page" w:xAlign="center" w:yAlign="bottom"/>
      <w:ind w:left="2880"/>
    </w:pPr>
    <w:rPr>
      <w:rFonts w:ascii="Open Sans" w:eastAsiaTheme="majorEastAsia" w:hAnsi="Open Sans" w:cstheme="majorBidi"/>
      <w:color w:val="000000" w:themeColor="text1"/>
      <w:lang w:val="en-US" w:eastAsia="en-US"/>
    </w:rPr>
  </w:style>
  <w:style w:type="paragraph" w:styleId="EnvelopeReturn">
    <w:name w:val="envelope return"/>
    <w:basedOn w:val="Normal"/>
    <w:uiPriority w:val="99"/>
    <w:semiHidden/>
    <w:unhideWhenUsed/>
    <w:rsid w:val="0037680C"/>
    <w:rPr>
      <w:rFonts w:ascii="Open Sans" w:eastAsiaTheme="majorEastAsia" w:hAnsi="Open Sans" w:cstheme="majorBidi"/>
      <w:color w:val="000000" w:themeColor="text1"/>
      <w:sz w:val="20"/>
      <w:szCs w:val="20"/>
      <w:lang w:val="en-US" w:eastAsia="en-US"/>
    </w:rPr>
  </w:style>
  <w:style w:type="character" w:styleId="FootnoteReference">
    <w:name w:val="footnote reference"/>
    <w:basedOn w:val="DefaultParagraphFont"/>
    <w:uiPriority w:val="99"/>
    <w:semiHidden/>
    <w:unhideWhenUsed/>
    <w:rsid w:val="0037680C"/>
    <w:rPr>
      <w:rFonts w:ascii="Open Sans" w:hAnsi="Open Sans"/>
      <w:sz w:val="24"/>
      <w:vertAlign w:val="superscript"/>
    </w:rPr>
  </w:style>
  <w:style w:type="paragraph" w:styleId="FootnoteText">
    <w:name w:val="footnote text"/>
    <w:basedOn w:val="Normal"/>
    <w:link w:val="FootnoteTextChar"/>
    <w:uiPriority w:val="99"/>
    <w:semiHidden/>
    <w:unhideWhenUsed/>
    <w:rsid w:val="0037680C"/>
    <w:rPr>
      <w:rFonts w:ascii="Open Sans" w:hAnsi="Open Sans" w:cstheme="minorBidi"/>
      <w:color w:val="000000" w:themeColor="text1"/>
      <w:lang w:val="en-US" w:eastAsia="en-US"/>
    </w:rPr>
  </w:style>
  <w:style w:type="character" w:customStyle="1" w:styleId="FootnoteTextChar">
    <w:name w:val="Footnote Text Char"/>
    <w:basedOn w:val="DefaultParagraphFont"/>
    <w:link w:val="FootnoteText"/>
    <w:uiPriority w:val="99"/>
    <w:semiHidden/>
    <w:rsid w:val="0037680C"/>
    <w:rPr>
      <w:rFonts w:ascii="Open Sans" w:hAnsi="Open Sans"/>
      <w:color w:val="000000" w:themeColor="text1"/>
    </w:rPr>
  </w:style>
  <w:style w:type="character" w:styleId="PageNumber">
    <w:name w:val="page number"/>
    <w:basedOn w:val="DefaultParagraphFont"/>
    <w:uiPriority w:val="99"/>
    <w:semiHidden/>
    <w:unhideWhenUsed/>
    <w:rsid w:val="00A13C21"/>
    <w:rPr>
      <w:rFonts w:ascii="Open Sans" w:hAnsi="Open Sans"/>
      <w:color w:val="505759"/>
      <w:sz w:val="20"/>
    </w:rPr>
  </w:style>
  <w:style w:type="paragraph" w:styleId="Signature">
    <w:name w:val="Signature"/>
    <w:basedOn w:val="Normal"/>
    <w:link w:val="SignatureChar"/>
    <w:uiPriority w:val="99"/>
    <w:semiHidden/>
    <w:unhideWhenUsed/>
    <w:rsid w:val="00A13C21"/>
    <w:pPr>
      <w:ind w:left="4252"/>
    </w:pPr>
    <w:rPr>
      <w:rFonts w:ascii="Open Sans" w:hAnsi="Open Sans" w:cstheme="minorBidi"/>
      <w:color w:val="000000" w:themeColor="text1"/>
      <w:lang w:val="en-US" w:eastAsia="en-US"/>
    </w:rPr>
  </w:style>
  <w:style w:type="character" w:customStyle="1" w:styleId="SignatureChar">
    <w:name w:val="Signature Char"/>
    <w:basedOn w:val="DefaultParagraphFont"/>
    <w:link w:val="Signature"/>
    <w:uiPriority w:val="99"/>
    <w:semiHidden/>
    <w:rsid w:val="00A13C21"/>
    <w:rPr>
      <w:rFonts w:ascii="Open Sans" w:hAnsi="Open Sans"/>
      <w:color w:val="000000" w:themeColor="text1"/>
    </w:rPr>
  </w:style>
  <w:style w:type="paragraph" w:styleId="ListBullet3">
    <w:name w:val="List Bullet 3"/>
    <w:basedOn w:val="Normal"/>
    <w:uiPriority w:val="99"/>
    <w:unhideWhenUsed/>
    <w:rsid w:val="00A13C21"/>
    <w:pPr>
      <w:numPr>
        <w:numId w:val="15"/>
      </w:numPr>
      <w:contextualSpacing/>
    </w:pPr>
    <w:rPr>
      <w:rFonts w:ascii="Open Sans" w:hAnsi="Open Sans" w:cstheme="minorBidi"/>
      <w:lang w:val="en-US" w:eastAsia="en-US"/>
    </w:rPr>
  </w:style>
  <w:style w:type="paragraph" w:customStyle="1" w:styleId="Footerinformation810pt">
    <w:name w:val="Footer information 8/10pt"/>
    <w:basedOn w:val="Normal"/>
    <w:uiPriority w:val="99"/>
    <w:rsid w:val="0037680C"/>
    <w:pPr>
      <w:widowControl w:val="0"/>
      <w:autoSpaceDE w:val="0"/>
      <w:autoSpaceDN w:val="0"/>
      <w:adjustRightInd w:val="0"/>
      <w:spacing w:line="200" w:lineRule="atLeast"/>
      <w:textAlignment w:val="center"/>
    </w:pPr>
    <w:rPr>
      <w:rFonts w:ascii="Open Sans" w:hAnsi="Open Sans" w:cs="OpenSans-Light"/>
      <w:color w:val="000000"/>
      <w:sz w:val="16"/>
      <w:szCs w:val="16"/>
      <w:lang w:eastAsia="en-US"/>
    </w:rPr>
  </w:style>
  <w:style w:type="character" w:styleId="HTMLAcronym">
    <w:name w:val="HTML Acronym"/>
    <w:basedOn w:val="DefaultParagraphFont"/>
    <w:uiPriority w:val="99"/>
    <w:semiHidden/>
    <w:unhideWhenUsed/>
    <w:rsid w:val="0037680C"/>
  </w:style>
  <w:style w:type="paragraph" w:styleId="HTMLAddress">
    <w:name w:val="HTML Address"/>
    <w:basedOn w:val="Normal"/>
    <w:link w:val="HTMLAddressChar"/>
    <w:uiPriority w:val="99"/>
    <w:semiHidden/>
    <w:unhideWhenUsed/>
    <w:rsid w:val="0037680C"/>
    <w:rPr>
      <w:rFonts w:ascii="Playfair Display" w:hAnsi="Playfair Display"/>
      <w:i/>
      <w:iCs/>
    </w:rPr>
  </w:style>
  <w:style w:type="character" w:customStyle="1" w:styleId="HTMLAddressChar">
    <w:name w:val="HTML Address Char"/>
    <w:basedOn w:val="DefaultParagraphFont"/>
    <w:link w:val="HTMLAddress"/>
    <w:uiPriority w:val="99"/>
    <w:semiHidden/>
    <w:rsid w:val="0037680C"/>
    <w:rPr>
      <w:rFonts w:ascii="Playfair Display" w:hAnsi="Playfair Display" w:cs="Times New Roman"/>
      <w:i/>
      <w:iCs/>
      <w:lang w:val="en-GB" w:eastAsia="en-GB"/>
    </w:rPr>
  </w:style>
  <w:style w:type="paragraph" w:styleId="Index1">
    <w:name w:val="index 1"/>
    <w:basedOn w:val="Normal"/>
    <w:next w:val="Normal"/>
    <w:autoRedefine/>
    <w:uiPriority w:val="99"/>
    <w:semiHidden/>
    <w:unhideWhenUsed/>
    <w:rsid w:val="0037680C"/>
    <w:pPr>
      <w:ind w:left="240" w:hanging="240"/>
    </w:pPr>
    <w:rPr>
      <w:rFonts w:ascii="Playfair Display" w:hAnsi="Playfair Display"/>
    </w:rPr>
  </w:style>
  <w:style w:type="paragraph" w:styleId="Index2">
    <w:name w:val="index 2"/>
    <w:basedOn w:val="Normal"/>
    <w:next w:val="Normal"/>
    <w:autoRedefine/>
    <w:uiPriority w:val="99"/>
    <w:semiHidden/>
    <w:unhideWhenUsed/>
    <w:rsid w:val="0037680C"/>
    <w:pPr>
      <w:ind w:left="480" w:hanging="240"/>
    </w:pPr>
    <w:rPr>
      <w:rFonts w:ascii="Playfair Display" w:hAnsi="Playfair Display"/>
    </w:rPr>
  </w:style>
  <w:style w:type="paragraph" w:styleId="Index3">
    <w:name w:val="index 3"/>
    <w:basedOn w:val="Normal"/>
    <w:next w:val="Normal"/>
    <w:autoRedefine/>
    <w:uiPriority w:val="99"/>
    <w:semiHidden/>
    <w:unhideWhenUsed/>
    <w:rsid w:val="0037680C"/>
    <w:pPr>
      <w:ind w:left="720" w:hanging="240"/>
    </w:pPr>
    <w:rPr>
      <w:rFonts w:ascii="Playfair Display" w:hAnsi="Playfair Display"/>
    </w:rPr>
  </w:style>
  <w:style w:type="paragraph" w:styleId="Index4">
    <w:name w:val="index 4"/>
    <w:basedOn w:val="Normal"/>
    <w:next w:val="Normal"/>
    <w:autoRedefine/>
    <w:uiPriority w:val="99"/>
    <w:semiHidden/>
    <w:unhideWhenUsed/>
    <w:rsid w:val="0037680C"/>
    <w:pPr>
      <w:ind w:left="960" w:hanging="240"/>
    </w:pPr>
    <w:rPr>
      <w:rFonts w:ascii="Playfair Display" w:hAnsi="Playfair Display"/>
    </w:rPr>
  </w:style>
  <w:style w:type="paragraph" w:styleId="Index5">
    <w:name w:val="index 5"/>
    <w:basedOn w:val="Normal"/>
    <w:next w:val="Normal"/>
    <w:autoRedefine/>
    <w:uiPriority w:val="99"/>
    <w:semiHidden/>
    <w:unhideWhenUsed/>
    <w:rsid w:val="0037680C"/>
    <w:pPr>
      <w:ind w:left="1200" w:hanging="240"/>
    </w:pPr>
    <w:rPr>
      <w:rFonts w:ascii="Playfair Display" w:hAnsi="Playfair Display"/>
    </w:rPr>
  </w:style>
  <w:style w:type="paragraph" w:styleId="Index6">
    <w:name w:val="index 6"/>
    <w:basedOn w:val="Normal"/>
    <w:next w:val="Normal"/>
    <w:autoRedefine/>
    <w:uiPriority w:val="99"/>
    <w:semiHidden/>
    <w:unhideWhenUsed/>
    <w:rsid w:val="0037680C"/>
    <w:pPr>
      <w:ind w:left="1440" w:hanging="240"/>
    </w:pPr>
    <w:rPr>
      <w:rFonts w:ascii="Playfair Display" w:hAnsi="Playfair Display"/>
    </w:rPr>
  </w:style>
  <w:style w:type="paragraph" w:styleId="Index7">
    <w:name w:val="index 7"/>
    <w:basedOn w:val="Normal"/>
    <w:next w:val="Normal"/>
    <w:autoRedefine/>
    <w:uiPriority w:val="99"/>
    <w:semiHidden/>
    <w:unhideWhenUsed/>
    <w:rsid w:val="0037680C"/>
    <w:pPr>
      <w:ind w:left="1680" w:hanging="240"/>
    </w:pPr>
    <w:rPr>
      <w:rFonts w:ascii="Playfair Display" w:hAnsi="Playfair Display"/>
    </w:rPr>
  </w:style>
  <w:style w:type="paragraph" w:styleId="Index8">
    <w:name w:val="index 8"/>
    <w:basedOn w:val="Normal"/>
    <w:next w:val="Normal"/>
    <w:autoRedefine/>
    <w:uiPriority w:val="99"/>
    <w:semiHidden/>
    <w:unhideWhenUsed/>
    <w:rsid w:val="0037680C"/>
    <w:pPr>
      <w:ind w:left="1920" w:hanging="240"/>
    </w:pPr>
    <w:rPr>
      <w:rFonts w:ascii="Playfair Display" w:hAnsi="Playfair Display"/>
    </w:rPr>
  </w:style>
  <w:style w:type="paragraph" w:styleId="Index9">
    <w:name w:val="index 9"/>
    <w:basedOn w:val="Normal"/>
    <w:next w:val="Normal"/>
    <w:autoRedefine/>
    <w:uiPriority w:val="99"/>
    <w:semiHidden/>
    <w:unhideWhenUsed/>
    <w:rsid w:val="0037680C"/>
    <w:pPr>
      <w:ind w:left="2160" w:hanging="240"/>
    </w:pPr>
    <w:rPr>
      <w:rFonts w:ascii="Playfair Display" w:hAnsi="Playfair Display"/>
    </w:rPr>
  </w:style>
  <w:style w:type="paragraph" w:styleId="IndexHeading">
    <w:name w:val="index heading"/>
    <w:basedOn w:val="Normal"/>
    <w:next w:val="Index1"/>
    <w:uiPriority w:val="99"/>
    <w:semiHidden/>
    <w:unhideWhenUsed/>
    <w:rsid w:val="0037680C"/>
    <w:rPr>
      <w:rFonts w:ascii="Open Sans" w:eastAsiaTheme="majorEastAsia" w:hAnsi="Open Sans" w:cstheme="majorBidi"/>
      <w:b/>
      <w:bCs/>
    </w:rPr>
  </w:style>
  <w:style w:type="character" w:styleId="LineNumber">
    <w:name w:val="line number"/>
    <w:basedOn w:val="DefaultParagraphFont"/>
    <w:uiPriority w:val="99"/>
    <w:semiHidden/>
    <w:unhideWhenUsed/>
    <w:rsid w:val="0037680C"/>
    <w:rPr>
      <w:rFonts w:ascii="Open Sans" w:hAnsi="Open Sans"/>
    </w:rPr>
  </w:style>
  <w:style w:type="paragraph" w:styleId="List">
    <w:name w:val="List"/>
    <w:basedOn w:val="Normal"/>
    <w:uiPriority w:val="99"/>
    <w:semiHidden/>
    <w:unhideWhenUsed/>
    <w:rsid w:val="00A13C21"/>
    <w:pPr>
      <w:ind w:left="283" w:hanging="283"/>
      <w:contextualSpacing/>
    </w:pPr>
    <w:rPr>
      <w:rFonts w:ascii="Open Sans" w:hAnsi="Open Sans"/>
    </w:rPr>
  </w:style>
  <w:style w:type="paragraph" w:styleId="List2">
    <w:name w:val="List 2"/>
    <w:basedOn w:val="Normal"/>
    <w:uiPriority w:val="99"/>
    <w:semiHidden/>
    <w:unhideWhenUsed/>
    <w:rsid w:val="00A13C21"/>
    <w:pPr>
      <w:ind w:left="566" w:hanging="283"/>
      <w:contextualSpacing/>
    </w:pPr>
    <w:rPr>
      <w:rFonts w:ascii="Open Sans" w:hAnsi="Open Sans"/>
    </w:rPr>
  </w:style>
  <w:style w:type="paragraph" w:styleId="List3">
    <w:name w:val="List 3"/>
    <w:basedOn w:val="Normal"/>
    <w:uiPriority w:val="99"/>
    <w:semiHidden/>
    <w:unhideWhenUsed/>
    <w:rsid w:val="00A13C21"/>
    <w:pPr>
      <w:ind w:left="849" w:hanging="283"/>
      <w:contextualSpacing/>
    </w:pPr>
    <w:rPr>
      <w:rFonts w:ascii="Open Sans" w:hAnsi="Open Sans"/>
    </w:rPr>
  </w:style>
  <w:style w:type="paragraph" w:styleId="List4">
    <w:name w:val="List 4"/>
    <w:basedOn w:val="Normal"/>
    <w:uiPriority w:val="99"/>
    <w:semiHidden/>
    <w:unhideWhenUsed/>
    <w:rsid w:val="00A13C21"/>
    <w:pPr>
      <w:ind w:left="1132" w:hanging="283"/>
      <w:contextualSpacing/>
    </w:pPr>
    <w:rPr>
      <w:rFonts w:ascii="Open Sans" w:hAnsi="Open Sans"/>
    </w:rPr>
  </w:style>
  <w:style w:type="paragraph" w:styleId="List5">
    <w:name w:val="List 5"/>
    <w:basedOn w:val="Normal"/>
    <w:uiPriority w:val="99"/>
    <w:semiHidden/>
    <w:unhideWhenUsed/>
    <w:rsid w:val="00A13C21"/>
    <w:pPr>
      <w:ind w:left="1415" w:hanging="283"/>
      <w:contextualSpacing/>
    </w:pPr>
    <w:rPr>
      <w:rFonts w:ascii="Open Sans" w:hAnsi="Open Sans"/>
    </w:rPr>
  </w:style>
  <w:style w:type="paragraph" w:styleId="ListBullet4">
    <w:name w:val="List Bullet 4"/>
    <w:basedOn w:val="Normal"/>
    <w:uiPriority w:val="99"/>
    <w:semiHidden/>
    <w:unhideWhenUsed/>
    <w:rsid w:val="00A13C21"/>
    <w:pPr>
      <w:numPr>
        <w:numId w:val="14"/>
      </w:numPr>
      <w:contextualSpacing/>
    </w:pPr>
    <w:rPr>
      <w:rFonts w:ascii="Open Sans" w:hAnsi="Open Sans"/>
    </w:rPr>
  </w:style>
  <w:style w:type="paragraph" w:styleId="ListBullet5">
    <w:name w:val="List Bullet 5"/>
    <w:basedOn w:val="Normal"/>
    <w:uiPriority w:val="99"/>
    <w:semiHidden/>
    <w:unhideWhenUsed/>
    <w:rsid w:val="00A13C21"/>
    <w:pPr>
      <w:numPr>
        <w:numId w:val="13"/>
      </w:numPr>
      <w:contextualSpacing/>
    </w:pPr>
    <w:rPr>
      <w:rFonts w:ascii="Open Sans" w:hAnsi="Open Sans"/>
    </w:rPr>
  </w:style>
  <w:style w:type="paragraph" w:styleId="ListContinue">
    <w:name w:val="List Continue"/>
    <w:basedOn w:val="Normal"/>
    <w:uiPriority w:val="99"/>
    <w:semiHidden/>
    <w:unhideWhenUsed/>
    <w:rsid w:val="00A13C21"/>
    <w:pPr>
      <w:spacing w:after="120"/>
      <w:ind w:left="283"/>
      <w:contextualSpacing/>
    </w:pPr>
    <w:rPr>
      <w:rFonts w:ascii="Open Sans" w:hAnsi="Open Sans"/>
    </w:rPr>
  </w:style>
  <w:style w:type="paragraph" w:styleId="ListContinue2">
    <w:name w:val="List Continue 2"/>
    <w:basedOn w:val="Normal"/>
    <w:uiPriority w:val="99"/>
    <w:semiHidden/>
    <w:unhideWhenUsed/>
    <w:rsid w:val="00A13C21"/>
    <w:pPr>
      <w:spacing w:after="120"/>
      <w:ind w:left="566"/>
      <w:contextualSpacing/>
    </w:pPr>
    <w:rPr>
      <w:rFonts w:ascii="Open Sans" w:hAnsi="Open Sans"/>
    </w:rPr>
  </w:style>
  <w:style w:type="paragraph" w:styleId="ListContinue3">
    <w:name w:val="List Continue 3"/>
    <w:basedOn w:val="Normal"/>
    <w:uiPriority w:val="99"/>
    <w:semiHidden/>
    <w:unhideWhenUsed/>
    <w:rsid w:val="00A13C21"/>
    <w:pPr>
      <w:spacing w:after="120"/>
      <w:ind w:left="849"/>
      <w:contextualSpacing/>
    </w:pPr>
    <w:rPr>
      <w:rFonts w:ascii="Open Sans" w:hAnsi="Open Sans"/>
    </w:rPr>
  </w:style>
  <w:style w:type="paragraph" w:styleId="ListContinue4">
    <w:name w:val="List Continue 4"/>
    <w:basedOn w:val="Normal"/>
    <w:uiPriority w:val="99"/>
    <w:semiHidden/>
    <w:unhideWhenUsed/>
    <w:rsid w:val="00A13C21"/>
    <w:pPr>
      <w:spacing w:after="120"/>
      <w:ind w:left="1132"/>
      <w:contextualSpacing/>
    </w:pPr>
    <w:rPr>
      <w:rFonts w:ascii="Open Sans" w:hAnsi="Open Sans"/>
    </w:rPr>
  </w:style>
  <w:style w:type="paragraph" w:styleId="ListContinue5">
    <w:name w:val="List Continue 5"/>
    <w:basedOn w:val="Normal"/>
    <w:uiPriority w:val="99"/>
    <w:semiHidden/>
    <w:unhideWhenUsed/>
    <w:rsid w:val="00A13C21"/>
    <w:pPr>
      <w:spacing w:after="120"/>
      <w:ind w:left="1415"/>
      <w:contextualSpacing/>
    </w:pPr>
    <w:rPr>
      <w:rFonts w:ascii="Open Sans" w:hAnsi="Open Sans"/>
    </w:rPr>
  </w:style>
  <w:style w:type="paragraph" w:styleId="ListNumber4">
    <w:name w:val="List Number 4"/>
    <w:basedOn w:val="Normal"/>
    <w:uiPriority w:val="99"/>
    <w:semiHidden/>
    <w:unhideWhenUsed/>
    <w:rsid w:val="00A13C21"/>
    <w:pPr>
      <w:numPr>
        <w:numId w:val="12"/>
      </w:numPr>
      <w:contextualSpacing/>
    </w:pPr>
    <w:rPr>
      <w:rFonts w:ascii="Open Sans" w:hAnsi="Open Sans"/>
    </w:rPr>
  </w:style>
  <w:style w:type="paragraph" w:styleId="ListNumber5">
    <w:name w:val="List Number 5"/>
    <w:basedOn w:val="Normal"/>
    <w:uiPriority w:val="99"/>
    <w:semiHidden/>
    <w:unhideWhenUsed/>
    <w:rsid w:val="00A13C21"/>
    <w:pPr>
      <w:numPr>
        <w:numId w:val="11"/>
      </w:numPr>
      <w:contextualSpacing/>
    </w:pPr>
    <w:rPr>
      <w:rFonts w:ascii="Open Sans" w:hAnsi="Open Sans"/>
    </w:rPr>
  </w:style>
  <w:style w:type="paragraph" w:styleId="MessageHeader">
    <w:name w:val="Message Header"/>
    <w:basedOn w:val="Normal"/>
    <w:link w:val="MessageHeaderChar"/>
    <w:uiPriority w:val="99"/>
    <w:semiHidden/>
    <w:unhideWhenUsed/>
    <w:rsid w:val="00A13C21"/>
    <w:pPr>
      <w:pBdr>
        <w:top w:val="single" w:sz="6" w:space="1" w:color="auto"/>
        <w:left w:val="single" w:sz="6" w:space="1" w:color="auto"/>
        <w:bottom w:val="single" w:sz="6" w:space="1" w:color="auto"/>
        <w:right w:val="single" w:sz="6" w:space="1" w:color="auto"/>
      </w:pBdr>
      <w:shd w:val="pct20" w:color="auto" w:fill="auto"/>
      <w:ind w:left="1134" w:hanging="1134"/>
    </w:pPr>
    <w:rPr>
      <w:rFonts w:ascii="Open Sans" w:eastAsiaTheme="majorEastAsia" w:hAnsi="Open Sans" w:cstheme="majorBidi"/>
    </w:rPr>
  </w:style>
  <w:style w:type="character" w:customStyle="1" w:styleId="MessageHeaderChar">
    <w:name w:val="Message Header Char"/>
    <w:basedOn w:val="DefaultParagraphFont"/>
    <w:link w:val="MessageHeader"/>
    <w:uiPriority w:val="99"/>
    <w:semiHidden/>
    <w:rsid w:val="00A13C21"/>
    <w:rPr>
      <w:rFonts w:ascii="Open Sans" w:eastAsiaTheme="majorEastAsia" w:hAnsi="Open Sans" w:cstheme="majorBidi"/>
      <w:shd w:val="pct20" w:color="auto" w:fill="auto"/>
      <w:lang w:val="en-GB" w:eastAsia="en-GB"/>
    </w:rPr>
  </w:style>
  <w:style w:type="paragraph" w:styleId="NoSpacing">
    <w:name w:val="No Spacing"/>
    <w:uiPriority w:val="99"/>
    <w:rsid w:val="00A13C21"/>
    <w:rPr>
      <w:rFonts w:ascii="Open Sans" w:hAnsi="Open Sans" w:cs="Times New Roman"/>
      <w:lang w:val="en-GB" w:eastAsia="en-GB"/>
    </w:rPr>
  </w:style>
  <w:style w:type="paragraph" w:styleId="NormalIndent">
    <w:name w:val="Normal Indent"/>
    <w:basedOn w:val="Normal"/>
    <w:uiPriority w:val="99"/>
    <w:semiHidden/>
    <w:unhideWhenUsed/>
    <w:rsid w:val="00A13C21"/>
    <w:pPr>
      <w:ind w:left="720"/>
    </w:pPr>
    <w:rPr>
      <w:rFonts w:ascii="Open Sans" w:hAnsi="Open Sans"/>
    </w:rPr>
  </w:style>
  <w:style w:type="paragraph" w:styleId="NoteHeading">
    <w:name w:val="Note Heading"/>
    <w:basedOn w:val="Normal"/>
    <w:next w:val="Normal"/>
    <w:link w:val="NoteHeadingChar"/>
    <w:uiPriority w:val="99"/>
    <w:semiHidden/>
    <w:unhideWhenUsed/>
    <w:rsid w:val="00A13C21"/>
    <w:rPr>
      <w:rFonts w:ascii="Open Sans" w:hAnsi="Open Sans"/>
    </w:rPr>
  </w:style>
  <w:style w:type="character" w:customStyle="1" w:styleId="NoteHeadingChar">
    <w:name w:val="Note Heading Char"/>
    <w:basedOn w:val="DefaultParagraphFont"/>
    <w:link w:val="NoteHeading"/>
    <w:uiPriority w:val="99"/>
    <w:semiHidden/>
    <w:rsid w:val="00A13C21"/>
    <w:rPr>
      <w:rFonts w:ascii="Open Sans" w:hAnsi="Open Sans" w:cs="Times New Roman"/>
      <w:lang w:val="en-GB" w:eastAsia="en-GB"/>
    </w:rPr>
  </w:style>
  <w:style w:type="paragraph" w:customStyle="1" w:styleId="NoteLevel11">
    <w:name w:val="Note Level 11"/>
    <w:basedOn w:val="Normal"/>
    <w:uiPriority w:val="99"/>
    <w:rsid w:val="00A13C21"/>
    <w:pPr>
      <w:keepNext/>
      <w:numPr>
        <w:numId w:val="10"/>
      </w:numPr>
      <w:contextualSpacing/>
      <w:outlineLvl w:val="0"/>
    </w:pPr>
    <w:rPr>
      <w:rFonts w:ascii="Open Sans" w:hAnsi="Open Sans"/>
    </w:rPr>
  </w:style>
  <w:style w:type="paragraph" w:customStyle="1" w:styleId="NoteLevel21">
    <w:name w:val="Note Level 21"/>
    <w:basedOn w:val="Normal"/>
    <w:uiPriority w:val="99"/>
    <w:rsid w:val="00A13C21"/>
    <w:pPr>
      <w:keepNext/>
      <w:numPr>
        <w:ilvl w:val="1"/>
        <w:numId w:val="10"/>
      </w:numPr>
      <w:contextualSpacing/>
      <w:outlineLvl w:val="1"/>
    </w:pPr>
    <w:rPr>
      <w:rFonts w:ascii="Open Sans" w:hAnsi="Open Sans"/>
    </w:rPr>
  </w:style>
  <w:style w:type="paragraph" w:customStyle="1" w:styleId="NoteLevel31">
    <w:name w:val="Note Level 31"/>
    <w:basedOn w:val="Normal"/>
    <w:uiPriority w:val="99"/>
    <w:rsid w:val="00A13C21"/>
    <w:pPr>
      <w:keepNext/>
      <w:numPr>
        <w:ilvl w:val="2"/>
        <w:numId w:val="10"/>
      </w:numPr>
      <w:contextualSpacing/>
      <w:outlineLvl w:val="2"/>
    </w:pPr>
    <w:rPr>
      <w:rFonts w:ascii="Open Sans" w:hAnsi="Open Sans"/>
    </w:rPr>
  </w:style>
  <w:style w:type="paragraph" w:customStyle="1" w:styleId="NoteLevel41">
    <w:name w:val="Note Level 41"/>
    <w:basedOn w:val="Normal"/>
    <w:uiPriority w:val="99"/>
    <w:rsid w:val="00A13C21"/>
    <w:pPr>
      <w:keepNext/>
      <w:numPr>
        <w:ilvl w:val="3"/>
        <w:numId w:val="10"/>
      </w:numPr>
      <w:contextualSpacing/>
      <w:outlineLvl w:val="3"/>
    </w:pPr>
    <w:rPr>
      <w:rFonts w:ascii="Open Sans" w:hAnsi="Open Sans"/>
    </w:rPr>
  </w:style>
  <w:style w:type="paragraph" w:customStyle="1" w:styleId="NoteLevel51">
    <w:name w:val="Note Level 51"/>
    <w:basedOn w:val="Normal"/>
    <w:uiPriority w:val="99"/>
    <w:rsid w:val="00A13C21"/>
    <w:pPr>
      <w:keepNext/>
      <w:numPr>
        <w:ilvl w:val="4"/>
        <w:numId w:val="10"/>
      </w:numPr>
      <w:contextualSpacing/>
      <w:outlineLvl w:val="4"/>
    </w:pPr>
    <w:rPr>
      <w:rFonts w:ascii="Open Sans" w:hAnsi="Open Sans"/>
    </w:rPr>
  </w:style>
  <w:style w:type="paragraph" w:customStyle="1" w:styleId="NoteLevel61">
    <w:name w:val="Note Level 61"/>
    <w:basedOn w:val="Normal"/>
    <w:uiPriority w:val="99"/>
    <w:rsid w:val="00A13C21"/>
    <w:pPr>
      <w:keepNext/>
      <w:numPr>
        <w:ilvl w:val="5"/>
        <w:numId w:val="10"/>
      </w:numPr>
      <w:contextualSpacing/>
      <w:outlineLvl w:val="5"/>
    </w:pPr>
    <w:rPr>
      <w:rFonts w:ascii="Open Sans" w:hAnsi="Open Sans"/>
    </w:rPr>
  </w:style>
  <w:style w:type="paragraph" w:customStyle="1" w:styleId="NoteLevel71">
    <w:name w:val="Note Level 71"/>
    <w:basedOn w:val="Normal"/>
    <w:uiPriority w:val="99"/>
    <w:rsid w:val="00A13C21"/>
    <w:pPr>
      <w:keepNext/>
      <w:numPr>
        <w:ilvl w:val="6"/>
        <w:numId w:val="10"/>
      </w:numPr>
      <w:contextualSpacing/>
      <w:outlineLvl w:val="6"/>
    </w:pPr>
    <w:rPr>
      <w:rFonts w:ascii="Open Sans" w:hAnsi="Open Sans"/>
    </w:rPr>
  </w:style>
  <w:style w:type="paragraph" w:customStyle="1" w:styleId="NoteLevel81">
    <w:name w:val="Note Level 81"/>
    <w:basedOn w:val="Normal"/>
    <w:uiPriority w:val="99"/>
    <w:rsid w:val="00A13C21"/>
    <w:pPr>
      <w:keepNext/>
      <w:numPr>
        <w:ilvl w:val="7"/>
        <w:numId w:val="10"/>
      </w:numPr>
      <w:contextualSpacing/>
      <w:outlineLvl w:val="7"/>
    </w:pPr>
    <w:rPr>
      <w:rFonts w:ascii="Open Sans" w:hAnsi="Open Sans"/>
    </w:rPr>
  </w:style>
  <w:style w:type="paragraph" w:customStyle="1" w:styleId="NoteLevel91">
    <w:name w:val="Note Level 91"/>
    <w:basedOn w:val="Normal"/>
    <w:uiPriority w:val="99"/>
    <w:rsid w:val="00A13C21"/>
    <w:pPr>
      <w:keepNext/>
      <w:numPr>
        <w:ilvl w:val="8"/>
        <w:numId w:val="10"/>
      </w:numPr>
      <w:contextualSpacing/>
      <w:outlineLvl w:val="8"/>
    </w:pPr>
    <w:rPr>
      <w:rFonts w:ascii="Open Sans" w:hAnsi="Open Sans"/>
    </w:rPr>
  </w:style>
  <w:style w:type="paragraph" w:styleId="Salutation">
    <w:name w:val="Salutation"/>
    <w:basedOn w:val="Normal"/>
    <w:next w:val="Normal"/>
    <w:link w:val="SalutationChar"/>
    <w:uiPriority w:val="99"/>
    <w:semiHidden/>
    <w:unhideWhenUsed/>
    <w:rsid w:val="00A13C21"/>
    <w:rPr>
      <w:rFonts w:ascii="Playfair Display" w:hAnsi="Playfair Display"/>
    </w:rPr>
  </w:style>
  <w:style w:type="character" w:customStyle="1" w:styleId="SalutationChar">
    <w:name w:val="Salutation Char"/>
    <w:basedOn w:val="DefaultParagraphFont"/>
    <w:link w:val="Salutation"/>
    <w:uiPriority w:val="99"/>
    <w:semiHidden/>
    <w:rsid w:val="00A13C21"/>
    <w:rPr>
      <w:rFonts w:ascii="Playfair Display" w:hAnsi="Playfair Display" w:cs="Times New Roman"/>
      <w:lang w:val="en-GB" w:eastAsia="en-GB"/>
    </w:rPr>
  </w:style>
  <w:style w:type="paragraph" w:styleId="TableofAuthorities">
    <w:name w:val="table of authorities"/>
    <w:basedOn w:val="Normal"/>
    <w:next w:val="Normal"/>
    <w:uiPriority w:val="99"/>
    <w:semiHidden/>
    <w:unhideWhenUsed/>
    <w:rsid w:val="00A13C21"/>
    <w:pPr>
      <w:ind w:left="240" w:hanging="240"/>
    </w:pPr>
    <w:rPr>
      <w:rFonts w:ascii="Playfair Display" w:hAnsi="Playfair Display"/>
    </w:rPr>
  </w:style>
  <w:style w:type="paragraph" w:styleId="TableofFigures">
    <w:name w:val="table of figures"/>
    <w:basedOn w:val="Normal"/>
    <w:next w:val="Normal"/>
    <w:uiPriority w:val="99"/>
    <w:semiHidden/>
    <w:unhideWhenUsed/>
    <w:rsid w:val="00A13C21"/>
    <w:rPr>
      <w:rFonts w:ascii="Playfair Display" w:hAnsi="Playfair Display"/>
    </w:rPr>
  </w:style>
  <w:style w:type="paragraph" w:styleId="TOAHeading">
    <w:name w:val="toa heading"/>
    <w:basedOn w:val="Normal"/>
    <w:next w:val="Normal"/>
    <w:uiPriority w:val="99"/>
    <w:semiHidden/>
    <w:unhideWhenUsed/>
    <w:rsid w:val="00A13C21"/>
    <w:pPr>
      <w:spacing w:before="120"/>
    </w:pPr>
    <w:rPr>
      <w:rFonts w:ascii="Open Sans" w:eastAsiaTheme="majorEastAsia" w:hAnsi="Open Sans" w:cstheme="majorBidi"/>
      <w:b/>
      <w:bCs/>
    </w:rPr>
  </w:style>
  <w:style w:type="paragraph" w:customStyle="1" w:styleId="H1">
    <w:name w:val="H1"/>
    <w:basedOn w:val="Normal"/>
    <w:uiPriority w:val="99"/>
    <w:rsid w:val="005A4F45"/>
    <w:pPr>
      <w:widowControl w:val="0"/>
      <w:pBdr>
        <w:bottom w:val="single" w:sz="8" w:space="0" w:color="auto"/>
      </w:pBdr>
      <w:suppressAutoHyphens/>
      <w:autoSpaceDE w:val="0"/>
      <w:autoSpaceDN w:val="0"/>
      <w:adjustRightInd w:val="0"/>
      <w:spacing w:before="227" w:after="280" w:line="360" w:lineRule="atLeast"/>
      <w:textAlignment w:val="center"/>
    </w:pPr>
    <w:rPr>
      <w:rFonts w:ascii="FuturaStd-Condensed" w:eastAsia="Times New Roman" w:hAnsi="FuturaStd-Condensed" w:cs="FuturaStd-Condensed"/>
      <w:color w:val="000000"/>
      <w:sz w:val="34"/>
      <w:szCs w:val="34"/>
      <w:lang w:eastAsia="en-US"/>
    </w:rPr>
  </w:style>
  <w:style w:type="paragraph" w:customStyle="1" w:styleId="CRSUMFIRST">
    <w:name w:val="CR_SUM_FIRST"/>
    <w:basedOn w:val="Normal"/>
    <w:uiPriority w:val="99"/>
    <w:rsid w:val="005A4F45"/>
    <w:pPr>
      <w:widowControl w:val="0"/>
      <w:suppressAutoHyphens/>
      <w:autoSpaceDE w:val="0"/>
      <w:autoSpaceDN w:val="0"/>
      <w:adjustRightInd w:val="0"/>
      <w:spacing w:line="260" w:lineRule="atLeast"/>
      <w:jc w:val="both"/>
      <w:textAlignment w:val="center"/>
    </w:pPr>
    <w:rPr>
      <w:rFonts w:ascii="FuturaStd-Medium" w:eastAsia="Times New Roman" w:hAnsi="FuturaStd-Medium" w:cs="FuturaStd-Medium"/>
      <w:color w:val="000000"/>
      <w:sz w:val="18"/>
      <w:szCs w:val="18"/>
      <w:lang w:eastAsia="en-US"/>
    </w:rPr>
  </w:style>
  <w:style w:type="paragraph" w:customStyle="1" w:styleId="MN2GLOSGT">
    <w:name w:val="MN2_GLOS_GT"/>
    <w:basedOn w:val="Normal"/>
    <w:uiPriority w:val="99"/>
    <w:rsid w:val="006555C7"/>
    <w:pPr>
      <w:widowControl w:val="0"/>
      <w:suppressAutoHyphens/>
      <w:autoSpaceDE w:val="0"/>
      <w:autoSpaceDN w:val="0"/>
      <w:adjustRightInd w:val="0"/>
      <w:spacing w:before="170" w:line="240" w:lineRule="atLeast"/>
      <w:textAlignment w:val="center"/>
    </w:pPr>
    <w:rPr>
      <w:rFonts w:ascii="FuturaStd-Bold" w:eastAsia="Times New Roman" w:hAnsi="FuturaStd-Bold" w:cs="FuturaStd-Bold"/>
      <w:b/>
      <w:bCs/>
      <w:color w:val="E55100"/>
      <w:sz w:val="17"/>
      <w:szCs w:val="17"/>
      <w:lang w:eastAsia="en-US"/>
    </w:rPr>
  </w:style>
  <w:style w:type="character" w:customStyle="1" w:styleId="BLITEMTTL">
    <w:name w:val="BL_ITEM_TTL"/>
    <w:uiPriority w:val="99"/>
    <w:rsid w:val="00B06BE8"/>
    <w:rPr>
      <w:rFonts w:ascii="CandidaStd-Italic" w:hAnsi="CandidaStd-Italic"/>
      <w:i/>
      <w:color w:val="000000"/>
      <w:spacing w:val="0"/>
      <w:w w:val="100"/>
      <w:position w:val="0"/>
      <w:sz w:val="18"/>
      <w:vertAlign w:val="baseline"/>
      <w:lang w:val="en-US" w:eastAsia="x-none"/>
    </w:rPr>
  </w:style>
  <w:style w:type="paragraph" w:customStyle="1" w:styleId="CHAPBM">
    <w:name w:val="CHAP_BM"/>
    <w:basedOn w:val="Normal"/>
    <w:uiPriority w:val="99"/>
    <w:rsid w:val="000905FE"/>
    <w:pPr>
      <w:widowControl w:val="0"/>
      <w:suppressAutoHyphens/>
      <w:autoSpaceDE w:val="0"/>
      <w:autoSpaceDN w:val="0"/>
      <w:adjustRightInd w:val="0"/>
      <w:spacing w:line="480" w:lineRule="auto"/>
      <w:ind w:firstLine="360"/>
      <w:jc w:val="both"/>
      <w:textAlignment w:val="center"/>
    </w:pPr>
    <w:rPr>
      <w:rFonts w:eastAsia="Times New Roman" w:cs="CandidaStd-Roman"/>
      <w:color w:val="000000"/>
      <w:szCs w:val="18"/>
      <w:lang w:eastAsia="en-US"/>
    </w:rPr>
  </w:style>
  <w:style w:type="paragraph" w:customStyle="1" w:styleId="BLFIRST">
    <w:name w:val="BL_FIRST"/>
    <w:basedOn w:val="Normal"/>
    <w:uiPriority w:val="99"/>
    <w:rsid w:val="000905FE"/>
    <w:pPr>
      <w:widowControl w:val="0"/>
      <w:suppressAutoHyphens/>
      <w:autoSpaceDE w:val="0"/>
      <w:autoSpaceDN w:val="0"/>
      <w:adjustRightInd w:val="0"/>
      <w:spacing w:before="120" w:line="260" w:lineRule="atLeast"/>
      <w:ind w:left="283" w:hanging="283"/>
      <w:jc w:val="both"/>
      <w:textAlignment w:val="center"/>
    </w:pPr>
    <w:rPr>
      <w:rFonts w:ascii="CandidaStd-Roman" w:eastAsia="Times New Roman" w:hAnsi="CandidaStd-Roman" w:cs="CandidaStd-Roman"/>
      <w:color w:val="000000"/>
      <w:sz w:val="18"/>
      <w:szCs w:val="18"/>
      <w:lang w:eastAsia="en-US"/>
    </w:rPr>
  </w:style>
  <w:style w:type="paragraph" w:customStyle="1" w:styleId="BLMID">
    <w:name w:val="BL_MID"/>
    <w:basedOn w:val="Normal"/>
    <w:uiPriority w:val="99"/>
    <w:rsid w:val="000905FE"/>
    <w:pPr>
      <w:widowControl w:val="0"/>
      <w:suppressAutoHyphens/>
      <w:autoSpaceDE w:val="0"/>
      <w:autoSpaceDN w:val="0"/>
      <w:adjustRightInd w:val="0"/>
      <w:spacing w:line="260" w:lineRule="atLeast"/>
      <w:ind w:left="283" w:hanging="283"/>
      <w:jc w:val="both"/>
      <w:textAlignment w:val="center"/>
    </w:pPr>
    <w:rPr>
      <w:rFonts w:ascii="CandidaStd-Roman" w:eastAsia="Times New Roman" w:hAnsi="CandidaStd-Roman" w:cs="CandidaStd-Roman"/>
      <w:color w:val="000000"/>
      <w:sz w:val="18"/>
      <w:szCs w:val="18"/>
      <w:lang w:eastAsia="en-US"/>
    </w:rPr>
  </w:style>
  <w:style w:type="paragraph" w:customStyle="1" w:styleId="BLLAST">
    <w:name w:val="BL_LAST"/>
    <w:basedOn w:val="Normal"/>
    <w:uiPriority w:val="99"/>
    <w:rsid w:val="000905FE"/>
    <w:pPr>
      <w:widowControl w:val="0"/>
      <w:suppressAutoHyphens/>
      <w:autoSpaceDE w:val="0"/>
      <w:autoSpaceDN w:val="0"/>
      <w:adjustRightInd w:val="0"/>
      <w:spacing w:after="120" w:line="260" w:lineRule="atLeast"/>
      <w:ind w:left="283" w:hanging="283"/>
      <w:jc w:val="both"/>
      <w:textAlignment w:val="center"/>
    </w:pPr>
    <w:rPr>
      <w:rFonts w:ascii="CandidaStd-Roman" w:eastAsia="Times New Roman" w:hAnsi="CandidaStd-Roman" w:cs="CandidaStd-Roman"/>
      <w:color w:val="000000"/>
      <w:sz w:val="18"/>
      <w:szCs w:val="18"/>
      <w:lang w:eastAsia="en-US"/>
    </w:rPr>
  </w:style>
  <w:style w:type="paragraph" w:customStyle="1" w:styleId="HEADFIRST">
    <w:name w:val="HEADFIRST"/>
    <w:basedOn w:val="CHAPBM"/>
    <w:uiPriority w:val="99"/>
    <w:rsid w:val="008E6EB4"/>
    <w:pPr>
      <w:ind w:firstLine="0"/>
    </w:pPr>
  </w:style>
  <w:style w:type="character" w:customStyle="1" w:styleId="KT">
    <w:name w:val="KT"/>
    <w:uiPriority w:val="99"/>
    <w:rsid w:val="005B620F"/>
    <w:rPr>
      <w:rFonts w:ascii="CandidaStd-Bold" w:hAnsi="CandidaStd-Bold"/>
      <w:b/>
      <w:color w:val="000000"/>
      <w:spacing w:val="0"/>
      <w:w w:val="100"/>
      <w:position w:val="0"/>
      <w:sz w:val="18"/>
      <w:vertAlign w:val="baseline"/>
      <w:lang w:val="en-US" w:eastAsia="x-none"/>
    </w:rPr>
  </w:style>
  <w:style w:type="character" w:customStyle="1" w:styleId="ITAL">
    <w:name w:val="ITAL"/>
    <w:uiPriority w:val="99"/>
    <w:rsid w:val="005B620F"/>
    <w:rPr>
      <w:i/>
      <w:color w:val="000000"/>
      <w:w w:val="100"/>
    </w:rPr>
  </w:style>
  <w:style w:type="character" w:customStyle="1" w:styleId="ITALtext">
    <w:name w:val="ITAL_text"/>
    <w:uiPriority w:val="99"/>
    <w:rsid w:val="00656BAD"/>
    <w:rPr>
      <w:rFonts w:ascii="CandidaStd-Italic" w:hAnsi="CandidaStd-Italic"/>
      <w:i/>
      <w:color w:val="000000"/>
      <w:w w:val="100"/>
    </w:rPr>
  </w:style>
  <w:style w:type="paragraph" w:customStyle="1" w:styleId="CFOBJ">
    <w:name w:val="CF_OBJ"/>
    <w:basedOn w:val="Normal"/>
    <w:uiPriority w:val="99"/>
    <w:rsid w:val="00C103C2"/>
    <w:pPr>
      <w:widowControl w:val="0"/>
      <w:suppressAutoHyphens/>
      <w:autoSpaceDE w:val="0"/>
      <w:autoSpaceDN w:val="0"/>
      <w:adjustRightInd w:val="0"/>
      <w:spacing w:after="200" w:line="400" w:lineRule="atLeast"/>
      <w:ind w:left="454" w:hanging="454"/>
      <w:textAlignment w:val="center"/>
    </w:pPr>
    <w:rPr>
      <w:rFonts w:ascii="AvenirLTStd-Heavy" w:hAnsi="AvenirLTStd-Heavy" w:cs="AvenirLTStd-Heavy"/>
      <w:color w:val="000000"/>
      <w:spacing w:val="-3"/>
      <w:sz w:val="28"/>
      <w:szCs w:val="28"/>
      <w:lang w:eastAsia="en-US" w:bidi="ta-IN"/>
    </w:rPr>
  </w:style>
  <w:style w:type="paragraph" w:customStyle="1" w:styleId="CFVIGTTL">
    <w:name w:val="CF_VIG_TTL"/>
    <w:basedOn w:val="Normal"/>
    <w:uiPriority w:val="99"/>
    <w:rsid w:val="00C103C2"/>
    <w:pPr>
      <w:widowControl w:val="0"/>
      <w:suppressAutoHyphens/>
      <w:autoSpaceDE w:val="0"/>
      <w:autoSpaceDN w:val="0"/>
      <w:adjustRightInd w:val="0"/>
      <w:spacing w:before="227" w:after="113" w:line="360" w:lineRule="atLeast"/>
      <w:textAlignment w:val="center"/>
    </w:pPr>
    <w:rPr>
      <w:rFonts w:ascii="FuturaStd-Book" w:hAnsi="FuturaStd-Book" w:cs="FuturaStd-Book"/>
      <w:color w:val="000000"/>
      <w:sz w:val="34"/>
      <w:szCs w:val="34"/>
      <w:lang w:eastAsia="en-US" w:bidi="ta-IN"/>
    </w:rPr>
  </w:style>
  <w:style w:type="paragraph" w:customStyle="1" w:styleId="CRSUM">
    <w:name w:val="CR_SUM"/>
    <w:basedOn w:val="Normal"/>
    <w:uiPriority w:val="99"/>
    <w:rsid w:val="00833F49"/>
    <w:pPr>
      <w:widowControl w:val="0"/>
      <w:suppressAutoHyphens/>
      <w:autoSpaceDE w:val="0"/>
      <w:autoSpaceDN w:val="0"/>
      <w:adjustRightInd w:val="0"/>
      <w:spacing w:line="260" w:lineRule="atLeast"/>
      <w:ind w:firstLine="283"/>
      <w:jc w:val="both"/>
      <w:textAlignment w:val="center"/>
    </w:pPr>
    <w:rPr>
      <w:rFonts w:ascii="FuturaStd-Medium" w:hAnsi="FuturaStd-Medium" w:cs="FuturaStd-Medium"/>
      <w:color w:val="000000"/>
      <w:sz w:val="18"/>
      <w:szCs w:val="18"/>
      <w:lang w:eastAsia="en-US" w:bidi="ta-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9033">
      <w:bodyDiv w:val="1"/>
      <w:marLeft w:val="0"/>
      <w:marRight w:val="0"/>
      <w:marTop w:val="0"/>
      <w:marBottom w:val="0"/>
      <w:divBdr>
        <w:top w:val="none" w:sz="0" w:space="0" w:color="auto"/>
        <w:left w:val="none" w:sz="0" w:space="0" w:color="auto"/>
        <w:bottom w:val="none" w:sz="0" w:space="0" w:color="auto"/>
        <w:right w:val="none" w:sz="0" w:space="0" w:color="auto"/>
      </w:divBdr>
    </w:div>
    <w:div w:id="87192912">
      <w:bodyDiv w:val="1"/>
      <w:marLeft w:val="0"/>
      <w:marRight w:val="0"/>
      <w:marTop w:val="0"/>
      <w:marBottom w:val="0"/>
      <w:divBdr>
        <w:top w:val="none" w:sz="0" w:space="0" w:color="auto"/>
        <w:left w:val="none" w:sz="0" w:space="0" w:color="auto"/>
        <w:bottom w:val="none" w:sz="0" w:space="0" w:color="auto"/>
        <w:right w:val="none" w:sz="0" w:space="0" w:color="auto"/>
      </w:divBdr>
    </w:div>
    <w:div w:id="125246978">
      <w:bodyDiv w:val="1"/>
      <w:marLeft w:val="0"/>
      <w:marRight w:val="0"/>
      <w:marTop w:val="0"/>
      <w:marBottom w:val="0"/>
      <w:divBdr>
        <w:top w:val="none" w:sz="0" w:space="0" w:color="auto"/>
        <w:left w:val="none" w:sz="0" w:space="0" w:color="auto"/>
        <w:bottom w:val="none" w:sz="0" w:space="0" w:color="auto"/>
        <w:right w:val="none" w:sz="0" w:space="0" w:color="auto"/>
      </w:divBdr>
    </w:div>
    <w:div w:id="152376366">
      <w:bodyDiv w:val="1"/>
      <w:marLeft w:val="0"/>
      <w:marRight w:val="0"/>
      <w:marTop w:val="0"/>
      <w:marBottom w:val="0"/>
      <w:divBdr>
        <w:top w:val="none" w:sz="0" w:space="0" w:color="auto"/>
        <w:left w:val="none" w:sz="0" w:space="0" w:color="auto"/>
        <w:bottom w:val="none" w:sz="0" w:space="0" w:color="auto"/>
        <w:right w:val="none" w:sz="0" w:space="0" w:color="auto"/>
      </w:divBdr>
    </w:div>
    <w:div w:id="165285848">
      <w:bodyDiv w:val="1"/>
      <w:marLeft w:val="0"/>
      <w:marRight w:val="0"/>
      <w:marTop w:val="0"/>
      <w:marBottom w:val="0"/>
      <w:divBdr>
        <w:top w:val="none" w:sz="0" w:space="0" w:color="auto"/>
        <w:left w:val="none" w:sz="0" w:space="0" w:color="auto"/>
        <w:bottom w:val="none" w:sz="0" w:space="0" w:color="auto"/>
        <w:right w:val="none" w:sz="0" w:space="0" w:color="auto"/>
      </w:divBdr>
    </w:div>
    <w:div w:id="166949256">
      <w:bodyDiv w:val="1"/>
      <w:marLeft w:val="0"/>
      <w:marRight w:val="0"/>
      <w:marTop w:val="0"/>
      <w:marBottom w:val="0"/>
      <w:divBdr>
        <w:top w:val="none" w:sz="0" w:space="0" w:color="auto"/>
        <w:left w:val="none" w:sz="0" w:space="0" w:color="auto"/>
        <w:bottom w:val="none" w:sz="0" w:space="0" w:color="auto"/>
        <w:right w:val="none" w:sz="0" w:space="0" w:color="auto"/>
      </w:divBdr>
    </w:div>
    <w:div w:id="243299404">
      <w:bodyDiv w:val="1"/>
      <w:marLeft w:val="0"/>
      <w:marRight w:val="0"/>
      <w:marTop w:val="0"/>
      <w:marBottom w:val="0"/>
      <w:divBdr>
        <w:top w:val="none" w:sz="0" w:space="0" w:color="auto"/>
        <w:left w:val="none" w:sz="0" w:space="0" w:color="auto"/>
        <w:bottom w:val="none" w:sz="0" w:space="0" w:color="auto"/>
        <w:right w:val="none" w:sz="0" w:space="0" w:color="auto"/>
      </w:divBdr>
    </w:div>
    <w:div w:id="328364573">
      <w:bodyDiv w:val="1"/>
      <w:marLeft w:val="0"/>
      <w:marRight w:val="0"/>
      <w:marTop w:val="0"/>
      <w:marBottom w:val="0"/>
      <w:divBdr>
        <w:top w:val="none" w:sz="0" w:space="0" w:color="auto"/>
        <w:left w:val="none" w:sz="0" w:space="0" w:color="auto"/>
        <w:bottom w:val="none" w:sz="0" w:space="0" w:color="auto"/>
        <w:right w:val="none" w:sz="0" w:space="0" w:color="auto"/>
      </w:divBdr>
    </w:div>
    <w:div w:id="360210755">
      <w:bodyDiv w:val="1"/>
      <w:marLeft w:val="0"/>
      <w:marRight w:val="0"/>
      <w:marTop w:val="0"/>
      <w:marBottom w:val="0"/>
      <w:divBdr>
        <w:top w:val="none" w:sz="0" w:space="0" w:color="auto"/>
        <w:left w:val="none" w:sz="0" w:space="0" w:color="auto"/>
        <w:bottom w:val="none" w:sz="0" w:space="0" w:color="auto"/>
        <w:right w:val="none" w:sz="0" w:space="0" w:color="auto"/>
      </w:divBdr>
    </w:div>
    <w:div w:id="362751656">
      <w:bodyDiv w:val="1"/>
      <w:marLeft w:val="0"/>
      <w:marRight w:val="0"/>
      <w:marTop w:val="0"/>
      <w:marBottom w:val="0"/>
      <w:divBdr>
        <w:top w:val="none" w:sz="0" w:space="0" w:color="auto"/>
        <w:left w:val="none" w:sz="0" w:space="0" w:color="auto"/>
        <w:bottom w:val="none" w:sz="0" w:space="0" w:color="auto"/>
        <w:right w:val="none" w:sz="0" w:space="0" w:color="auto"/>
      </w:divBdr>
    </w:div>
    <w:div w:id="382485240">
      <w:bodyDiv w:val="1"/>
      <w:marLeft w:val="0"/>
      <w:marRight w:val="0"/>
      <w:marTop w:val="0"/>
      <w:marBottom w:val="0"/>
      <w:divBdr>
        <w:top w:val="none" w:sz="0" w:space="0" w:color="auto"/>
        <w:left w:val="none" w:sz="0" w:space="0" w:color="auto"/>
        <w:bottom w:val="none" w:sz="0" w:space="0" w:color="auto"/>
        <w:right w:val="none" w:sz="0" w:space="0" w:color="auto"/>
      </w:divBdr>
    </w:div>
    <w:div w:id="457916624">
      <w:bodyDiv w:val="1"/>
      <w:marLeft w:val="0"/>
      <w:marRight w:val="0"/>
      <w:marTop w:val="0"/>
      <w:marBottom w:val="0"/>
      <w:divBdr>
        <w:top w:val="none" w:sz="0" w:space="0" w:color="auto"/>
        <w:left w:val="none" w:sz="0" w:space="0" w:color="auto"/>
        <w:bottom w:val="none" w:sz="0" w:space="0" w:color="auto"/>
        <w:right w:val="none" w:sz="0" w:space="0" w:color="auto"/>
      </w:divBdr>
    </w:div>
    <w:div w:id="542257175">
      <w:bodyDiv w:val="1"/>
      <w:marLeft w:val="0"/>
      <w:marRight w:val="0"/>
      <w:marTop w:val="0"/>
      <w:marBottom w:val="0"/>
      <w:divBdr>
        <w:top w:val="none" w:sz="0" w:space="0" w:color="auto"/>
        <w:left w:val="none" w:sz="0" w:space="0" w:color="auto"/>
        <w:bottom w:val="none" w:sz="0" w:space="0" w:color="auto"/>
        <w:right w:val="none" w:sz="0" w:space="0" w:color="auto"/>
      </w:divBdr>
    </w:div>
    <w:div w:id="553541120">
      <w:bodyDiv w:val="1"/>
      <w:marLeft w:val="0"/>
      <w:marRight w:val="0"/>
      <w:marTop w:val="0"/>
      <w:marBottom w:val="0"/>
      <w:divBdr>
        <w:top w:val="none" w:sz="0" w:space="0" w:color="auto"/>
        <w:left w:val="none" w:sz="0" w:space="0" w:color="auto"/>
        <w:bottom w:val="none" w:sz="0" w:space="0" w:color="auto"/>
        <w:right w:val="none" w:sz="0" w:space="0" w:color="auto"/>
      </w:divBdr>
    </w:div>
    <w:div w:id="595136060">
      <w:bodyDiv w:val="1"/>
      <w:marLeft w:val="0"/>
      <w:marRight w:val="0"/>
      <w:marTop w:val="0"/>
      <w:marBottom w:val="0"/>
      <w:divBdr>
        <w:top w:val="none" w:sz="0" w:space="0" w:color="auto"/>
        <w:left w:val="none" w:sz="0" w:space="0" w:color="auto"/>
        <w:bottom w:val="none" w:sz="0" w:space="0" w:color="auto"/>
        <w:right w:val="none" w:sz="0" w:space="0" w:color="auto"/>
      </w:divBdr>
    </w:div>
    <w:div w:id="602613922">
      <w:bodyDiv w:val="1"/>
      <w:marLeft w:val="0"/>
      <w:marRight w:val="0"/>
      <w:marTop w:val="0"/>
      <w:marBottom w:val="0"/>
      <w:divBdr>
        <w:top w:val="none" w:sz="0" w:space="0" w:color="auto"/>
        <w:left w:val="none" w:sz="0" w:space="0" w:color="auto"/>
        <w:bottom w:val="none" w:sz="0" w:space="0" w:color="auto"/>
        <w:right w:val="none" w:sz="0" w:space="0" w:color="auto"/>
      </w:divBdr>
    </w:div>
    <w:div w:id="633675569">
      <w:bodyDiv w:val="1"/>
      <w:marLeft w:val="0"/>
      <w:marRight w:val="0"/>
      <w:marTop w:val="0"/>
      <w:marBottom w:val="0"/>
      <w:divBdr>
        <w:top w:val="none" w:sz="0" w:space="0" w:color="auto"/>
        <w:left w:val="none" w:sz="0" w:space="0" w:color="auto"/>
        <w:bottom w:val="none" w:sz="0" w:space="0" w:color="auto"/>
        <w:right w:val="none" w:sz="0" w:space="0" w:color="auto"/>
      </w:divBdr>
    </w:div>
    <w:div w:id="677125271">
      <w:bodyDiv w:val="1"/>
      <w:marLeft w:val="0"/>
      <w:marRight w:val="0"/>
      <w:marTop w:val="0"/>
      <w:marBottom w:val="0"/>
      <w:divBdr>
        <w:top w:val="none" w:sz="0" w:space="0" w:color="auto"/>
        <w:left w:val="none" w:sz="0" w:space="0" w:color="auto"/>
        <w:bottom w:val="none" w:sz="0" w:space="0" w:color="auto"/>
        <w:right w:val="none" w:sz="0" w:space="0" w:color="auto"/>
      </w:divBdr>
    </w:div>
    <w:div w:id="747921836">
      <w:bodyDiv w:val="1"/>
      <w:marLeft w:val="0"/>
      <w:marRight w:val="0"/>
      <w:marTop w:val="0"/>
      <w:marBottom w:val="0"/>
      <w:divBdr>
        <w:top w:val="none" w:sz="0" w:space="0" w:color="auto"/>
        <w:left w:val="none" w:sz="0" w:space="0" w:color="auto"/>
        <w:bottom w:val="none" w:sz="0" w:space="0" w:color="auto"/>
        <w:right w:val="none" w:sz="0" w:space="0" w:color="auto"/>
      </w:divBdr>
    </w:div>
    <w:div w:id="753866824">
      <w:bodyDiv w:val="1"/>
      <w:marLeft w:val="0"/>
      <w:marRight w:val="0"/>
      <w:marTop w:val="0"/>
      <w:marBottom w:val="0"/>
      <w:divBdr>
        <w:top w:val="none" w:sz="0" w:space="0" w:color="auto"/>
        <w:left w:val="none" w:sz="0" w:space="0" w:color="auto"/>
        <w:bottom w:val="none" w:sz="0" w:space="0" w:color="auto"/>
        <w:right w:val="none" w:sz="0" w:space="0" w:color="auto"/>
      </w:divBdr>
    </w:div>
    <w:div w:id="793597106">
      <w:bodyDiv w:val="1"/>
      <w:marLeft w:val="0"/>
      <w:marRight w:val="0"/>
      <w:marTop w:val="0"/>
      <w:marBottom w:val="0"/>
      <w:divBdr>
        <w:top w:val="none" w:sz="0" w:space="0" w:color="auto"/>
        <w:left w:val="none" w:sz="0" w:space="0" w:color="auto"/>
        <w:bottom w:val="none" w:sz="0" w:space="0" w:color="auto"/>
        <w:right w:val="none" w:sz="0" w:space="0" w:color="auto"/>
      </w:divBdr>
    </w:div>
    <w:div w:id="839806513">
      <w:bodyDiv w:val="1"/>
      <w:marLeft w:val="0"/>
      <w:marRight w:val="0"/>
      <w:marTop w:val="0"/>
      <w:marBottom w:val="0"/>
      <w:divBdr>
        <w:top w:val="none" w:sz="0" w:space="0" w:color="auto"/>
        <w:left w:val="none" w:sz="0" w:space="0" w:color="auto"/>
        <w:bottom w:val="none" w:sz="0" w:space="0" w:color="auto"/>
        <w:right w:val="none" w:sz="0" w:space="0" w:color="auto"/>
      </w:divBdr>
    </w:div>
    <w:div w:id="870342647">
      <w:bodyDiv w:val="1"/>
      <w:marLeft w:val="0"/>
      <w:marRight w:val="0"/>
      <w:marTop w:val="0"/>
      <w:marBottom w:val="0"/>
      <w:divBdr>
        <w:top w:val="none" w:sz="0" w:space="0" w:color="auto"/>
        <w:left w:val="none" w:sz="0" w:space="0" w:color="auto"/>
        <w:bottom w:val="none" w:sz="0" w:space="0" w:color="auto"/>
        <w:right w:val="none" w:sz="0" w:space="0" w:color="auto"/>
      </w:divBdr>
    </w:div>
    <w:div w:id="911936409">
      <w:bodyDiv w:val="1"/>
      <w:marLeft w:val="0"/>
      <w:marRight w:val="0"/>
      <w:marTop w:val="0"/>
      <w:marBottom w:val="0"/>
      <w:divBdr>
        <w:top w:val="none" w:sz="0" w:space="0" w:color="auto"/>
        <w:left w:val="none" w:sz="0" w:space="0" w:color="auto"/>
        <w:bottom w:val="none" w:sz="0" w:space="0" w:color="auto"/>
        <w:right w:val="none" w:sz="0" w:space="0" w:color="auto"/>
      </w:divBdr>
    </w:div>
    <w:div w:id="1000696296">
      <w:bodyDiv w:val="1"/>
      <w:marLeft w:val="0"/>
      <w:marRight w:val="0"/>
      <w:marTop w:val="0"/>
      <w:marBottom w:val="0"/>
      <w:divBdr>
        <w:top w:val="none" w:sz="0" w:space="0" w:color="auto"/>
        <w:left w:val="none" w:sz="0" w:space="0" w:color="auto"/>
        <w:bottom w:val="none" w:sz="0" w:space="0" w:color="auto"/>
        <w:right w:val="none" w:sz="0" w:space="0" w:color="auto"/>
      </w:divBdr>
    </w:div>
    <w:div w:id="1025904466">
      <w:bodyDiv w:val="1"/>
      <w:marLeft w:val="0"/>
      <w:marRight w:val="0"/>
      <w:marTop w:val="0"/>
      <w:marBottom w:val="0"/>
      <w:divBdr>
        <w:top w:val="none" w:sz="0" w:space="0" w:color="auto"/>
        <w:left w:val="none" w:sz="0" w:space="0" w:color="auto"/>
        <w:bottom w:val="none" w:sz="0" w:space="0" w:color="auto"/>
        <w:right w:val="none" w:sz="0" w:space="0" w:color="auto"/>
      </w:divBdr>
    </w:div>
    <w:div w:id="1037851592">
      <w:bodyDiv w:val="1"/>
      <w:marLeft w:val="0"/>
      <w:marRight w:val="0"/>
      <w:marTop w:val="0"/>
      <w:marBottom w:val="0"/>
      <w:divBdr>
        <w:top w:val="none" w:sz="0" w:space="0" w:color="auto"/>
        <w:left w:val="none" w:sz="0" w:space="0" w:color="auto"/>
        <w:bottom w:val="none" w:sz="0" w:space="0" w:color="auto"/>
        <w:right w:val="none" w:sz="0" w:space="0" w:color="auto"/>
      </w:divBdr>
    </w:div>
    <w:div w:id="1058013235">
      <w:bodyDiv w:val="1"/>
      <w:marLeft w:val="0"/>
      <w:marRight w:val="0"/>
      <w:marTop w:val="0"/>
      <w:marBottom w:val="0"/>
      <w:divBdr>
        <w:top w:val="none" w:sz="0" w:space="0" w:color="auto"/>
        <w:left w:val="none" w:sz="0" w:space="0" w:color="auto"/>
        <w:bottom w:val="none" w:sz="0" w:space="0" w:color="auto"/>
        <w:right w:val="none" w:sz="0" w:space="0" w:color="auto"/>
      </w:divBdr>
    </w:div>
    <w:div w:id="1065297737">
      <w:bodyDiv w:val="1"/>
      <w:marLeft w:val="0"/>
      <w:marRight w:val="0"/>
      <w:marTop w:val="0"/>
      <w:marBottom w:val="0"/>
      <w:divBdr>
        <w:top w:val="none" w:sz="0" w:space="0" w:color="auto"/>
        <w:left w:val="none" w:sz="0" w:space="0" w:color="auto"/>
        <w:bottom w:val="none" w:sz="0" w:space="0" w:color="auto"/>
        <w:right w:val="none" w:sz="0" w:space="0" w:color="auto"/>
      </w:divBdr>
    </w:div>
    <w:div w:id="1066339533">
      <w:bodyDiv w:val="1"/>
      <w:marLeft w:val="0"/>
      <w:marRight w:val="0"/>
      <w:marTop w:val="0"/>
      <w:marBottom w:val="0"/>
      <w:divBdr>
        <w:top w:val="none" w:sz="0" w:space="0" w:color="auto"/>
        <w:left w:val="none" w:sz="0" w:space="0" w:color="auto"/>
        <w:bottom w:val="none" w:sz="0" w:space="0" w:color="auto"/>
        <w:right w:val="none" w:sz="0" w:space="0" w:color="auto"/>
      </w:divBdr>
    </w:div>
    <w:div w:id="1091001767">
      <w:bodyDiv w:val="1"/>
      <w:marLeft w:val="0"/>
      <w:marRight w:val="0"/>
      <w:marTop w:val="0"/>
      <w:marBottom w:val="0"/>
      <w:divBdr>
        <w:top w:val="none" w:sz="0" w:space="0" w:color="auto"/>
        <w:left w:val="none" w:sz="0" w:space="0" w:color="auto"/>
        <w:bottom w:val="none" w:sz="0" w:space="0" w:color="auto"/>
        <w:right w:val="none" w:sz="0" w:space="0" w:color="auto"/>
      </w:divBdr>
    </w:div>
    <w:div w:id="1128548101">
      <w:bodyDiv w:val="1"/>
      <w:marLeft w:val="0"/>
      <w:marRight w:val="0"/>
      <w:marTop w:val="0"/>
      <w:marBottom w:val="0"/>
      <w:divBdr>
        <w:top w:val="none" w:sz="0" w:space="0" w:color="auto"/>
        <w:left w:val="none" w:sz="0" w:space="0" w:color="auto"/>
        <w:bottom w:val="none" w:sz="0" w:space="0" w:color="auto"/>
        <w:right w:val="none" w:sz="0" w:space="0" w:color="auto"/>
      </w:divBdr>
    </w:div>
    <w:div w:id="1169634391">
      <w:bodyDiv w:val="1"/>
      <w:marLeft w:val="0"/>
      <w:marRight w:val="0"/>
      <w:marTop w:val="0"/>
      <w:marBottom w:val="0"/>
      <w:divBdr>
        <w:top w:val="none" w:sz="0" w:space="0" w:color="auto"/>
        <w:left w:val="none" w:sz="0" w:space="0" w:color="auto"/>
        <w:bottom w:val="none" w:sz="0" w:space="0" w:color="auto"/>
        <w:right w:val="none" w:sz="0" w:space="0" w:color="auto"/>
      </w:divBdr>
    </w:div>
    <w:div w:id="1347976867">
      <w:bodyDiv w:val="1"/>
      <w:marLeft w:val="0"/>
      <w:marRight w:val="0"/>
      <w:marTop w:val="0"/>
      <w:marBottom w:val="0"/>
      <w:divBdr>
        <w:top w:val="none" w:sz="0" w:space="0" w:color="auto"/>
        <w:left w:val="none" w:sz="0" w:space="0" w:color="auto"/>
        <w:bottom w:val="none" w:sz="0" w:space="0" w:color="auto"/>
        <w:right w:val="none" w:sz="0" w:space="0" w:color="auto"/>
      </w:divBdr>
    </w:div>
    <w:div w:id="1401975539">
      <w:bodyDiv w:val="1"/>
      <w:marLeft w:val="0"/>
      <w:marRight w:val="0"/>
      <w:marTop w:val="0"/>
      <w:marBottom w:val="0"/>
      <w:divBdr>
        <w:top w:val="none" w:sz="0" w:space="0" w:color="auto"/>
        <w:left w:val="none" w:sz="0" w:space="0" w:color="auto"/>
        <w:bottom w:val="none" w:sz="0" w:space="0" w:color="auto"/>
        <w:right w:val="none" w:sz="0" w:space="0" w:color="auto"/>
      </w:divBdr>
    </w:div>
    <w:div w:id="1404135996">
      <w:bodyDiv w:val="1"/>
      <w:marLeft w:val="0"/>
      <w:marRight w:val="0"/>
      <w:marTop w:val="0"/>
      <w:marBottom w:val="0"/>
      <w:divBdr>
        <w:top w:val="none" w:sz="0" w:space="0" w:color="auto"/>
        <w:left w:val="none" w:sz="0" w:space="0" w:color="auto"/>
        <w:bottom w:val="none" w:sz="0" w:space="0" w:color="auto"/>
        <w:right w:val="none" w:sz="0" w:space="0" w:color="auto"/>
      </w:divBdr>
    </w:div>
    <w:div w:id="1433547262">
      <w:bodyDiv w:val="1"/>
      <w:marLeft w:val="0"/>
      <w:marRight w:val="0"/>
      <w:marTop w:val="0"/>
      <w:marBottom w:val="0"/>
      <w:divBdr>
        <w:top w:val="none" w:sz="0" w:space="0" w:color="auto"/>
        <w:left w:val="none" w:sz="0" w:space="0" w:color="auto"/>
        <w:bottom w:val="none" w:sz="0" w:space="0" w:color="auto"/>
        <w:right w:val="none" w:sz="0" w:space="0" w:color="auto"/>
      </w:divBdr>
    </w:div>
    <w:div w:id="1473669716">
      <w:bodyDiv w:val="1"/>
      <w:marLeft w:val="0"/>
      <w:marRight w:val="0"/>
      <w:marTop w:val="0"/>
      <w:marBottom w:val="0"/>
      <w:divBdr>
        <w:top w:val="none" w:sz="0" w:space="0" w:color="auto"/>
        <w:left w:val="none" w:sz="0" w:space="0" w:color="auto"/>
        <w:bottom w:val="none" w:sz="0" w:space="0" w:color="auto"/>
        <w:right w:val="none" w:sz="0" w:space="0" w:color="auto"/>
      </w:divBdr>
    </w:div>
    <w:div w:id="1479760073">
      <w:bodyDiv w:val="1"/>
      <w:marLeft w:val="0"/>
      <w:marRight w:val="0"/>
      <w:marTop w:val="0"/>
      <w:marBottom w:val="0"/>
      <w:divBdr>
        <w:top w:val="none" w:sz="0" w:space="0" w:color="auto"/>
        <w:left w:val="none" w:sz="0" w:space="0" w:color="auto"/>
        <w:bottom w:val="none" w:sz="0" w:space="0" w:color="auto"/>
        <w:right w:val="none" w:sz="0" w:space="0" w:color="auto"/>
      </w:divBdr>
    </w:div>
    <w:div w:id="1616056028">
      <w:bodyDiv w:val="1"/>
      <w:marLeft w:val="0"/>
      <w:marRight w:val="0"/>
      <w:marTop w:val="0"/>
      <w:marBottom w:val="0"/>
      <w:divBdr>
        <w:top w:val="none" w:sz="0" w:space="0" w:color="auto"/>
        <w:left w:val="none" w:sz="0" w:space="0" w:color="auto"/>
        <w:bottom w:val="none" w:sz="0" w:space="0" w:color="auto"/>
        <w:right w:val="none" w:sz="0" w:space="0" w:color="auto"/>
      </w:divBdr>
    </w:div>
    <w:div w:id="1717465500">
      <w:bodyDiv w:val="1"/>
      <w:marLeft w:val="0"/>
      <w:marRight w:val="0"/>
      <w:marTop w:val="0"/>
      <w:marBottom w:val="0"/>
      <w:divBdr>
        <w:top w:val="none" w:sz="0" w:space="0" w:color="auto"/>
        <w:left w:val="none" w:sz="0" w:space="0" w:color="auto"/>
        <w:bottom w:val="none" w:sz="0" w:space="0" w:color="auto"/>
        <w:right w:val="none" w:sz="0" w:space="0" w:color="auto"/>
      </w:divBdr>
    </w:div>
    <w:div w:id="1723478846">
      <w:bodyDiv w:val="1"/>
      <w:marLeft w:val="0"/>
      <w:marRight w:val="0"/>
      <w:marTop w:val="0"/>
      <w:marBottom w:val="0"/>
      <w:divBdr>
        <w:top w:val="none" w:sz="0" w:space="0" w:color="auto"/>
        <w:left w:val="none" w:sz="0" w:space="0" w:color="auto"/>
        <w:bottom w:val="none" w:sz="0" w:space="0" w:color="auto"/>
        <w:right w:val="none" w:sz="0" w:space="0" w:color="auto"/>
      </w:divBdr>
    </w:div>
    <w:div w:id="1814174812">
      <w:bodyDiv w:val="1"/>
      <w:marLeft w:val="0"/>
      <w:marRight w:val="0"/>
      <w:marTop w:val="0"/>
      <w:marBottom w:val="0"/>
      <w:divBdr>
        <w:top w:val="none" w:sz="0" w:space="0" w:color="auto"/>
        <w:left w:val="none" w:sz="0" w:space="0" w:color="auto"/>
        <w:bottom w:val="none" w:sz="0" w:space="0" w:color="auto"/>
        <w:right w:val="none" w:sz="0" w:space="0" w:color="auto"/>
      </w:divBdr>
    </w:div>
    <w:div w:id="1841920044">
      <w:bodyDiv w:val="1"/>
      <w:marLeft w:val="0"/>
      <w:marRight w:val="0"/>
      <w:marTop w:val="0"/>
      <w:marBottom w:val="0"/>
      <w:divBdr>
        <w:top w:val="none" w:sz="0" w:space="0" w:color="auto"/>
        <w:left w:val="none" w:sz="0" w:space="0" w:color="auto"/>
        <w:bottom w:val="none" w:sz="0" w:space="0" w:color="auto"/>
        <w:right w:val="none" w:sz="0" w:space="0" w:color="auto"/>
      </w:divBdr>
      <w:divsChild>
        <w:div w:id="1509250691">
          <w:marLeft w:val="0"/>
          <w:marRight w:val="0"/>
          <w:marTop w:val="0"/>
          <w:marBottom w:val="0"/>
          <w:divBdr>
            <w:top w:val="none" w:sz="0" w:space="0" w:color="auto"/>
            <w:left w:val="none" w:sz="0" w:space="0" w:color="auto"/>
            <w:bottom w:val="none" w:sz="0" w:space="0" w:color="auto"/>
            <w:right w:val="none" w:sz="0" w:space="0" w:color="auto"/>
          </w:divBdr>
        </w:div>
      </w:divsChild>
    </w:div>
    <w:div w:id="1864705749">
      <w:bodyDiv w:val="1"/>
      <w:marLeft w:val="0"/>
      <w:marRight w:val="0"/>
      <w:marTop w:val="0"/>
      <w:marBottom w:val="0"/>
      <w:divBdr>
        <w:top w:val="none" w:sz="0" w:space="0" w:color="auto"/>
        <w:left w:val="none" w:sz="0" w:space="0" w:color="auto"/>
        <w:bottom w:val="none" w:sz="0" w:space="0" w:color="auto"/>
        <w:right w:val="none" w:sz="0" w:space="0" w:color="auto"/>
      </w:divBdr>
    </w:div>
    <w:div w:id="1877505284">
      <w:bodyDiv w:val="1"/>
      <w:marLeft w:val="0"/>
      <w:marRight w:val="0"/>
      <w:marTop w:val="0"/>
      <w:marBottom w:val="0"/>
      <w:divBdr>
        <w:top w:val="none" w:sz="0" w:space="0" w:color="auto"/>
        <w:left w:val="none" w:sz="0" w:space="0" w:color="auto"/>
        <w:bottom w:val="none" w:sz="0" w:space="0" w:color="auto"/>
        <w:right w:val="none" w:sz="0" w:space="0" w:color="auto"/>
      </w:divBdr>
    </w:div>
    <w:div w:id="1888450565">
      <w:bodyDiv w:val="1"/>
      <w:marLeft w:val="0"/>
      <w:marRight w:val="0"/>
      <w:marTop w:val="0"/>
      <w:marBottom w:val="0"/>
      <w:divBdr>
        <w:top w:val="none" w:sz="0" w:space="0" w:color="auto"/>
        <w:left w:val="none" w:sz="0" w:space="0" w:color="auto"/>
        <w:bottom w:val="none" w:sz="0" w:space="0" w:color="auto"/>
        <w:right w:val="none" w:sz="0" w:space="0" w:color="auto"/>
      </w:divBdr>
    </w:div>
    <w:div w:id="2014455838">
      <w:bodyDiv w:val="1"/>
      <w:marLeft w:val="0"/>
      <w:marRight w:val="0"/>
      <w:marTop w:val="0"/>
      <w:marBottom w:val="0"/>
      <w:divBdr>
        <w:top w:val="none" w:sz="0" w:space="0" w:color="auto"/>
        <w:left w:val="none" w:sz="0" w:space="0" w:color="auto"/>
        <w:bottom w:val="none" w:sz="0" w:space="0" w:color="auto"/>
        <w:right w:val="none" w:sz="0" w:space="0" w:color="auto"/>
      </w:divBdr>
    </w:div>
    <w:div w:id="20521487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mh.com.au/business/retail/woolworths-accused-of-raising-prices-to-plug-earnings-hole-20140702-zst09.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Sky">
  <a:themeElements>
    <a:clrScheme name="Sky">
      <a:dk1>
        <a:sysClr val="windowText" lastClr="000000"/>
      </a:dk1>
      <a:lt1>
        <a:sysClr val="window" lastClr="FFFFFF"/>
      </a:lt1>
      <a:dk2>
        <a:srgbClr val="1782BF"/>
      </a:dk2>
      <a:lt2>
        <a:srgbClr val="62BCE9"/>
      </a:lt2>
      <a:accent1>
        <a:srgbClr val="073779"/>
      </a:accent1>
      <a:accent2>
        <a:srgbClr val="8FD9FB"/>
      </a:accent2>
      <a:accent3>
        <a:srgbClr val="FFCC00"/>
      </a:accent3>
      <a:accent4>
        <a:srgbClr val="EB6615"/>
      </a:accent4>
      <a:accent5>
        <a:srgbClr val="C76402"/>
      </a:accent5>
      <a:accent6>
        <a:srgbClr val="B523B4"/>
      </a:accent6>
      <a:hlink>
        <a:srgbClr val="FFDE26"/>
      </a:hlink>
      <a:folHlink>
        <a:srgbClr val="DEBE00"/>
      </a:folHlink>
    </a:clrScheme>
    <a:fontScheme name="Sky">
      <a:majorFont>
        <a:latin typeface="Arial Rounded MT Bold"/>
        <a:ea typeface=""/>
        <a:cs typeface=""/>
        <a:font script="Jpan" typeface="ＭＳ Ｐゴシック"/>
        <a:font script="Hans" typeface="宋体"/>
        <a:font script="Hant" typeface="新細明體"/>
      </a:majorFont>
      <a:minorFont>
        <a:latin typeface="Arial Rounded MT Bold"/>
        <a:ea typeface=""/>
        <a:cs typeface=""/>
        <a:font script="Jpan" typeface="ＭＳ Ｐゴシック"/>
        <a:font script="Hans" typeface="宋体"/>
        <a:font script="Hant" typeface="新細明體"/>
      </a:minorFont>
    </a:fontScheme>
    <a:fmtScheme name="Sky">
      <a:fillStyleLst>
        <a:solidFill>
          <a:schemeClr val="phClr"/>
        </a:solidFill>
        <a:solidFill>
          <a:schemeClr val="phClr">
            <a:alpha val="50000"/>
          </a:schemeClr>
        </a:solidFill>
        <a:gradFill rotWithShape="1">
          <a:gsLst>
            <a:gs pos="0">
              <a:schemeClr val="phClr">
                <a:shade val="30000"/>
                <a:satMod val="130000"/>
              </a:schemeClr>
            </a:gs>
            <a:gs pos="80000">
              <a:schemeClr val="phClr">
                <a:shade val="93000"/>
                <a:satMod val="130000"/>
              </a:schemeClr>
            </a:gs>
            <a:gs pos="100000">
              <a:schemeClr val="phClr">
                <a:shade val="94000"/>
                <a:satMod val="135000"/>
              </a:schemeClr>
            </a:gs>
          </a:gsLst>
          <a:lin ang="14400000" scaled="1"/>
        </a:gradFill>
      </a:fillStyleLst>
      <a:lnStyleLst>
        <a:ln w="12700" cap="flat" cmpd="sng" algn="ctr">
          <a:solidFill>
            <a:schemeClr val="phClr">
              <a:shade val="95000"/>
              <a:satMod val="105000"/>
            </a:schemeClr>
          </a:solidFill>
          <a:prstDash val="solid"/>
        </a:ln>
        <a:ln w="31750" cap="flat" cmpd="sng" algn="ctr">
          <a:solidFill>
            <a:schemeClr val="phClr"/>
          </a:solidFill>
          <a:prstDash val="solid"/>
        </a:ln>
        <a:ln w="63500" cap="flat" cmpd="sng" algn="ctr">
          <a:solidFill>
            <a:schemeClr val="phClr"/>
          </a:solidFill>
          <a:prstDash val="solid"/>
        </a:ln>
      </a:lnStyleLst>
      <a:effectStyleLst>
        <a:effectStyle>
          <a:effectLst/>
        </a:effectStyle>
        <a:effectStyle>
          <a:effectLst>
            <a:outerShdw blurRad="88900" dist="63500" dir="3000000" algn="br" rotWithShape="0">
              <a:srgbClr val="000000">
                <a:alpha val="35000"/>
              </a:srgbClr>
            </a:outerShdw>
          </a:effectLst>
        </a:effectStyle>
        <a:effectStyle>
          <a:effectLst>
            <a:innerShdw blurRad="50800" dist="25400" dir="6600000">
              <a:srgbClr val="000000">
                <a:alpha val="50000"/>
              </a:srgbClr>
            </a:innerShdw>
            <a:reflection blurRad="12700" stA="26000" endPos="28000" dist="38100" dir="5400000" sy="-100000" rotWithShape="0"/>
          </a:effectLst>
        </a:effectStyle>
      </a:effectStyleLst>
      <a:bgFillStyleLst>
        <a:solidFill>
          <a:schemeClr val="phClr"/>
        </a:solidFill>
        <a:gradFill rotWithShape="1">
          <a:gsLst>
            <a:gs pos="0">
              <a:schemeClr val="phClr">
                <a:tint val="100000"/>
                <a:satMod val="140000"/>
                <a:lumMod val="105000"/>
              </a:schemeClr>
            </a:gs>
            <a:gs pos="100000">
              <a:schemeClr val="phClr">
                <a:shade val="20000"/>
                <a:satMod val="250000"/>
                <a:lumMod val="110000"/>
              </a:schemeClr>
            </a:gs>
          </a:gsLst>
          <a:path path="circle">
            <a:fillToRect l="50000" t="50000" r="50000" b="50000"/>
          </a:path>
        </a:gradFill>
        <a:gradFill rotWithShape="1">
          <a:gsLst>
            <a:gs pos="0">
              <a:schemeClr val="phClr">
                <a:tint val="80000"/>
                <a:satMod val="300000"/>
              </a:schemeClr>
            </a:gs>
            <a:gs pos="100000">
              <a:schemeClr val="phClr">
                <a:shade val="30000"/>
                <a:satMod val="20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E35C7-46DF-524B-B151-9DC5CF454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2477</Words>
  <Characters>14125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Document Title</vt:lpstr>
    </vt:vector>
  </TitlesOfParts>
  <Manager/>
  <Company>Pearson Shared Services</Company>
  <LinksUpToDate>false</LinksUpToDate>
  <CharactersWithSpaces>16569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Nicole Conforti</dc:creator>
  <cp:keywords/>
  <dc:description/>
  <cp:lastModifiedBy>Nicole Conforti, Integra-CHI, US</cp:lastModifiedBy>
  <cp:revision>3</cp:revision>
  <cp:lastPrinted>2016-01-22T16:54:00Z</cp:lastPrinted>
  <dcterms:created xsi:type="dcterms:W3CDTF">2018-10-23T18:23:00Z</dcterms:created>
  <dcterms:modified xsi:type="dcterms:W3CDTF">2018-10-23T18:27:00Z</dcterms:modified>
  <cp:category/>
</cp:coreProperties>
</file>