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document.main+xml" PartName="/word/document.xml"/>
</Types>
</file>

<file path=_rels/.rels><?xml version='1.0' encoding='UTF-8' standalone='yes'?><Relationships xmlns='http://schemas.openxmlformats.org/package/2006/relationships'><Relationship Id='rId1' Target='word/document.xml' Type='http://schemas.openxmlformats.org/officeDocument/2006/relationships/officeDocument'/>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wp="http://schemas.openxmlformats.org/drawingml/2006/wordprocessingDrawing" xmlns:o="urn:schemas-microsoft-com:office:office">
  <w:body>
    <w:p>
      <w:pPr>
        <w:spacing w:after="0" w:before="532"/>
        <w:ind w:firstLine="0" w:left="0" w:right="0"/>
        <w:jc w:val="center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40.0"/>
          <w:u w:val="none"/>
          <w:vertAlign w:val="baseline"/>
        </w:rPr>
        <w:t>Chapter 01 - Testbank</w:t>
      </w:r>
    </w:p>
    <w:p>
      <w:pPr>
        <w:spacing w:after="239" w:before="239"/>
        <w:ind w:firstLine="0" w:left="0" w:right="0"/>
        <w:jc w:val="center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true"/>
          <w:color w:val="000000"/>
          <w:sz w:val="18.0"/>
          <w:u w:val="none"/>
          <w:vertAlign w:val="baseline"/>
        </w:rPr>
        <w:t>Student: ___________________________________________________________________________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assets represent ________ of total assets of Australian households in 2011.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over 35%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over 90%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under 10%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30%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Real assets in the economy include all but which one of the following?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Land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Buildings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Consumer durables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Common shares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Net worth represents ________ of the liabilities and net worth of Australian households.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50%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90%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80%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30%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According to Australian household balance sheet, the largest liability of Australian households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mortgages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consumer credit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bank loans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gambling debts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is not a derivative security.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share of common 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call option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futures contract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are derivative securities.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6.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According to Australian household balance sheet, the largest financial asset of Australian households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mutual fund 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corporate equity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insurance and superannuation reserves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personal trusts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7.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Active trading in markets and competition among securities analysts helps ensure that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security prices approach informational efficiency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riskier securities are priced to offer higher potential returns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investors are unlikely to be able to consistently find under- or over-valued securities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8.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material wealth of society is determined by the economy's ________, which is a function of the economy's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bankers, financial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bankers, real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productive capacity, financial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productive capacity, real assets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9.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is not a money market security?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Australian government bond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Six month maturity certificate of deposit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Common 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Banker's acceptance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10.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assets generate net income to the economy and ________ assets define allocation of income among investors.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real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real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11.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are financial assets?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Debt securities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Equity securities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Derivative securities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12.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are examples of financial intermediaries.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Commercial banks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Insurance companies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companies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are financial intermediaries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13.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Asset allocation refers to the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allocation of the investment portfolio across broad asset classes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analysis of the value of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choice of specific assets within each asset 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none of the answers define asset allocation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14.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one of the following best describes the purpose of derivatives markets?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Transferring risk from one party to another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Investing for a short time period to earn a small rate of return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Investing for retirement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Earning interest income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15.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Security selection refers to the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allocation of the investment portfolio across broad asset classes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analysis of the value of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choice of specific securities within each asset 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 down method of investing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16.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is an example of an agency problem.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Managers engaging in empire building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Managers protecting their jobs by avoiding risky projects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Managers over-consuming luxuries such as corporate jets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provide examples of agency problems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17.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is a mechanism to mitigate potential agency problems.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Tying income of managers to the success of the firm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Directors defending top management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Anti-takeover strategies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The straight-voting method of electing the board of directors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18.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are real assets.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Bonds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Items of production equipment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Commercial papers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19.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portfolio construction starts with selecting attractively priced securities.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Bottom-up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Upside-down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Side-to-side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20.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a capitalist system capital resources are primarily allocated by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governments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regulatory authorities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 markets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21.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 ________ represents an ownership share in a corporation.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call option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common share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fixed-income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preferred share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22.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value of a derivative security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depends on the value of other related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affects the value of a related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is unrelated to the value of a related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can only be integrated by calculus professors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23.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portfolio management calls for holding diversified portfolios without spending effort or resources attempting to improve investment performance through security analysis.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Active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Momentum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Market timing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24.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markets allow for all but which one of the following?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Shifting of consumption through time from higher income periods to lower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Pricing of securities according to their riskiness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Channelling of funds from lenders of funds to borrowers of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Most participants to routinely earn high returns with low risk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25.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intermediaries exist because small investors cannot efficiently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diversify their portfolios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gather information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monitor their portfolios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provide reasons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26.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Methods to encourage managers to act in shareholders' best interest include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Threat of takeover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Proxy fights for control of the Board of Directors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Tying managers' compensation to share price performance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27.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Firms that specialise in helping companies raise capital by selling securities to the public are called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pension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savings banks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REITs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28.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securities markets, there should be a risk-return trade-off with higher-risk assets having ________ expected returns than lower-risk assets.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higher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lower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the same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Can't tell from the information given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29.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Security selection refers to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choosing specific securities within each asset-class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deciding how much to invest in each asset-class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deciding how much to invest in the market portfolio versus the riskless asset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deciding how much to hedge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30.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example of a derivative security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common share of Telstra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call option on an ANZ share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Telstra bond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 Australian government bond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31.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portfolio construction starts with asset allocation.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Bottom-up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Upside-down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Side-to-side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32.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Debt securities promise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a fixed stream of income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a stream of income that is determined according to a specific formula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a share in the profits of the issuing entity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or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or III only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33.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success of common share investments depends on the success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derivative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fixed income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the firm and its real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government methods of allocating capital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34.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example of a real asset is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a college education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customer goodwill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a patent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35.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is not a financial intermediary?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mutual fund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 insurance company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real estate brokerage firm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savings and loan company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36.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2011 real assets represented approximately ________ per cent of the total asset holdings of Australian households.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66%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42%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48%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55%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37.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2011 mortgages represented approximately ________ per cent of the total liabilities and net worth of Australian households.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12%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20%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28%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42%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38.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is not an example of a financial intermediary?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Goldman Sachs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Allstate Insurance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First Interstate Bank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IBM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39.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Money Market securities are characterised by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maturity less than one year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safety of the principal investment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low rates of return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40.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After much investigation an investor finds that Intel shares are currently under-priced. This is an example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security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top-down portfolio management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management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41.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After considering current market conditions an investor decides to place 60% of their funds in equities and the rest in bonds. This is an example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security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 down portfolio management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management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42.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Suppose an investor is considering one of two investments which are identical in all respects except for risk. If the investor anticipates a fair return for the risk of the security they invest in they can expect to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earn no more than the Treasury bond rate on either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pay less for the security that has higher risk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pay less for the security that has lower risk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earn more if interest rates are lower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43.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efficient markets hypothesis suggests that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active portfolio management strategies are the most appropriate investment strategies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portfolio management strategies are the most appropriate investment strategies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either active or passive strategies may be appropriate, depending on the expected direction of the market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bottom up approach is the most appropriate investment strategy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44.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a perfectly efficient market the best investment strategy is probably a/an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active strategy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strategy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market timing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45.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important trend that has changed the contemporary investment market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financial engineering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globalisation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securitisation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all of these answers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46.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Individuals may find it more advantageous to purchase claims from a financial intermediary rather than directly purchasing claims in capital markets because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intermediaries are better diversified than most individuals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intermediaries can exploit economies of scale in investing that individual investors cannot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intermediated investments usually offer higher rates of return than direct capital market claims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47.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Surf City Software Company develops new surf forecasting software. It sells the software to Microsoft in exchange for 1000 common shares of Microsoft. Surf City Software has exchanged a ________ asset for a ________ asset in this transaction.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real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real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48.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Stone Harbor Products takes out a bank loan. It receives $100 000 and signs a promissory note to pay back the loan over 5 years.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new financial asset was created in this transaction.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financial asset was traded for a real asset in this transaction.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financial asset was destroyed in this transaction.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real asset was created in this transaction.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49.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Accounting scandals can often be attributed to a particular concept in the study of finance known as the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agency problem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risk-return trade-off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allocation of risk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securitisation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50.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intermediary that pools and manages funds for many investors is called a/an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company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savings and loan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ADR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51.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institutions that specialise in assisting corporations in primary market transactions are called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mutual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pension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globalisation specialists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52.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2008 the largest corporate bankruptcy in US history involved the investment banking firm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Goldman Sachs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Lehman Brothers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Morgan Stanley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Merrill Lynch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53.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inability of shareholders to influence the decisions of managers, despite overwhelming shareholder support, is a breakdown in what process or mechanism?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Auditing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Public finance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Corporate governance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Public reporting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54.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Real assets are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assets used to produce goods and services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always the same as financial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always equal to liabilities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claims on company's income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20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55.</w:t>
            </w:r>
          </w:p>
        </w:tc>
        <w:tc>
          <w:tcPr>
            <w:tcW w:type="pct" w:w="480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investment advisor has decided to purchase gold, real estate, shares and bonds in equal amounts. This decision reflects which part of the investment process?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Portfolio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D.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Security selection</w:t>
                  </w:r>
                </w:p>
              </w:tc>
            </w:tr>
          </w:tbl>
          <w:p/>
        </w:tc>
      </w:tr>
    </w:tbl>
    <w:p>
      <w:pPr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p>
      <w:pPr>
        <w:spacing w:after="239" w:before="239"/>
        <w:ind w:firstLine="0" w:left="0" w:right="0"/>
        <w:jc w:val="left"/>
        <w:sectPr>
          <w:pgSz w:h="15840" w:w="12240"/>
          <w:pgMar w:bottom="720" w:left="720" w:right="720" w:top="720"/>
        </w:sectPr>
      </w:pPr>
      <w:r>
        <w:rPr>
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<w:i w:val="false"/>
          <w:color w:val="000000"/>
          <w:sz w:val="18.0"/>
          <w:u w:val="none"/>
          <w:vertAlign w:val="baseline"/>
        </w:rPr>
        <w:br/>
      </w:r>
    </w:p>
    <w:p>
      <w:pPr>
        <w:spacing w:after="0" w:before="532"/>
        <w:ind w:firstLine="0" w:left="0" w:right="0"/>
        <w:jc w:val="center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40.0"/>
          <w:u w:val="none"/>
          <w:vertAlign w:val="baseline"/>
        </w:rPr>
        <w:t xml:space="preserve">Chapter 01 - Testbank </w:t>
      </w: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ff0000"/>
          <w:sz w:val="40.0"/>
          <w:u w:val="none"/>
          <w:vertAlign w:val="baseline"/>
        </w:rPr>
        <w:t>Key</w:t>
      </w:r>
      <w:r>
        <w:rPr>
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<w:i w:val="false"/>
          <w:color w:val="000000"/>
          <w:sz w:val="40.0"/>
          <w:u w:val="none"/>
          <w:vertAlign w:val="baseline"/>
        </w:rPr>
        <w:br/>
      </w: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40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assets represent ________ of total assets of Australian households in 2011.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over 35%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over 90%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under 10%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30%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Real assets in the economy include all but which one of the following?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Land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Buildings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Consumer durables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Common shares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Net worth represents ________ of the liabilities and net worth of Australian households.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50%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90%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80%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about 30%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According to Australian household balance sheet, the largest liability of Australian households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mortgages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consumer credit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bank loans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gambling debts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is not a derivative security.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share of common 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call option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futures contract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are derivative securities.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6.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According to Australian household balance sheet, the largest financial asset of Australian households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mutual fund 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corporate equity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insurance and superannuation reserves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personal trusts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#6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7.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Active trading in markets and competition among securities analysts helps ensure that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security prices approach informational efficiency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riskier securities are priced to offer higher potential returns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investors are unlikely to be able to consistently find under- or over-valued securities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#7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Hard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8.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material wealth of society is determined by the economy's ________, which is a function of the economy's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bankers, financial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bankers, real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productive capacity, financial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productive capacity, real assets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#8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9.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is not a money market security?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Australian government bond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Six month maturity certificate of deposit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Common 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Banker's acceptance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#9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10.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assets generate net income to the economy and ________ assets define allocation of income among investors.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real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real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#10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11.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are financial assets?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Debt securities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Equity securities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Derivative securities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#11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Hard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12.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are examples of financial intermediaries.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Commercial banks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Insurance companies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companies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are financial intermediaries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#12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13.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Asset allocation refers to the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allocation of the investment portfolio across broad asset classes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analysis of the value of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choice of specific assets within each asset 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none of the answers define asset allocation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#13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14.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one of the following best describes the purpose of derivatives markets?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Transferring risk from one party to another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Investing for a short time period to earn a small rate of return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Investing for retirement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Earning interest income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#14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15.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Security selection refers to the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allocation of the investment portfolio across broad asset classes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analysis of the value of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choice of specific securities within each asset 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 down method of investing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#15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16.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is an example of an agency problem.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Managers engaging in empire building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Managers protecting their jobs by avoiding risky projects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Managers over-consuming luxuries such as corporate jets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provide examples of agency problems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#16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17.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is a mechanism to mitigate potential agency problems.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Tying income of managers to the success of the firm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Directors defending top management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Anti-takeover strategies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The straight-voting method of electing the board of directors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#17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Hard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18.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are real assets.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Bonds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Items of production equipment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Shares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Commercial papers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#18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19.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portfolio construction starts with selecting attractively priced securities.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Bottom-up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Upside-down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Side-to-side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#19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20.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a capitalist system capital resources are primarily allocated by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governments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regulatory authorities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 markets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#20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21.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 ________ represents an ownership share in a corporation.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call option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common share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fixed-income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preferred share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#21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22.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value of a derivative security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depends on the value of other related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affects the value of a related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is unrelated to the value of a related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can only be integrated by calculus professors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#22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23.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portfolio management calls for holding diversified portfolios without spending effort or resources attempting to improve investment performance through security analysis.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Active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Momentum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Market timing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#23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24.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markets allow for all but which one of the following?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Shifting of consumption through time from higher income periods to lower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Pricing of securities according to their riskiness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Channelling of funds from lenders of funds to borrowers of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Most participants to routinely earn high returns with low risk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#24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Moderate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25.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intermediaries exist because small investors cannot efficiently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diversify their portfolios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gather information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monitor their portfolios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 of the answers provide reasons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#25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26.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Methods to encourage managers to act in shareholders' best interest include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Threat of takeover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Proxy fights for control of the Board of Directors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Tying managers' compensation to share price performance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#26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27.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Firms that specialise in helping companies raise capital by selling securities to the public are called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pension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savings banks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REITs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#27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28.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securities markets, there should be a risk-return trade-off with higher-risk assets having ________ expected returns than lower-risk assets.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higher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lower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the same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Can't tell from the information given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#28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29.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Security selection refers to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choosing specific securities within each asset-class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deciding how much to invest in each asset-class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deciding how much to invest in the market portfolio versus the riskless asset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deciding how much to hedge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#29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30.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example of a derivative security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common share of Telstra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call option on an ANZ share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Telstra bond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 Australian government bond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#30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31.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________ portfolio construction starts with asset allocation.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Bottom-up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Upside-down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Side-to-side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#31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32.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Debt securities promise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a fixed stream of income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a stream of income that is determined according to a specific formula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a share in the profits of the issuing entity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or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or III only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#32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33.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success of common share investments depends on the success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derivative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fixed income securities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the firm and its real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government methods of allocating capital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#33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34.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example of a real asset is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a college education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customer goodwill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a patent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#34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35.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is not a financial intermediary?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mutual fund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an insurance company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real estate brokerage firm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savings and loan company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#35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36.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2011 real assets represented approximately ________ per cent of the total asset holdings of Australian households.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66%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42%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48%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55%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#36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37.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2011 mortgages represented approximately ________ per cent of the total liabilities and net worth of Australian households.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12%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20%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28%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42%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#37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38.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Which of the following is not an example of a financial intermediary?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Goldman Sachs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Allstate Insurance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First Interstate Bank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IBM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#38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39.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Money Market securities are characterised by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maturity less than one year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safety of the principal investment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low rates of return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#39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1.2 Distinguish between and describe three major financial assets.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1.2 Types of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40.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After much investigation an investor finds that Intel shares are currently under-priced. This is an example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security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top-down portfolio management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management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#40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41.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After considering current market conditions an investor decides to place 60% of their funds in equities and the rest in bonds. This is an example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security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top down portfolio management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management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#41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42.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Suppose an investor is considering one of two investments which are identical in all respects except for risk. If the investor anticipates a fair return for the risk of the security they invest in they can expect to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earn no more than the Treasury bond rate on either security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pay less for the security that has higher risk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pay less for the security that has lower risk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earn more if interest rates are lower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#42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Hard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43.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efficient markets hypothesis suggests that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active portfolio management strategies are the most appropriate investment strategies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portfolio management strategies are the most appropriate investment strategies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either active or passive strategies may be appropriate, depending on the expected direction of the market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bottom up approach is the most appropriate investment strategy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#43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44.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a perfectly efficient market the best investment strategy is probably a/an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active strategy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passive strategy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market timing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#44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45.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important trend that has changed the contemporary investment market is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financial engineering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globalisation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securitisation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all of these answers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#45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1.5 List and describe the three main participants in the financial markets.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1.5 The main participants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46.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Individuals may find it more advantageous to purchase claims from a financial intermediary rather than directly purchasing claims in capital markets because ________.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I. intermediaries are better diversified than most individuals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II. intermediaries can exploit economies of scale in investing that individual investors cannot</w:t>
                  </w:r>
                  <w:r>
                    <w:rPr>
      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br/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 xml:space="preserve"> III. intermediated investments usually offer higher rates of return than direct capital market claims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 xml:space="preserve"> 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 and 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II and III only 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 xml:space="preserve">I, II and III 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#46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Hard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Gradable: automatic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47.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Surf City Software Company develops new surf forecasting software. It sells the software to Microsoft in exchange for 1000 common shares of Microsoft. Surf City Software has exchanged a ________ asset for a ________ asset in this transaction.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real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real, financial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financial, real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#47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48.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Stone Harbor Products takes out a bank loan. It receives $100 000 and signs a promissory note to pay back the loan over 5 years.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new financial asset was created in this transaction.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financial asset was traded for a real asset in this transaction.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financial asset was destroyed in this transaction.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 real asset was created in this transaction.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#48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Hard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49.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Accounting scandals can often be attributed to a particular concept in the study of finance known as the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agency problem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risk-return trade-off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allocation of risk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securitisation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#49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50.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intermediary that pools and manages funds for many investors is called a/an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company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savings and loan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ADR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#50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51.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Financial institutions that specialise in assisting corporations in primary market transactions are called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mutual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bankers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pension funds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globalisation specialists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#51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52.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In 2008 the largest corporate bankruptcy in US history involved the investment banking firm of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Goldman Sachs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Lehman Brothers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Morgan Stanley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Merrill Lynch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#52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1.6 Discuss the role of financial intermediaries.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1.6 Financial intermediaries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53.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The inability of shareholders to influence the decisions of managers, despite overwhelming shareholder support, is a breakdown in what process or mechanism?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Auditing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Public finance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Corporate governance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Public reporting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#53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1.3 Discuss the role of financial markets in the wider economy.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1.3 The roles of financial markets in the economy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54.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Real assets are ________.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assets used to produce goods and services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always the same as financial assets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always equal to liabilities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claims on company's income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#54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Easy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1.1 Distinguish between a financial asset and a real asset.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1.1 Real assets versus financial assets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keepNext w:val="true"/>
        <w:keepLines w:val="true"/>
        <w:rPr>
          <w:sz w:val="2"/>
        </w:rPr>
        <w:spacing w:after="0" w:before="0"/>
      </w:pP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pct" w:w="350"/>
            <w:vAlign w:val="top"/>
          </w:tcPr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55.</w:t>
            </w:r>
          </w:p>
        </w:tc>
        <w:tc>
          <w:tcPr>
            <w:tcW w:type="pct" w:w="4650"/>
            <w:vAlign w:val="top"/>
          </w:tcPr>
          <w:tbl>
            <w:tblPr>
              <w:tblW w:type="dxa" w:w="1200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pct" w:w="5000"/>
                  <w:vAlign w:val="center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18.0"/>
                      <w:u w:val="none"/>
                      <w:vertAlign w:val="baseline"/>
                    </w:rPr>
                    <w:t>An investment advisor has decided to purchase gold, real estate, shares and bonds in equal amounts. This decision reflects which part of the investment process?</w:t>
                  </w:r>
                </w:p>
              </w:tc>
            </w:tr>
          </w:tbl>
          <w:p>
            <w:pPr>
              <w:keepNext w:val="true"/>
              <w:keepLines w:val="true"/>
              <w:spacing w:after="0" w:before="0"/>
              <w:ind w:firstLine="0" w:left="0" w:right="0"/>
              <w:jc w:val="left"/>
            </w:pP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24.0"/>
                <w:u w:val="none"/>
                <w:vertAlign w:val="baseline"/>
              </w:rPr>
              <w:t> 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false"/>
                <w:color w:val="000000"/>
                <w:sz w:val="24.0"/>
                <w:u w:val="none"/>
                <w:vertAlign w:val="baseline"/>
              </w:rPr>
              <w:br/>
            </w: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true"/>
                      <w:i w:val="false"/>
                      <w:color w:val="000000"/>
                      <w:sz w:val="24.0"/>
                      <w:u w:val="single"/>
                      <w:vertAlign w:val="baseline"/>
                    </w:rPr>
                    <w:t>A.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Asset allocation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B.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Investment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C.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Portfolio analysis</w:t>
                  </w:r>
                </w:p>
              </w:tc>
            </w:tr>
          </w:tbl>
          <w:p>
            <w:pPr>
              <w:keepNext w:val="true"/>
              <w:keepLines w:val="true"/>
              <w:rPr>
                <w:sz w:val="2"/>
              </w:rPr>
              <w:spacing w:after="0" w:before="0"/>
            </w:pPr>
          </w:p>
          <w:tbl>
            <w:tblPr>
              <w:tblW w:type="auto" w:w="0"/>
              <w:jc w:val="left"/>
              <w:tblInd w:type="dxa" w:w="0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/>
            <w:tr>
              <w:tc>
                <w:tcPr>
                  <w:tcW w:type="dxa" w:w="308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808080"/>
                      <w:sz w:val="24.0"/>
                      <w:u w:val="none"/>
                      <w:vertAlign w:val="baseline"/>
                    </w:rPr>
                    <w:t>D.</w:t>
                  </w: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 </w:t>
                  </w:r>
                </w:p>
              </w:tc>
              <w:tc>
                <w:tcPr>
                  <w:tcW w:type="auto" w:w="0"/>
                  <w:vAlign w:val="top"/>
                </w:tcPr>
                <w:p>
                  <w:pPr>
                    <w:keepNext w:val="true"/>
                    <w:keepLines w:val="true"/>
                    <w:spacing w:after="0" w:before="0"/>
                    <w:ind w:firstLine="0" w:left="0" w:right="0"/>
                    <w:jc w:val="left"/>
                  </w:pPr>
                  <w:r>
                    <w:rPr>
                      <w:rFonts w:ascii="Arial Unicode MS" w:cs="Arial Unicode MS" w:eastAsia="Arial Unicode MS" w:hAnsi="Arial Unicode MS"/>
                      <w:b w:ascii="Arial Unicode MS" w:cs="Arial Unicode MS" w:eastAsia="Arial Unicode MS" w:hAnsi="Arial Unicode MS" w:val="false"/>
                      <w:i w:val="false"/>
                      <w:color w:val="000000"/>
                      <w:sz w:val="24.0"/>
                      <w:u w:val="none"/>
                      <w:vertAlign w:val="baseline"/>
                    </w:rPr>
                    <w:t>Security selection</w:t>
                  </w:r>
                </w:p>
              </w:tc>
            </w:tr>
          </w:tbl>
          <w:p/>
        </w:tc>
      </w:tr>
    </w:tbl>
    <w:p>
      <w:pPr>
        <w:keepNext w:val="true"/>
        <w:keepLines w:val="true"/>
        <w:spacing w:after="0" w:before="0"/>
        <w:ind w:firstLine="0" w:left="0" w:right="0"/>
        <w:jc w:val="left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18.0"/>
          <w:u w:val="none"/>
          <w:vertAlign w:val="baseline"/>
        </w:rPr>
        <w:t> </w:t>
      </w:r>
    </w:p>
    <w:tbl>
      <w:tblPr>
        <w:tblW w:type="pct" w:w="5000"/>
        <w:tblInd w:type="dxa" w:w="0"/>
        <w:tblCellMar>
          <w:top w:type="dxa" w:w="0"/>
          <w:left w:type="dxa" w:w="0"/>
          <w:bottom w:type="dxa" w:w="0"/>
          <w:right w:type="dxa" w:w="0"/>
        </w:tblCellMar>
      </w:tblPr>
      <w:tblGrid/>
      <w:tr>
        <w:tc>
          <w:tcPr>
            <w:tcW w:type="auto" w:w="0"/>
            <w:vAlign w:val="top"/>
          </w:tcPr>
          <w:p>
            <w:pPr>
              <w:keepLines w:val="true"/>
              <w:spacing w:after="0" w:before="0"/>
              <w:ind w:firstLine="0" w:left="0" w:right="0"/>
              <w:jc w:val="righ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Bodie - Chapter 01 #55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Difficulty: Medium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Learning Objective: 1.4 Discuss components of the investment process.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Section: 1.4 The investment process</w:t>
            </w:r>
            <w:r>
              <w:rPr>
      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      <w:i w:val="true"/>
                <w:color w:val="000000"/>
                <w:sz w:val="16.0"/>
                <w:u w:val="none"/>
                <w:vertAlign w:val="baseline"/>
              </w:rPr>
              <w:br/>
            </w: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6.0"/>
                <w:u w:val="none"/>
                <w:vertAlign w:val="baseline"/>
              </w:rPr>
              <w:t> </w:t>
            </w:r>
          </w:p>
        </w:tc>
      </w:tr>
    </w:tbl>
    <w:p>
      <w:pPr>
        <w:spacing w:after="239" w:before="239"/>
        <w:ind w:firstLine="0" w:left="0" w:right="0"/>
        <w:jc w:val="left"/>
        <w:sectPr>
          <w:pgSz w:h="15840" w:w="12240"/>
          <w:pgMar w:bottom="720" w:left="720" w:right="720" w:top="720"/>
        </w:sectPr>
      </w:pPr>
      <w:r>
        <w:rPr>
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<w:i w:val="false"/>
          <w:color w:val="000000"/>
          <w:sz w:val="18.0"/>
          <w:u w:val="none"/>
          <w:vertAlign w:val="baseline"/>
        </w:rPr>
        <w:br/>
      </w:r>
    </w:p>
    <w:p>
      <w:pPr>
        <w:spacing w:after="0" w:before="532"/>
        <w:ind w:firstLine="0" w:left="0" w:right="0"/>
        <w:jc w:val="center"/>
      </w:pP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40.0"/>
          <w:u w:val="none"/>
          <w:vertAlign w:val="baseline"/>
        </w:rPr>
        <w:t xml:space="preserve">Chapter 01 - Testbank </w:t>
      </w: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6000"/>
          <w:sz w:val="40.0"/>
          <w:u w:val="none"/>
          <w:vertAlign w:val="baseline"/>
        </w:rPr>
        <w:t>Summary</w:t>
      </w:r>
      <w:r>
        <w:rPr>
          <w:rFonts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/>
          <w:b w:ascii="Times,Times New Roman,Times-Roman,AR PL UKai TW MBE,AR PL UKai TW,Lucida Bright,Liberation Serif,serif,AR PL UKai HK,AR PL UKai CN,Times Roman" w:cs="Times,Times New Roman,Times-Roman,AR PL UKai TW MBE,AR PL UKai TW,Lucida Bright,Liberation Serif,serif,AR PL UKai HK,AR PL UKai CN,Times Roman" w:eastAsia="Times,Times New Roman,Times-Roman,AR PL UKai TW MBE,AR PL UKai TW,Lucida Bright,Liberation Serif,serif,AR PL UKai HK,AR PL UKai CN,Times Roman" w:hAnsi="Times,Times New Roman,Times-Roman,AR PL UKai TW MBE,AR PL UKai TW,Lucida Bright,Liberation Serif,serif,AR PL UKai HK,AR PL UKai CN,Times Roman" w:val="false"/>
          <w:i w:val="false"/>
          <w:color w:val="000000"/>
          <w:sz w:val="40.0"/>
          <w:u w:val="none"/>
          <w:vertAlign w:val="baseline"/>
        </w:rPr>
        <w:br/>
      </w:r>
      <w:r>
        <w:rPr>
          <w:rFonts w:ascii="Arial Unicode MS" w:cs="Arial Unicode MS" w:eastAsia="Arial Unicode MS" w:hAnsi="Arial Unicode MS"/>
          <w:b w:ascii="Arial Unicode MS" w:cs="Arial Unicode MS" w:eastAsia="Arial Unicode MS" w:hAnsi="Arial Unicode MS" w:val="false"/>
          <w:i w:val="false"/>
          <w:color w:val="000000"/>
          <w:sz w:val="40.0"/>
          <w:u w:val="none"/>
          <w:vertAlign w:val="baseline"/>
        </w:rPr>
        <w:t> </w:t>
      </w:r>
    </w:p>
    <w:tbl>
      <w:tblPr>
        <w:tblW w:type="auto" w:w="0"/>
        <w:jc w:val="center"/>
        <w:tblInd w:type="dxa" w:w="0"/>
        <w:tblBorders>
          <w:top w:val="none" w:sz="0" w:color="000000"/>
          <w:left w:val="none" w:sz="0" w:color="000000"/>
          <w:bottom w:val="none" w:sz="0" w:color="000000"/>
          <w:right w:val="none" w:sz="0" w:color="000000"/>
          <w:insideH w:val="none" w:sz="0" w:color="000000"/>
          <w:insideV w:val="none" w:sz="0" w:color="000000"/>
        </w:tblBorders>
        <w:tblCellMar>
          <w:top w:type="dxa" w:w="34"/>
          <w:left w:type="dxa" w:w="34"/>
          <w:bottom w:type="dxa" w:w="34"/>
          <w:right w:type="dxa" w:w="34"/>
        </w:tblCellMar>
      </w:tblPr>
      <w:tblGrid/>
      <w:tr>
        <w:tc>
          <w:tcPr>
            <w:tcW w:type="auto" w:w="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8.0"/>
                <w:u w:val="single"/>
                <w:vertAlign w:val="baseline"/>
              </w:rPr>
              <w:t>Category</w:t>
            </w:r>
          </w:p>
        </w:tc>
        <w:tc>
          <w:tcPr>
            <w:tcW w:type="auto" w:w="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true"/>
                <w:color w:val="000000"/>
                <w:sz w:val="18.0"/>
                <w:u w:val="single"/>
                <w:vertAlign w:val="baseline"/>
              </w:rPr>
              <w:t># of Questions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Bodie - Chapter 01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55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Difficulty: Easy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29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Difficulty: Hard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6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Difficulty: Medium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19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Difficulty: Moderate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Gradable: automatic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8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Learning Objective: 1.1 Distinguish between a financial asset and a real asset.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13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Learning Objective: 1.2 Distinguish between and describe three major financial assets.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10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Learning Objective: 1.3 Discuss the role of financial markets in the wider economy.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9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Learning Objective: 1.4 Discuss components of the investment process.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11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Learning Objective: 1.5 List and describe the three main participants in the financial markets.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Learning Objective: 1.6 Discuss the role of financial intermediaries.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11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Section: 1.1 Real assets versus financial assets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14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Section: 1.2 Types of financial assets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10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Section: 1.3 The roles of financial markets in the economy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9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Section: 1.4 The investment process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10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Section: 1.5 The main participants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</w:t>
            </w:r>
          </w:p>
        </w:tc>
      </w:tr>
      <w:tr>
        <w:tc>
          <w:tcPr>
            <w:tcW w:type="pct" w:w="4000"/>
            <w:vAlign w:val="top"/>
          </w:tcPr>
          <w:p>
            <w:pPr>
              <w:spacing w:after="0" w:before="0"/>
              <w:ind w:firstLine="0" w:left="0" w:right="0"/>
              <w:jc w:val="left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Section: 1.6 Financial intermediaries</w:t>
            </w:r>
          </w:p>
        </w:tc>
        <w:tc>
          <w:tcPr>
            <w:tcW w:type="pct" w:w="1000"/>
            <w:vAlign w:val="top"/>
          </w:tcPr>
          <w:p>
            <w:pPr>
              <w:spacing w:after="0" w:before="0"/>
              <w:ind w:firstLine="0" w:left="0" w:right="0"/>
              <w:jc w:val="center"/>
            </w:pPr>
            <w:r>
              <w:rPr>
                <w:rFonts w:ascii="Arial Unicode MS" w:cs="Arial Unicode MS" w:eastAsia="Arial Unicode MS" w:hAnsi="Arial Unicode MS"/>
                <w:b w:ascii="Arial Unicode MS" w:cs="Arial Unicode MS" w:eastAsia="Arial Unicode MS" w:hAnsi="Arial Unicode MS" w:val="false"/>
                <w:i w:val="false"/>
                <w:color w:val="000000"/>
                <w:sz w:val="18.0"/>
                <w:u w:val="none"/>
                <w:vertAlign w:val="baseline"/>
              </w:rPr>
              <w:t>11</w:t>
            </w:r>
          </w:p>
        </w:tc>
      </w:tr>
    </w:tbl>
    <w:sectPr>
      <w:pgSz w:h="15840" w:w="12240"/>
      <w:pgMar w:bottom="720" w:left="720" w:right="720" w:top="720"/>
    </w:sectPr>
  </w:body>
</w:document>
</file>

<file path=word/styles.xml><?xml version="1.0" encoding="utf-8"?>
<w:styles xmlns:w="http://schemas.openxmlformats.org/wordprocessingml/2006/main" xmlns:r="http://schemas.openxmlformats.org/officeDocument/2006/relationships"/>
</file>

<file path=word/_rels/document.xml.rels><?xml version='1.0' encoding='UTF-8' standalone='yes'?><Relationships xmlns='http://schemas.openxmlformats.org/package/2006/relationships'><Relationship Id='rId1' Target='word/styles.xml' Type='http://schemas.openxmlformats.org/officeDocument/2006/relationships/styles'/></Relationships>
</file>