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0E" w:rsidRDefault="0056649C">
      <w:pPr>
        <w:spacing w:before="532" w:after="0"/>
        <w:jc w:val="center"/>
      </w:pPr>
      <w:r>
        <w:rPr>
          <w:rFonts w:ascii="Helvetica,Albany,Arial Unicode" w:eastAsia="Helvetica,Albany,Arial Unicode" w:hAnsi="Helvetica,Albany,Arial Unicode" w:cs="Helvetica,Albany,Arial Unicode"/>
          <w:color w:val="000000"/>
          <w:sz w:val="40"/>
        </w:rPr>
        <w:t>Chapter 01 Test Bank - Static</w:t>
      </w:r>
    </w:p>
    <w:p w:rsidR="00B6350E" w:rsidRDefault="0056649C">
      <w:pPr>
        <w:spacing w:before="239" w:after="239"/>
        <w:jc w:val="center"/>
      </w:pPr>
      <w:r>
        <w:rPr>
          <w:rFonts w:ascii="Helvetica,Albany,Arial Unicode" w:eastAsia="Helvetica,Albany,Arial Unicode" w:hAnsi="Helvetica,Albany,Arial Unicode" w:cs="Helvetica,Albany,Arial Unicode"/>
          <w:i/>
          <w:color w:val="000000"/>
          <w:sz w:val="18"/>
        </w:rPr>
        <w:t>Student: ___________________________________________________________________________</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liability of sole proprietors is limited to the amount of their investment in the company.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limited personal liability for business debts in a limited partnership.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separation of ownership and management is one distinctive feature of corporations.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major disadvantage of partnerships is that they have double taxation of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assets have value because they are claims on the firm's real assets and the cash that those assets will produce.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Capital budgeting decisions are used to determine how to raise the cash necessary for investments.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successful investment is one that increases the value of the firm.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Facebook's decision to spend $700 million to acquire Instagram is an investment decision.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Boards of directors are generally appointed by the firm's senior officers.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analysts are involved in monitoring the risk associated with investment projects and financing decisions.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primary goal of any company should be to maximize current period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profits is the same as maximizing the value of the firm.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13.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Dodd-Frank financial reform law in 2010 granted shareholders a binding vote on executive compensation.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proprietorships face the same agency problems as those associated with corporations.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Real assets can be intangible assets.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Making good investment and financing decisions is the chief task of the financial manager.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If a project's value is less than its required investment, then the project is financially attractive.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GlaxoSmithKline's spending of $6 billion in 2012 on research and development of new drugs is a capital budgeting decision but not a financing decision.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Volkswagen's issuance of a 2.5 billion euro convertible bond is a financing decision.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 IOU ("I owe you") from your brother-in-law is a financial asset.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separation of ownership and management is one distinctive feature of both corporations and sole proprietors.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Shareholders welcome higher short-term profits even when they damage long-term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well-designed compensation package can help a firm achieve its goal of maximizing market value.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While control of large public companies in the United States is exercised through the board of directors and pressure from the stock market, in many other countries the stock market is less important and control shifts to major stockholders, typically banks and other companies.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Established firms can create value by developing long-term relationships and maintaining a good reputation.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t>True    False</w:t>
            </w:r>
          </w:p>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26.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is a disadvantage of the corporate form of business?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3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Access to capital</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12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Unlimited personal liability for owners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34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firm life</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5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Legal requirements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gives a corporation its permanence?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31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Multiple owners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30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6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 taxation</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91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Separation of ownership and control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 partnership form of organization, income tax lia</w:t>
            </w:r>
            <w:r w:rsidR="00CF7462">
              <w:rPr>
                <w:rFonts w:ascii="Helvetica,Albany,Arial Unicode" w:eastAsia="Helvetica,Albany,Arial Unicode" w:hAnsi="Helvetica,Albany,Arial Unicode" w:cs="Helvetica,Albany,Arial Unicode"/>
                <w:color w:val="000000"/>
                <w:sz w:val="20"/>
              </w:rPr>
              <w:t>bility, if any, is incurred by:</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69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partnership itself.</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00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partners individually.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9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both the partnership and the partners.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1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neither the partnership nor the partners.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would correctly differentiate general partners from limited partners in a limited partnership?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4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more job experience.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56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an ownership interest.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78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are subject to double taxation.</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0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General partners have unlimited personal liability.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form of organization provides limited liability for the firm but yet allows the professionals working within t</w:t>
            </w:r>
            <w:r w:rsidR="00CF7462">
              <w:rPr>
                <w:rFonts w:ascii="Helvetica,Albany,Arial Unicode" w:eastAsia="Helvetica,Albany,Arial Unicode" w:hAnsi="Helvetica,Albany,Arial Unicode" w:cs="Helvetica,Albany,Arial Unicode"/>
                <w:color w:val="000000"/>
                <w:sz w:val="20"/>
              </w:rPr>
              <w:t>hat firm to be sued personally?</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25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 partnership</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0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 company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53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9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Professional corporation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is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be discussed in</w:t>
            </w:r>
            <w:r w:rsidR="00CF7462">
              <w:rPr>
                <w:rFonts w:ascii="Helvetica,Albany,Arial Unicode" w:eastAsia="Helvetica,Albany,Arial Unicode" w:hAnsi="Helvetica,Albany,Arial Unicode" w:cs="Helvetica,Albany,Arial Unicode"/>
                <w:color w:val="000000"/>
                <w:sz w:val="20"/>
              </w:rPr>
              <w:t xml:space="preserve"> the articles of incorporation?</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44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How the firm is to be financed</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2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purpose of the business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0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price range of the shares of stock</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6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How the board of directors is to be structured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When a corporation fails, the maximum that can be lost b</w:t>
            </w:r>
            <w:r w:rsidR="00CF7462">
              <w:rPr>
                <w:rFonts w:ascii="Helvetica,Albany,Arial Unicode" w:eastAsia="Helvetica,Albany,Arial Unicode" w:hAnsi="Helvetica,Albany,Arial Unicode" w:cs="Helvetica,Albany,Arial Unicode"/>
                <w:color w:val="000000"/>
                <w:sz w:val="20"/>
              </w:rPr>
              <w:t>y an individual shareholder is:</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02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amount of their initial investment.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1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amount of their share of the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512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their proportionate share required to pay the corporation's debts.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8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amount of their personal wealth.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33.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is a disadvanta</w:t>
            </w:r>
            <w:r w:rsidR="00CF7462">
              <w:rPr>
                <w:rFonts w:ascii="Helvetica,Albany,Arial Unicode" w:eastAsia="Helvetica,Albany,Arial Unicode" w:hAnsi="Helvetica,Albany,Arial Unicode" w:cs="Helvetica,Albany,Arial Unicode"/>
                <w:color w:val="000000"/>
                <w:sz w:val="20"/>
              </w:rPr>
              <w:t>ge to incorporating a business?</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69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Easier access to financial markets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30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80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Becoming a permanent legal entity</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80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Profits taxed at the corporate level and the shareholder level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Unlimited liabi</w:t>
            </w:r>
            <w:r w:rsidR="00CF7462">
              <w:rPr>
                <w:rFonts w:ascii="Helvetica,Albany,Arial Unicode" w:eastAsia="Helvetica,Albany,Arial Unicode" w:hAnsi="Helvetica,Albany,Arial Unicode" w:cs="Helvetica,Albany,Arial Unicode"/>
                <w:color w:val="000000"/>
                <w:sz w:val="20"/>
              </w:rPr>
              <w:t>lity is faced by the owners of:</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0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41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partnerships and corporations.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63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proprietorships and general partnerships.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7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all forms of business organization.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statements correctly ap</w:t>
            </w:r>
            <w:r w:rsidR="00CF7462">
              <w:rPr>
                <w:rFonts w:ascii="Helvetica,Albany,Arial Unicode" w:eastAsia="Helvetica,Albany,Arial Unicode" w:hAnsi="Helvetica,Albany,Arial Unicode" w:cs="Helvetica,Albany,Arial Unicode"/>
                <w:color w:val="000000"/>
                <w:sz w:val="20"/>
              </w:rPr>
              <w:t>plies to a limited partnership?</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81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partners share the daily management duties.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51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partners enjoy limited personal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0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unlimited personal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604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Taxes are imposed at both the firm and the personal level on profits earned.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36.</w:t>
            </w:r>
          </w:p>
        </w:tc>
        <w:tc>
          <w:tcPr>
            <w:tcW w:w="4800" w:type="pct"/>
          </w:tcPr>
          <w:p w:rsidR="00B6350E" w:rsidRDefault="0056649C">
            <w:pPr>
              <w:keepNext/>
              <w:keepLines/>
              <w:spacing w:after="0"/>
              <w:rPr>
                <w:rFonts w:ascii="Helvetica,Albany,Arial Unicode" w:eastAsia="Helvetica,Albany,Arial Unicode" w:hAnsi="Helvetica,Albany,Arial Unicode" w:cs="Helvetica,Albany,Arial Unicode"/>
                <w:color w:val="000000"/>
                <w:sz w:val="20"/>
              </w:rPr>
            </w:pPr>
            <w:r>
              <w:rPr>
                <w:rFonts w:ascii="Helvetica,Albany,Arial Unicode" w:eastAsia="Helvetica,Albany,Arial Unicode" w:hAnsi="Helvetica,Albany,Arial Unicode" w:cs="Helvetica,Albany,Arial Unicode"/>
                <w:color w:val="000000"/>
                <w:sz w:val="20"/>
              </w:rPr>
              <w:t>In the case of a limited liability partnership, _____</w:t>
            </w:r>
            <w:r w:rsidR="00CF7462">
              <w:rPr>
                <w:rFonts w:ascii="Helvetica,Albany,Arial Unicode" w:eastAsia="Helvetica,Albany,Arial Unicode" w:hAnsi="Helvetica,Albany,Arial Unicode" w:cs="Helvetica,Albany,Arial Unicode"/>
                <w:color w:val="000000"/>
                <w:sz w:val="20"/>
              </w:rPr>
              <w:t>___ has/have limited liability.</w:t>
            </w:r>
            <w:r>
              <w:rPr>
                <w:rFonts w:ascii="Helvetica,Albany,Arial Unicode" w:eastAsia="Helvetica,Albany,Arial Unicode" w:hAnsi="Helvetica,Albany,Arial Unicode" w:cs="Helvetica,Albany,Arial Unicode"/>
                <w:color w:val="000000"/>
                <w:sz w:val="20"/>
              </w:rPr>
              <w:t> </w:t>
            </w:r>
          </w:p>
          <w:p w:rsidR="00CF7462" w:rsidRDefault="00CF7462">
            <w:pPr>
              <w:keepNext/>
              <w:keepLines/>
              <w:spacing w:after="0"/>
            </w:pPr>
          </w:p>
          <w:tbl>
            <w:tblPr>
              <w:tblW w:w="0" w:type="auto"/>
              <w:tblCellMar>
                <w:left w:w="0" w:type="dxa"/>
                <w:right w:w="0" w:type="dxa"/>
              </w:tblCellMar>
              <w:tblLook w:val="04A0"/>
            </w:tblPr>
            <w:tblGrid>
              <w:gridCol w:w="245"/>
              <w:gridCol w:w="173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some of partners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1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the managing partner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4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of the partners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59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none of the partners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board of directors is elected as a repre</w:t>
            </w:r>
            <w:r w:rsidR="00CF7462">
              <w:rPr>
                <w:rFonts w:ascii="Helvetica,Albany,Arial Unicode" w:eastAsia="Helvetica,Albany,Arial Unicode" w:hAnsi="Helvetica,Albany,Arial Unicode" w:cs="Helvetica,Albany,Arial Unicode"/>
                <w:color w:val="000000"/>
                <w:sz w:val="20"/>
              </w:rPr>
              <w:t>sentative of the corporation's:</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37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top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0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stakeholders.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0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8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customers.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legal "</w:t>
            </w:r>
            <w:r w:rsidR="00CF7462">
              <w:rPr>
                <w:rFonts w:ascii="Helvetica,Albany,Arial Unicode" w:eastAsia="Helvetica,Albany,Arial Unicode" w:hAnsi="Helvetica,Albany,Arial Unicode" w:cs="Helvetica,Albany,Arial Unicode"/>
                <w:color w:val="000000"/>
                <w:sz w:val="20"/>
              </w:rPr>
              <w:t>life" of a corporation is:</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6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coincidental with that of its CEO.</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2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equal to the life of its board of directors.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90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permanent, as long as shareholders don't change.</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5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permanent, regardless of current ownership.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When the management of a business is conducted by individuals other than the owners, the b</w:t>
            </w:r>
            <w:r w:rsidR="00CF7462">
              <w:rPr>
                <w:rFonts w:ascii="Helvetica,Albany,Arial Unicode" w:eastAsia="Helvetica,Albany,Arial Unicode" w:hAnsi="Helvetica,Albany,Arial Unicode" w:cs="Helvetica,Albany,Arial Unicode"/>
                <w:color w:val="000000"/>
                <w:sz w:val="20"/>
              </w:rPr>
              <w:t>usiness is most likely to be a:</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9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55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9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partnership.</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2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general partner.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40.</w:t>
            </w:r>
          </w:p>
        </w:tc>
        <w:tc>
          <w:tcPr>
            <w:tcW w:w="4800" w:type="pct"/>
          </w:tcPr>
          <w:p w:rsidR="00B6350E" w:rsidRDefault="00CF7462">
            <w:pPr>
              <w:keepNext/>
              <w:keepLines/>
              <w:spacing w:after="0"/>
            </w:pPr>
            <w:r>
              <w:rPr>
                <w:rFonts w:ascii="Helvetica,Albany,Arial Unicode" w:eastAsia="Helvetica,Albany,Arial Unicode" w:hAnsi="Helvetica,Albany,Arial Unicode" w:cs="Helvetica,Albany,Arial Unicode"/>
                <w:color w:val="000000"/>
                <w:sz w:val="20"/>
              </w:rPr>
              <w:t>"Double taxation" refers to:</w:t>
            </w:r>
            <w:r w:rsidR="0056649C">
              <w:rPr>
                <w:rFonts w:ascii="Helvetica,Albany,Arial Unicode" w:eastAsia="Helvetica,Albany,Arial Unicode" w:hAnsi="Helvetica,Albany,Arial Unicode" w:cs="Helvetica,Albany,Arial Unicode"/>
                <w:color w:val="000000"/>
                <w:sz w:val="20"/>
              </w:rPr>
              <w:t> </w:t>
            </w:r>
            <w:r w:rsidR="0056649C">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3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partners paying equal taxes on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534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corporations paying taxes on both dividends and retained earnings.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643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paying taxes on profits at the corporate level and dividends at the personal level.</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79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fact that marginal tax rates are doubled for corporations.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corporation is cons</w:t>
            </w:r>
            <w:r w:rsidR="00CF7462">
              <w:rPr>
                <w:rFonts w:ascii="Helvetica,Albany,Arial Unicode" w:eastAsia="Helvetica,Albany,Arial Unicode" w:hAnsi="Helvetica,Albany,Arial Unicode" w:cs="Helvetica,Albany,Arial Unicode"/>
                <w:color w:val="000000"/>
                <w:sz w:val="20"/>
              </w:rPr>
              <w:t>idered to be closely held when:</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3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a few shareholders exist.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14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market value of the shares is stable.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0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it operates in a small geographic area.</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9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management also serves as the board of directors.</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Corporations are referred to </w:t>
            </w:r>
            <w:r w:rsidR="00CF7462">
              <w:rPr>
                <w:rFonts w:ascii="Helvetica,Albany,Arial Unicode" w:eastAsia="Helvetica,Albany,Arial Unicode" w:hAnsi="Helvetica,Albany,Arial Unicode" w:cs="Helvetica,Albany,Arial Unicode"/>
                <w:color w:val="000000"/>
                <w:sz w:val="20"/>
              </w:rPr>
              <w:t>as public companies when their:</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7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shareholders have no tax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0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shares are held by the federal or state government.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91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stock is publicly traded.</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76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products or services are available to the public.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common problem fo</w:t>
            </w:r>
            <w:r w:rsidR="00CF7462">
              <w:rPr>
                <w:rFonts w:ascii="Helvetica,Albany,Arial Unicode" w:eastAsia="Helvetica,Albany,Arial Unicode" w:hAnsi="Helvetica,Albany,Arial Unicode" w:cs="Helvetica,Albany,Arial Unicode"/>
                <w:color w:val="000000"/>
                <w:sz w:val="20"/>
              </w:rPr>
              <w:t>r closely held corporations is:</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09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lack of access to substantial amounts of capital.</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74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restriction that shareholders receive only one vote each.</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6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separation of ownership and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7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an abundance of agency problems.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Corporate managers are expected to make corporate decisions th</w:t>
            </w:r>
            <w:r w:rsidR="00CF7462">
              <w:rPr>
                <w:rFonts w:ascii="Helvetica,Albany,Arial Unicode" w:eastAsia="Helvetica,Albany,Arial Unicode" w:hAnsi="Helvetica,Albany,Arial Unicode" w:cs="Helvetica,Albany,Arial Unicode"/>
                <w:color w:val="000000"/>
                <w:sz w:val="20"/>
              </w:rPr>
              <w:t>at are in the best interest of:</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1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top corporate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85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corporation's board of directors.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44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corporation's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9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all corporate employees.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one of the </w:t>
            </w:r>
            <w:r w:rsidR="00CF7462">
              <w:rPr>
                <w:rFonts w:ascii="Helvetica,Albany,Arial Unicode" w:eastAsia="Helvetica,Albany,Arial Unicode" w:hAnsi="Helvetica,Albany,Arial Unicode" w:cs="Helvetica,Albany,Arial Unicode"/>
                <w:color w:val="000000"/>
                <w:sz w:val="20"/>
              </w:rPr>
              <w:t>following is a financial asset?</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40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corporate bond</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8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machine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68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patent</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7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factory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statements best distinguishes the difference bet</w:t>
            </w:r>
            <w:r w:rsidR="00CF7462">
              <w:rPr>
                <w:rFonts w:ascii="Helvetica,Albany,Arial Unicode" w:eastAsia="Helvetica,Albany,Arial Unicode" w:hAnsi="Helvetica,Albany,Arial Unicode" w:cs="Helvetica,Albany,Arial Unicode"/>
                <w:color w:val="000000"/>
                <w:sz w:val="20"/>
              </w:rPr>
              <w:t>ween real and financial assets?</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8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Real assets have less value than financial assets.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84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Real assets are tangible; financial assets are not.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598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assets represent claims to income that is generated by real assets.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535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Financial assets appreciate in value; real assets depreciate in value.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47.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w:t>
            </w:r>
            <w:r w:rsidR="00CF7462">
              <w:rPr>
                <w:rFonts w:ascii="Helvetica,Albany,Arial Unicode" w:eastAsia="Helvetica,Albany,Arial Unicode" w:hAnsi="Helvetica,Albany,Arial Unicode" w:cs="Helvetica,Albany,Arial Unicode"/>
                <w:color w:val="000000"/>
                <w:sz w:val="20"/>
              </w:rPr>
              <w:t xml:space="preserve"> the following is a real asset?</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68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patent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27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personal IOU</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24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checking account balance</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30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share of stock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one of these is </w:t>
            </w:r>
            <w:r>
              <w:rPr>
                <w:rFonts w:ascii="Helvetica,Albany,Arial Unicode" w:eastAsia="Helvetica,Albany,Arial Unicode" w:hAnsi="Helvetica,Albany,Arial Unicode" w:cs="Helvetica,Albany,Arial Unicode"/>
                <w:i/>
                <w:color w:val="000000"/>
                <w:sz w:val="20"/>
              </w:rPr>
              <w:t>not</w:t>
            </w:r>
            <w:r w:rsidR="00CF7462">
              <w:rPr>
                <w:rFonts w:ascii="Helvetica,Albany,Arial Unicode" w:eastAsia="Helvetica,Albany,Arial Unicode" w:hAnsi="Helvetica,Albany,Arial Unicode" w:cs="Helvetica,Albany,Arial Unicode"/>
                <w:color w:val="000000"/>
                <w:sz w:val="20"/>
              </w:rPr>
              <w:t xml:space="preserve"> considered to be a security?</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53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Shares of GE stock</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99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bond traded in the financial market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4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mortgage loan issued and held by a bank</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14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convertible bond issued to the public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Corporations that issue financial securities such as stock or debt obligations to</w:t>
            </w:r>
            <w:r w:rsidR="00CF7462">
              <w:rPr>
                <w:rFonts w:ascii="Helvetica,Albany,Arial Unicode" w:eastAsia="Helvetica,Albany,Arial Unicode" w:hAnsi="Helvetica,Albany,Arial Unicode" w:cs="Helvetica,Albany,Arial Unicode"/>
                <w:color w:val="000000"/>
                <w:sz w:val="20"/>
              </w:rPr>
              <w:t xml:space="preserve"> the public do so primarily to:</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14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sales.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50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become profitable.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3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their access to funds.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9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avoid double taxation of their profits.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would be considere</w:t>
            </w:r>
            <w:r w:rsidR="00CF7462">
              <w:rPr>
                <w:rFonts w:ascii="Helvetica,Albany,Arial Unicode" w:eastAsia="Helvetica,Albany,Arial Unicode" w:hAnsi="Helvetica,Albany,Arial Unicode" w:cs="Helvetica,Albany,Arial Unicode"/>
                <w:color w:val="000000"/>
                <w:sz w:val="20"/>
              </w:rPr>
              <w:t>d a capital budgeting decision?</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53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Planning to issue common stock rather than issuing preferred stock</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56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to expand into a new line of products, at a cost of $5 million</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0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Repurchasing shares of common stock</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49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Issuing debt in the form of long-term bonds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i</w:t>
            </w:r>
            <w:r w:rsidR="00CF7462">
              <w:rPr>
                <w:rFonts w:ascii="Helvetica,Albany,Arial Unicode" w:eastAsia="Helvetica,Albany,Arial Unicode" w:hAnsi="Helvetica,Albany,Arial Unicode" w:cs="Helvetica,Albany,Arial Unicode"/>
                <w:color w:val="000000"/>
                <w:sz w:val="20"/>
              </w:rPr>
              <w:t>s a capital budgeting decision?</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9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between issuing stock or debt securities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02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whether or not the firm should go public</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55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if the firm should repurchase some of its outstanding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529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Deciding whether to buy a new machine or repair the old machine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best criterion for success in a capital budgeting decision would be to: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91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minimize the cost of the investment.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1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number of capital budgeting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03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value added to the firm.</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8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finance all capital budgeting projects with debt.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overall goal of capital budgeting projects should be to: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86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decrease the firm's reliance on debt.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94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 firm's sales.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73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 firm's outstanding shares of stock.</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66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increase the wealth of the firm's shareholders.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54.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 example of a firm's financing decision would be: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3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acquiring a competitive firm.</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9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determining how much to pay for a specific asset.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02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issuing 10-year versus 20-year bonds.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8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deciding whether or not to increase the price of its products.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is a </w:t>
            </w:r>
            <w:r>
              <w:rPr>
                <w:rFonts w:ascii="Helvetica,Albany,Arial Unicode" w:eastAsia="Helvetica,Albany,Arial Unicode" w:hAnsi="Helvetica,Albany,Arial Unicode" w:cs="Helvetica,Albany,Arial Unicode"/>
                <w:i/>
                <w:color w:val="000000"/>
                <w:sz w:val="20"/>
              </w:rPr>
              <w:t>capital budgeting</w:t>
            </w:r>
            <w:r>
              <w:rPr>
                <w:rFonts w:ascii="Helvetica,Albany,Arial Unicode" w:eastAsia="Helvetica,Albany,Arial Unicode" w:hAnsi="Helvetica,Albany,Arial Unicode" w:cs="Helvetica,Albany,Arial Unicode"/>
                <w:color w:val="000000"/>
                <w:sz w:val="20"/>
              </w:rPr>
              <w:t xml:space="preserve"> decision?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46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the firm borrow money from a bank or sell bonds?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1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the firm shut down an unprofitable factory?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62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the firm buy or lease a new machine that it is committed to acquiring?</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4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Should the firm issue preferred stock or common stock?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these duties are responsibilities of the corporate treasurer?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43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statements and taxes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8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Cash management and tax reporting</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5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Cash management and banking relationships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1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Raising capital and financial statements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term "capital structure" refers to: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80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mix of long-term debt and equity financing.</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1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length of time needed to repay debt.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8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whether or not the firm invests in capital budgeting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7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types of assets a firm acquires.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Firms can alter their capital structure by: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96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not accepting any new capital budgeting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35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investing in intangible assets.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18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issuing stock to repay debt.</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0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becoming a limited liability company.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statements is correct?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46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managers have a fiduciary duty to stockholders.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58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managers are concerned only with funds that flow to investors.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625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chief financial officer generally reports directly to the corporate 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697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corporate controller is primarily responsible for overseeing a firm's cash functions.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firm decides to pay for a small investment project through a $1 million increase in short-term bank loans. This is best described as an example of a(n):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52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financing decision.</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64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investment decision.</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1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capital budgeting decision.</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29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capital expenditure decision.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61.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short-term decisions of financial managers are comprised of: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5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capital structure decisions only.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12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investment decisions only.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00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financing decisions only.</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2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both investment and financing decisions.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block holder is commonly defined as an investor who: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433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owns 5 percent or more of a firm's outstanding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42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invests in more than one firm within the same industry.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8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another corporation.</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69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 also one of the firm's managers or directors.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firm's financial managers is most likely to be involved with obtaining financing for the firm?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76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82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92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Chief Operating Officer</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45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Board of directors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 large corporation, preparation of the firm’s financial statements would most likely be conducted by the: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7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82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7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chief financial officer.</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14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financial manager.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 firm having both a treasurer and a controller, which of the following would most likely be handled by the controller?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32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Internal auditing</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5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Credit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7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Banking relationships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77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Insurance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statements more accurately describes the controller than the treasurer?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63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Reports directly to the chief executive officer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615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Monitors capital expenditures to make sure that they are not misappropriated</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72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Responsible for investing the firm's spare cash</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3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Responsible for arranging any issue of common stock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chief financial officer would typically: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406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 to the treasurer, but supervise the 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06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 to the controller, but supervise the 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34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 to both the treasurer and 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4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supervise both the treasurer and controller.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68.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determines the minimum acceptable rate of return on a capital investment?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49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alternative investment opportunities available to investors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01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profit margin of the existing firm</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99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rate of return on the firm's outstanding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58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rate of return on risk-free debt securities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financial analyst in a corporation may be involved with all of the following </w:t>
            </w:r>
            <w:r>
              <w:rPr>
                <w:rFonts w:ascii="Helvetica,Albany,Arial Unicode" w:eastAsia="Helvetica,Albany,Arial Unicode" w:hAnsi="Helvetica,Albany,Arial Unicode" w:cs="Helvetica,Albany,Arial Unicode"/>
                <w:i/>
                <w:color w:val="000000"/>
                <w:sz w:val="20"/>
              </w:rPr>
              <w:t>EXCEPT:</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8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analyzing a new investment project.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2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monitoring risk.</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58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managing investment of the company's cash.</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41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purchasing the firm's plant and equipment.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Investment banks like Morgan Stanley or Goldman Sachs: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541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collect deposits and relend the cash to corporations and individuals.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8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help companies sell their securities to investors.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9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design and sell insurance policies for businesses.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81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lend to corporations and investors in commercial real estate.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primary goal of corporate management should be to: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0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number of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21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firm's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05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minimize the firm's costs.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81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maximize the shareholders' wealth.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corporate board of directors should provide support for the top management team: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93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under all circumstances.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2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all decisions related to cash dividends.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48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when the board approves of management's actions.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44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if shareholders are pleased with the firm's performance.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appears to be the most appropriate goal for corporate management?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402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market value of the company's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24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the company's market share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7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the current profits of the company</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93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Minimizing the company's liabilities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firm with spare cash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51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always reinvest it in new equipment.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013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pay it out to shareholders unless the firm can earn a higher rate of return on the cash than the shareholders can earn by investing in the capital market.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7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invest it in the safest projects available.</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19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always invest it in U.S. equities.</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75.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managers should only accept investment projects that: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09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 current profits of the firm.</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91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can increase the firm's market share.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637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earn a higher rate of return than the firm currently earns on its existing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635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earn a higher rate of return than shareholders can get by investing on their own.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Agency problems can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be controlled by: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40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establishing good internal controls and procedures.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734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designing compensation packages that align manager's goals with those of the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1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good systems of corporate governance.</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01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electing senior managers to the board of directors.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best defines the objective of a well-functioning financial market?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91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Establishing accurate security prices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46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Creating higher security prices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56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Eliminating short-selling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1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Increasing shareholder value by any means possible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Corporate raiders will be looked upon most favorably if they: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7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divide up large profitable entities.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23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take actions that increase current shareholder wealth.</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93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create value for themselves through their actions.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74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change the capital structure of a firm by increasing its debt.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Ethical decision making by management has a payoff for shareholders in terms of: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1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improved capital structure.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54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enhanced firm reputation value.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4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increased managerial benefits.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74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higher current dividend payments.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Ethical decision making in business: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203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reduces the firm's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74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requires adherence to implied rules as well as written rules.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3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not in the best interests of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4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 less important than good capital budgeting decisions.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corporate director: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41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selected by and can be removed by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73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can be voted out of power by the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1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has a lifetime appointment to the board.</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98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 selected by a vote of all corporate stakeholders.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82.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 which of the following organizations would agency problems be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occur?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170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sole proprietorship</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09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partnership</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11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corporation</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12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closely held corporation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proprietorships resolve the issue of agency problems primarily by: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301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avoiding excessive expense accounts.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17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discharging those who violate the rules.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91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allowing owners to share the cost of their actions with others.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09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forcing owners to bear the full cost of their actions.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can best be characterized as an agency problem?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646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differing opinions among directors as to the merits of paying a higher dividend. .</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11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differing incentives between managers and owners.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09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persistently late delivery times by a major supplier.</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3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Geological problems in the company’s new gold mine.</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85.</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is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represent an agency problem?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01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Lavish spending on expense accounts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21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Plush remodelling of the executive suite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33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Excessive avoidance of taxes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21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Executive incentive compensation plans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86.</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When managers' compensation plans are tied in a meaningful manner to the value of the firm, agency problems: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2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can be reduced.</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122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will be created.</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60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are shifted to other stakeholders.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9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are eliminated entirely from the firm.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87.</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firm's reputation: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05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has no value.</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0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an important firm asset.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26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irrelevant to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97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can be easily restored once damaged.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88.</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groups is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be considered a stakeholder of the firm?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00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Government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85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Customers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9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Competitors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8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Employees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lastRenderedPageBreak/>
              <w:t>89.</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manager's compensation plan that offers financial incentives for increases in quarterly profitability may create agency problems in that: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39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managers are not motivated by personal gain.</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455"/>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board of directors may claim the credit.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09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short-term, not long-term profits become the focus.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389"/>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investors desire stable profits.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90.</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One continuing problem with managerial incentive compensation plans is that: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245"/>
              <w:gridCol w:w="28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plans increase agency problems.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29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managers prefer guaranteed salaries.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31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their effectiveness is difficult to evaluate.</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9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plans do not reward shareholders.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91.</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forms of compensation is most apt to align the interests of managers and shareholders?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1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fixed salary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93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salary that is linked to current company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501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salary that is paid partly in the form of the company's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23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salary that is linked to the company's market share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92.</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is a real asset?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684"/>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patent</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683"/>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share of stock issued by Bank of New York</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85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 IOU ("I owe you") from your brother-in-law</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437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mortgage loan taken out to help pay for a new home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93.</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statements is correct?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5876"/>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dollar received next year has the same value as a dollar received today.</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4788"/>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Risky cash flows are more valuable than certain cash flows.</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621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Smart investment decisions create more value than smart financing decisions.</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2821"/>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Corporate governance is irrelevant. </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432"/>
        <w:gridCol w:w="10368"/>
      </w:tblGrid>
      <w:tr w:rsidR="00B6350E">
        <w:tc>
          <w:tcPr>
            <w:tcW w:w="2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94.</w:t>
            </w:r>
          </w:p>
        </w:tc>
        <w:tc>
          <w:tcPr>
            <w:tcW w:w="480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Short selling involves selling a security: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245"/>
              <w:gridCol w:w="1300"/>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you do not own.</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472"/>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that you have owned for less than one year.</w:t>
                  </w:r>
                </w:p>
              </w:tc>
            </w:tr>
          </w:tbl>
          <w:p w:rsidR="00B6350E" w:rsidRDefault="00B6350E">
            <w:pPr>
              <w:keepNext/>
              <w:keepLines/>
              <w:spacing w:after="0"/>
              <w:rPr>
                <w:sz w:val="2"/>
              </w:rPr>
            </w:pPr>
          </w:p>
          <w:tbl>
            <w:tblPr>
              <w:tblW w:w="0" w:type="auto"/>
              <w:tblCellMar>
                <w:left w:w="0" w:type="dxa"/>
                <w:right w:w="0" w:type="dxa"/>
              </w:tblCellMar>
              <w:tblLook w:val="04A0"/>
            </w:tblPr>
            <w:tblGrid>
              <w:gridCol w:w="234"/>
              <w:gridCol w:w="30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at a price below current market value.</w:t>
                  </w:r>
                </w:p>
              </w:tc>
            </w:tr>
          </w:tbl>
          <w:p w:rsidR="00B6350E" w:rsidRDefault="00B6350E">
            <w:pPr>
              <w:keepNext/>
              <w:keepLines/>
              <w:spacing w:after="0"/>
              <w:rPr>
                <w:sz w:val="2"/>
              </w:rPr>
            </w:pPr>
          </w:p>
          <w:tbl>
            <w:tblPr>
              <w:tblW w:w="0" w:type="auto"/>
              <w:tblCellMar>
                <w:left w:w="0" w:type="dxa"/>
                <w:right w:w="0" w:type="dxa"/>
              </w:tblCellMar>
              <w:tblLook w:val="04A0"/>
            </w:tblPr>
            <w:tblGrid>
              <w:gridCol w:w="245"/>
              <w:gridCol w:w="3727"/>
            </w:tblGrid>
            <w:tr w:rsidR="00B6350E">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for less than you originally paid to purchase it.</w:t>
                  </w:r>
                </w:p>
              </w:tc>
            </w:tr>
          </w:tbl>
          <w:p w:rsidR="00B6350E" w:rsidRDefault="00B6350E"/>
        </w:tc>
      </w:tr>
    </w:tbl>
    <w:p w:rsidR="00B6350E" w:rsidRDefault="0056649C">
      <w:pPr>
        <w:keepLines/>
        <w:spacing w:after="0"/>
      </w:pPr>
      <w:r>
        <w:rPr>
          <w:rFonts w:ascii="Helvetica,Albany,Arial Unicode" w:eastAsia="Helvetica,Albany,Arial Unicode" w:hAnsi="Helvetica,Albany,Arial Unicode" w:cs="Helvetica,Albany,Arial Unicode"/>
          <w:color w:val="000000"/>
          <w:sz w:val="18"/>
        </w:rPr>
        <w:t> </w:t>
      </w:r>
    </w:p>
    <w:p w:rsidR="00B6350E" w:rsidRDefault="0056649C">
      <w:pPr>
        <w:spacing w:before="239" w:after="239"/>
        <w:sectPr w:rsidR="00B6350E">
          <w:pgSz w:w="12240" w:h="15840"/>
          <w:pgMar w:top="720" w:right="720" w:bottom="720" w:left="720" w:header="720" w:footer="720" w:gutter="0"/>
          <w:cols w:space="720"/>
        </w:sectPr>
      </w:pPr>
      <w:r>
        <w:rPr>
          <w:rFonts w:ascii="Helvetica,Albany,Arial Unicode" w:eastAsia="Helvetica,Albany,Arial Unicode" w:hAnsi="Helvetica,Albany,Arial Unicode" w:cs="Helvetica,Albany,Arial Unicode"/>
          <w:color w:val="000000"/>
          <w:sz w:val="18"/>
        </w:rPr>
        <w:br/>
      </w:r>
    </w:p>
    <w:p w:rsidR="00B6350E" w:rsidRDefault="0056649C">
      <w:pPr>
        <w:spacing w:before="532" w:after="0"/>
        <w:jc w:val="center"/>
      </w:pPr>
      <w:r>
        <w:rPr>
          <w:rFonts w:ascii="Helvetica,Albany,Arial Unicode" w:eastAsia="Helvetica,Albany,Arial Unicode" w:hAnsi="Helvetica,Albany,Arial Unicode" w:cs="Helvetica,Albany,Arial Unicode"/>
          <w:color w:val="000000"/>
          <w:sz w:val="40"/>
        </w:rPr>
        <w:lastRenderedPageBreak/>
        <w:t xml:space="preserve">Chapter 01 Test Bank - Static </w:t>
      </w:r>
      <w:r>
        <w:rPr>
          <w:rFonts w:ascii="Helvetica,Albany,Arial Unicode" w:eastAsia="Helvetica,Albany,Arial Unicode" w:hAnsi="Helvetica,Albany,Arial Unicode" w:cs="Helvetica,Albany,Arial Unicode"/>
          <w:color w:val="FF0000"/>
          <w:sz w:val="40"/>
        </w:rPr>
        <w:t>Key</w:t>
      </w:r>
      <w:r>
        <w:rPr>
          <w:rFonts w:ascii="Helvetica,Albany,Arial Unicode" w:eastAsia="Helvetica,Albany,Arial Unicode" w:hAnsi="Helvetica,Albany,Arial Unicode" w:cs="Helvetica,Albany,Arial Unicode"/>
          <w:color w:val="000000"/>
          <w:sz w:val="40"/>
        </w:rPr>
        <w:br/>
        <w:t> </w:t>
      </w: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liability of sole proprietors is limited to the amount of their investment in the company.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limited personal liability for business debts in a limited partnership.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separation of ownership and management is one distinctive feature of corporations.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major disadvantage of partnerships is that they have double taxation of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assets have value because they are claims on the firm's real assets and the cash that those assets will produce.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Capital budgeting decisions are used to determine how to raise the cash necessary for investments.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successful investment is one that increases the value of the firm.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Facebook's decision to spend $700 million to acquire Instagram is an investment decision.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Boards of directors are generally appointed by the firm's senior officers.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analysts are involved in monitoring the risk associated with investment projects and financing decisions.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primary goal of any company should be to maximize current period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profits is the same as maximizing the value of the firm.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Analyze</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Dodd-Frank financial reform law in 2010 granted shareholders a binding vote on executive compensation.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Ethics, governance, and regulation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proprietorships face the same agency problems as those associated with corporations.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Real assets can be intangible assets.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Making good investment and financing decisions is the chief task of the financial manager.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If a project's value is less than its required investment, then the project is financially attractive.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Analytical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GlaxoSmithKline's spending of $6 billion in 2012 on research and development of new drugs is a capital budgeting decision but not a financing decision.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19.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Volkswagen's issuance of a 2.5 billion euro convertible bond is a financing decision.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 IOU ("I owe you") from your brother-in-law is a financial asset.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separation of ownership and management is one distinctive feature of both corporations and sole proprietors.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Shareholders welcome higher short-term profits even when they damage long-term profits.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FALSE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well-designed compensation package can help a firm achieve its goal of maximizing market value.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While control of large public companies in the United States is exercised through the board of directors and pressure from the stock market, in many other countries the stock market is less important and control shifts to major stockholders, typically banks and other companies.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Diversity</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Established firms can create value by developing long-term relationships and maintaining a good reputation. </w:t>
            </w:r>
            <w:r>
              <w:rPr>
                <w:rFonts w:ascii="Helvetica,Albany,Arial Unicode" w:eastAsia="Helvetica,Albany,Arial Unicode" w:hAnsi="Helvetica,Albany,Arial Unicode" w:cs="Helvetica,Albany,Arial Unicode"/>
                <w:color w:val="000000"/>
                <w:sz w:val="20"/>
              </w:rPr>
              <w:br/>
              <w:t> </w:t>
            </w:r>
            <w:r>
              <w:rPr>
                <w:rFonts w:ascii="Helvetica,Albany,Arial Unicode" w:eastAsia="Helvetica,Albany,Arial Unicode" w:hAnsi="Helvetica,Albany,Arial Unicode" w:cs="Helvetica,Albany,Arial Unicode"/>
                <w:color w:val="000000"/>
                <w:sz w:val="20"/>
              </w:rPr>
              <w:br/>
            </w:r>
            <w:r>
              <w:rPr>
                <w:rFonts w:ascii="Helvetica,Albany,Arial Unicode" w:eastAsia="Helvetica,Albany,Arial Unicode" w:hAnsi="Helvetica,Albany,Arial Unicode" w:cs="Helvetica,Albany,Arial Unicode"/>
                <w:b/>
                <w:color w:val="000000"/>
                <w:sz w:val="20"/>
                <w:u w:val="single"/>
              </w:rPr>
              <w:t>TRUE</w:t>
            </w:r>
          </w:p>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is a disadvantage of the corporate form of business?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3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Access to capital</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2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Unlimited personal liability for owners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34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firm life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5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Legal requirements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gives a corporation its permanence?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31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Multiple owners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30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6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 taxation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1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Separation of ownership and control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 partnership form of organization, income tax liability, if any, is incurred by: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169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partnership itself.</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00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partners individually.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both the partnership and the partners.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neither the partnership nor the partners.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29.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would correctly differentiate general partners from limited partners in a limited partnership?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4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more job experience.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56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an ownership interest.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8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are subject to double taxation.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General partners have unlimited personal liability.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form of organization provides limited liability for the firm but yet allows the professionals working within that firm to be sued personally?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25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 partnership</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0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 company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53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9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Professional corporation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is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be discussed in the articles of incorporation?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44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How the firm is to be financed</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2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purpose of the business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price range of the shares of stock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6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How the board of directors is to be structured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When a corporation fails, the maximum that can be lost by an individual shareholder is: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02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amount of their initial investment.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amount of their share of the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12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their proportionate share required to pay the corporation's debts.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8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amount of their personal wealth.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is a disadvantage to incorporating a business?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69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Easier access to financial markets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30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Limited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80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Becoming a permanent legal entity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80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Profits taxed at the corporate level and the shareholder level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Unlimited liability is faced by the owners of: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0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41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partnerships and corporations.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63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proprietorships and general partnerships.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7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all forms of business organization.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statements correctly applies to a limited partnership?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81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partners share the daily management duties.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51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partners enjoy limited personal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General partners have unlimited personal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04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Taxes are imposed at both the firm and the personal level on profits earned.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the case of a limited liability partnership, ________ has/have limited liability.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173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some of partners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1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the managing partner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4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of the partners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59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none of the partners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board of directors is elected as a representative of the corporation's: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37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top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0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stakeholders.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0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8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customers.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legal "life" of a corporation is: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6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coincidental with that of its CEO.</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2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equal to the life of its board of directors.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0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permanent, as long as shareholders don't change.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5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permanent, regardless of current ownership.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39.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When the management of a business is conducted by individuals other than the owners, the business is most likely to be a: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9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55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9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partnership.</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2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general partner.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"Double taxation" refers to: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3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 partners paying equal taxes on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34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corporations paying taxes on both dividends and retained earnings.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43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paying taxes on profits at the corporate level and dividends at the personal level.</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79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fact that marginal tax rates are doubled for corporations.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corporation is considered to be closely held when: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3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a few shareholders exist.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4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market value of the shares is stable.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it operates in a small geographic area.</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management also serves as the board of directors.</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Corporations are referred to as public companies when their: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7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shareholders have no tax liability.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shares are held by the federal or state government.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91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stock is publicly traded.</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6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products or services are available to the public.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common problem for closely held corporations is: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409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lack of access to substantial amounts of capital.</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74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restriction that shareholders receive only one vote each.</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6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separation of ownership and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7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an abundance of agency problems.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Corporate managers are expected to make corporate decisions that are in the best interest of: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1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top corporate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85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corporation's board of directors.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44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corporation's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9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all corporate employees.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is a financial asset?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40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corporate bond</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8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machine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8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patent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7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factory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statements best distinguishes the difference between real and financial assets?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8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Real assets have less value than financial assets.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84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Real assets are tangible; financial assets are not.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98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assets represent claims to income that is generated by real assets.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35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Financial assets appreciate in value; real assets depreciate in value.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is a real asset?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68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patent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27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personal IOU</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24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checking account balance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30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share of stock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one of these is </w:t>
            </w:r>
            <w:r>
              <w:rPr>
                <w:rFonts w:ascii="Helvetica,Albany,Arial Unicode" w:eastAsia="Helvetica,Albany,Arial Unicode" w:hAnsi="Helvetica,Albany,Arial Unicode" w:cs="Helvetica,Albany,Arial Unicode"/>
                <w:i/>
                <w:color w:val="000000"/>
                <w:sz w:val="20"/>
              </w:rPr>
              <w:t>not</w:t>
            </w:r>
            <w:r>
              <w:rPr>
                <w:rFonts w:ascii="Helvetica,Albany,Arial Unicode" w:eastAsia="Helvetica,Albany,Arial Unicode" w:hAnsi="Helvetica,Albany,Arial Unicode" w:cs="Helvetica,Albany,Arial Unicode"/>
                <w:color w:val="000000"/>
                <w:sz w:val="20"/>
              </w:rPr>
              <w:t xml:space="preserve"> considered to be a security?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53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Shares of GE stock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9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bond traded in the financial market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4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mortgage loan issued and held by a bank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4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convertible bond issued to the public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49.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Corporations that issue financial securities such as stock or debt obligations to the public do so primarily to: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114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sales.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50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become profitable.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3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their access to funds.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avoid double taxation of their profits.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would be considered a capital budgeting decision?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53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Planning to issue common stock rather than issuing preferred stock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6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to expand into a new line of products, at a cost of $5 million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Repurchasing shares of common stock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49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Issuing debt in the form of long-term bonds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is a capital budgeting decision?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9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between issuing stock or debt securities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2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whether or not the firm should go public</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5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Deciding if the firm should repurchase some of its outstanding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29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Deciding whether to buy a new machine or repair the old machine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best criterion for success in a capital budgeting decision would be to: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91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minimize the cost of the investment.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1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number of capital budgeting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3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value added to the firm.</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8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finance all capital budgeting projects with debt.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overall goal of capital budgeting projects should be to: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86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decrease the firm's reliance on debt.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94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 firm's sales.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3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 firm's outstanding shares of stock.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66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increase the wealth of the firm's shareholders.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 example of a firm's financing decision would be: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3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acquiring a competitive firm.</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determining how much to pay for a specific asset.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2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issuing 10-year versus 20-year bonds.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8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deciding whether or not to increase the price of its products.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is a </w:t>
            </w:r>
            <w:r>
              <w:rPr>
                <w:rFonts w:ascii="Helvetica,Albany,Arial Unicode" w:eastAsia="Helvetica,Albany,Arial Unicode" w:hAnsi="Helvetica,Albany,Arial Unicode" w:cs="Helvetica,Albany,Arial Unicode"/>
                <w:i/>
                <w:color w:val="000000"/>
                <w:sz w:val="20"/>
              </w:rPr>
              <w:t>capital budgeting</w:t>
            </w:r>
            <w:r>
              <w:rPr>
                <w:rFonts w:ascii="Helvetica,Albany,Arial Unicode" w:eastAsia="Helvetica,Albany,Arial Unicode" w:hAnsi="Helvetica,Albany,Arial Unicode" w:cs="Helvetica,Albany,Arial Unicode"/>
                <w:color w:val="000000"/>
                <w:sz w:val="20"/>
              </w:rPr>
              <w:t xml:space="preserve"> decision?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46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the firm borrow money from a bank or sell bonds?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1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the firm shut down an unprofitable factory?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2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the firm buy or lease a new machine that it is committed to acquiring?</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4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Should the firm issue preferred stock or common stock?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these duties are responsibilities of the corporate treasurer?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43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statements and taxes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8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Cash management and tax reporting</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5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Cash management and banking relationships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Raising capital and financial statements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term "capital structure" refers to: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80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mix of long-term debt and equity financing.</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length of time needed to repay debt.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8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whether or not the firm invests in capital budgeting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7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types of assets a firm acquires.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Capital structure</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Firms can alter their capital structure by: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96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not accepting any new capital budgeting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35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investing in intangible assets.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18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issuing stock to repay debt.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becoming a limited liability company.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Capital structure</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59.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statements is correct?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46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managers have a fiduciary duty to stockholders.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8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managers are concerned only with funds that flow to investors.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25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chief financial officer generally reports directly to the corporate 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97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corporate controller is primarily responsible for overseeing a firm's cash functions.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firm decides to pay for a small investment project through a $1 million increase in short-term bank loans. This is best described as an example of a(n):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52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financing decision.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64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investment decision.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1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capital budgeting decision.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29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capital expenditure decision.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short-term decisions of financial managers are comprised of: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5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capital structure decisions only.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12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investment decisions only.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00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financing decisions only.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2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both investment and financing decisions.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block holder is commonly defined as an investor who: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33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owns 5 percent or more of a firm's outstanding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42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invests in more than one firm within the same industry.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8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another corporation.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69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 also one of the firm's managers or directors.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01-03 Cite some of the advantages and disadvantages of organizing a business as a corporation.</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firm's financial managers is most likely to be involved with obtaining financing for the firm?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76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82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92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Chief Operating Officer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45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Board of directors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 large corporation, preparation of the firm’s financial statements would most likely be conducted by the: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7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82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7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chief financial officer.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4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financial manager.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 firm having both a treasurer and a controller, which of the following would most likely be handled by the controller?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32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Internal auditing</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5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Credit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7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Banking relationships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77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Insurance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statements more accurately describes the controller than the treasurer?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63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Reports directly to the chief executive officer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15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Monitors capital expenditures to make sure that they are not misappropriated</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2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Responsible for investing the firm's spare cash</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3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Responsible for arranging any issue of common stock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chief financial officer would typically: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06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 to the treasurer, but supervise the 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6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 to the controller, but supervise the treasurer.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34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report to both the treasurer and controller.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4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supervise both the treasurer and controller.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determines the minimum acceptable rate of return on a capital investment?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49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alternative investment opportunities available to investors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1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profit margin of the existing firm</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9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rate of return on the firm's outstanding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58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rate of return on risk-free debt securities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Introduction to corporate finance</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69.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financial analyst in a corporation may be involved with all of the following </w:t>
            </w:r>
            <w:r>
              <w:rPr>
                <w:rFonts w:ascii="Helvetica,Albany,Arial Unicode" w:eastAsia="Helvetica,Albany,Arial Unicode" w:hAnsi="Helvetica,Albany,Arial Unicode" w:cs="Helvetica,Albany,Arial Unicode"/>
                <w:i/>
                <w:color w:val="000000"/>
                <w:sz w:val="20"/>
              </w:rPr>
              <w:t>EXCEPT:</w:t>
            </w:r>
            <w:r>
              <w:rPr>
                <w:rFonts w:ascii="Helvetica,Albany,Arial Unicode" w:eastAsia="Helvetica,Albany,Arial Unicode" w:hAnsi="Helvetica,Albany,Arial Unicode" w:cs="Helvetica,Albany,Arial Unicode"/>
                <w:color w:val="000000"/>
                <w:sz w:val="20"/>
              </w:rPr>
              <w: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8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analyzing a new investment project.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2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monitoring risk.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58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managing investment of the company's cash.</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41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purchasing the firm's plant and equipment.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Investment banks like Morgan Stanley or Goldman Sachs: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541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collect deposits and relend the cash to corporations and individuals.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8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help companies sell their securities to investors.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design and sell insurance policies for businesses.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81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lend to corporations and investors in commercial real estate.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01-04 Describe the responsibilities of the CFO, treasurer; and controller.</w:t>
            </w:r>
            <w:r>
              <w:rPr>
                <w:rFonts w:ascii="Helvetica,Albany,Arial Unicode" w:eastAsia="Helvetica,Albany,Arial Unicode" w:hAnsi="Helvetica,Albany,Arial Unicode" w:cs="Helvetica,Albany,Arial Unicode"/>
                <w:i/>
                <w:color w:val="000000"/>
                <w:sz w:val="16"/>
              </w:rPr>
              <w:br/>
              <w:t>Topic: Introduction to corporate finance</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primary goal of corporate management should be to: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0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number of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21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maximize the firm's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05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minimize the firm's costs.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81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maximize the shareholders' wealth.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corporate board of directors should provide support for the top management team: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93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under all circumstances.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2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 all decisions related to cash dividends.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48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only when the board approves of management's actions.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44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if shareholders are pleased with the firm's performance.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01-07 Explain why unethical behavior does not maximize market value.</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appears to be the most appropriate goal for corporate management?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402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market value of the company's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24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the company's market share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Maximizing the current profits of the company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3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Minimizing the company's liabilities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firm with spare cash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51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always reinvest it in new equipment.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973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pay it out to shareholders unless the firm can earn a higher rate of return on the cash than the shareholders can earn by investing in the capital market.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invest it in the safest projects available.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9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Should always invest it in U.S. equities.</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Financial managers should only accept investment projects that: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09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 the current profits of the firm.</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1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can increase the firm's market share.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37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earn a higher rate of return than the firm currently earns on its existing projects.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35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earn a higher rate of return than shareholders can get by investing on their own.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01-05 Explain why maximizing market value is the natural financial goal of the corporation.</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Agency problems can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be controlled by: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40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establishing good internal controls and procedures.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734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designing compensation packages that align manager's goals with those of the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good systems of corporate governance.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1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electing senior managers to the board of directors.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best defines the objective of a well-functioning financial market?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91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Establishing accurate security prices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46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Creating higher security prices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56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Eliminating short-selling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1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Increasing shareholder value by any means possible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Introduction to corporate finance</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Corporate raiders will be looked upon most favorably if they: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7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divide up large profitable entities.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23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take actions that increase current shareholder wealth.</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3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create value for themselves through their actions.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74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change the capital structure of a firm by increasing its debt.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01-07 Explain why unethical behavior does not maximize market value.</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79.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Ethical decision making by management has a payoff for shareholders in terms of: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1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improved capital structure.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54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enhanced firm reputation value.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4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increased managerial benefits.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74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higher current dividend payments.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01-07 Explain why unethical behavior does not maximize market value.</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Ethical decision making in business: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203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reduces the firm's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74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requires adherence to implied rules as well as written rules.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3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not in the best interests of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4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 less important than good capital budgeting decisions.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01-07 Explain why unethical behavior does not maximize market value.</w:t>
            </w:r>
            <w:r>
              <w:rPr>
                <w:rFonts w:ascii="Helvetica,Albany,Arial Unicode" w:eastAsia="Helvetica,Albany,Arial Unicode" w:hAnsi="Helvetica,Albany,Arial Unicode" w:cs="Helvetica,Albany,Arial Unicode"/>
                <w:i/>
                <w:color w:val="000000"/>
                <w:sz w:val="16"/>
              </w:rPr>
              <w:br/>
              <w:t>Topic: Ethics, governance, and regulation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corporate director: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41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selected by and can be removed by management.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3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can be voted out of power by the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has a lifetime appointment to the board.</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8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is selected by a vote of all corporate stakeholders.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Remember</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Management organization and roles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 which of the following organizations would agency problems be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occur?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70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sole proprietorship</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09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partnership</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11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corporation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12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closely held corporation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Sole proprietorships resolve the issue of agency problems primarily by: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01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avoiding excessive expense accounts.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17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discharging those who violate the rules.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91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allowing owners to share the cost of their actions with others.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9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forcing owners to bear the full cost of their actions.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can best be characterized as an agency problem?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646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differing opinions among directors as to the merits of paying a higher dividend. .</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11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differing incentives between managers and owners.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9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persistently late delivery times by a major supplier.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3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Geological problems in the company’s new gold mine.</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Communication</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85.</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is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represent an agency problem?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301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Lavish spending on expense accounts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21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Plush remodelling of the executive suite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33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Excessive avoidance of taxes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21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Executive incentive compensation plans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86.</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When managers' compensation plans are tied in a meaningful manner to the value of the firm, agency problems: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2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can be reduced.</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122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will be created.</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60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are shifted to other stakeholders.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are eliminated entirely from the firm.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87.</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firm's reputation: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05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has no value.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0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an important firm asset.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26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is irrelevant to shareholders.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7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can be easily restored once damaged.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Learning Objective: 01-07 Explain why unethical behavior does not maximize market value.</w:t>
            </w:r>
            <w:r>
              <w:rPr>
                <w:rFonts w:ascii="Helvetica,Albany,Arial Unicode" w:eastAsia="Helvetica,Albany,Arial Unicode" w:hAnsi="Helvetica,Albany,Arial Unicode" w:cs="Helvetica,Albany,Arial Unicode"/>
                <w:i/>
                <w:color w:val="000000"/>
                <w:sz w:val="16"/>
              </w:rPr>
              <w:br/>
              <w:t>Topic: Goal of financial management</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88.</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Which of the following groups is </w:t>
            </w:r>
            <w:r>
              <w:rPr>
                <w:rFonts w:ascii="Helvetica,Albany,Arial Unicode" w:eastAsia="Helvetica,Albany,Arial Unicode" w:hAnsi="Helvetica,Albany,Arial Unicode" w:cs="Helvetica,Albany,Arial Unicode"/>
                <w:i/>
                <w:color w:val="000000"/>
                <w:sz w:val="20"/>
              </w:rPr>
              <w:t>least</w:t>
            </w:r>
            <w:r>
              <w:rPr>
                <w:rFonts w:ascii="Helvetica,Albany,Arial Unicode" w:eastAsia="Helvetica,Albany,Arial Unicode" w:hAnsi="Helvetica,Albany,Arial Unicode" w:cs="Helvetica,Albany,Arial Unicode"/>
                <w:color w:val="000000"/>
                <w:sz w:val="20"/>
              </w:rPr>
              <w:t xml:space="preserve"> likely to be considered a stakeholder of the firm?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00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Government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85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Customers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9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Competitors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8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Employees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Forms of business organization</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89.</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manager's compensation plan that offers financial incentives for increases in quarterly profitability may create agency problems in that: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39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managers are not motivated by personal gain.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455"/>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board of directors may claim the credit.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09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short-term, not long-term profits become the focus.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389"/>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investors desire stable profits.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3 Hard</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90.</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One continuing problem with managerial incentive compensation plans is that: </w:t>
            </w:r>
            <w:r>
              <w:rPr>
                <w:rFonts w:ascii="Helvetica,Albany,Arial Unicode" w:eastAsia="Helvetica,Albany,Arial Unicode" w:hAnsi="Helvetica,Albany,Arial Unicode" w:cs="Helvetica,Albany,Arial Unicode"/>
                <w:color w:val="000000"/>
                <w:sz w:val="20"/>
              </w:rPr>
              <w:br/>
            </w:r>
          </w:p>
          <w:tbl>
            <w:tblPr>
              <w:tblW w:w="0" w:type="auto"/>
              <w:tblCellMar>
                <w:left w:w="0" w:type="dxa"/>
                <w:right w:w="0" w:type="dxa"/>
              </w:tblCellMar>
              <w:tblLook w:val="04A0"/>
            </w:tblPr>
            <w:tblGrid>
              <w:gridCol w:w="308"/>
              <w:gridCol w:w="28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 plans increase agency problems.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managers prefer guaranteed salaries.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31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their effectiveness is difficult to evaluate.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9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the plans do not reward shareholders.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91.</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 following forms of compensation is most apt to align the interests of managers and shareholders?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1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fixed salary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93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salary that is linked to current company profits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501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salary that is paid partly in the form of the company's shares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23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salary that is linked to the company's market share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r>
            <w:r>
              <w:rPr>
                <w:rFonts w:ascii="Helvetica,Albany,Arial Unicode" w:eastAsia="Helvetica,Albany,Arial Unicode" w:hAnsi="Helvetica,Albany,Arial Unicode" w:cs="Helvetica,Albany,Arial Unicode"/>
                <w:i/>
                <w:color w:val="000000"/>
                <w:sz w:val="16"/>
              </w:rPr>
              <w:lastRenderedPageBreak/>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01-06 Understand what is meant by "agency problems" and cite some of the ways that corporate governance helps mitigate agency problems.</w:t>
            </w:r>
            <w:r>
              <w:rPr>
                <w:rFonts w:ascii="Helvetica,Albany,Arial Unicode" w:eastAsia="Helvetica,Albany,Arial Unicode" w:hAnsi="Helvetica,Albany,Arial Unicode" w:cs="Helvetica,Albany,Arial Unicode"/>
                <w:i/>
                <w:color w:val="000000"/>
                <w:sz w:val="16"/>
              </w:rPr>
              <w:br/>
              <w:t>Topic: Agency costs and problems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92.</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of the following is a real asset?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684"/>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patent</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683"/>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share of stock issued by Bank of New York</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85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An IOU ("I owe you") from your brother-in-law</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37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A mortgage loan taken out to help pay for a new home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Apply</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01-02 Distinguish between real and financial assets.</w:t>
            </w:r>
            <w:r>
              <w:rPr>
                <w:rFonts w:ascii="Helvetica,Albany,Arial Unicode" w:eastAsia="Helvetica,Albany,Arial Unicode" w:hAnsi="Helvetica,Albany,Arial Unicode" w:cs="Helvetica,Albany,Arial Unicode"/>
                <w:i/>
                <w:color w:val="000000"/>
                <w:sz w:val="16"/>
              </w:rPr>
              <w:br/>
              <w:t>Topic: Financial management decisions</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93.</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Which one of these statements is correct?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5876"/>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 dollar received next year has the same value as a dollar received today.</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4788"/>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Risky cash flows are more valuable than certain cash flows.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621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Smart investment decisions create more value than smart financing decisions.</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2821"/>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 xml:space="preserve">Corporate governance is irrelevant. </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Reflective Thinking</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2 Medium</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01-01 Give examples of the investment and financing decisions that financial managers make.</w:t>
            </w:r>
            <w:r>
              <w:rPr>
                <w:rFonts w:ascii="Helvetica,Albany,Arial Unicode" w:eastAsia="Helvetica,Albany,Arial Unicode" w:hAnsi="Helvetica,Albany,Arial Unicode" w:cs="Helvetica,Albany,Arial Unicode"/>
                <w:i/>
                <w:color w:val="000000"/>
                <w:sz w:val="16"/>
              </w:rPr>
              <w:br/>
              <w:t>Topic: Introduction to corporate finance</w:t>
            </w:r>
            <w:r>
              <w:rPr>
                <w:rFonts w:ascii="Helvetica,Albany,Arial Unicode" w:eastAsia="Helvetica,Albany,Arial Unicode" w:hAnsi="Helvetica,Albany,Arial Unicode" w:cs="Helvetica,Albany,Arial Unicode"/>
                <w:i/>
                <w:color w:val="000000"/>
                <w:sz w:val="16"/>
              </w:rPr>
              <w:br/>
              <w:t> </w:t>
            </w:r>
          </w:p>
        </w:tc>
      </w:tr>
    </w:tbl>
    <w:p w:rsidR="00B6350E" w:rsidRDefault="00B6350E">
      <w:pPr>
        <w:keepNext/>
        <w:keepLines/>
        <w:spacing w:after="0"/>
        <w:rPr>
          <w:sz w:val="2"/>
        </w:rPr>
      </w:pPr>
    </w:p>
    <w:tbl>
      <w:tblPr>
        <w:tblW w:w="5000" w:type="pct"/>
        <w:tblCellMar>
          <w:left w:w="0" w:type="dxa"/>
          <w:right w:w="0" w:type="dxa"/>
        </w:tblCellMar>
        <w:tblLook w:val="04A0"/>
      </w:tblPr>
      <w:tblGrid>
        <w:gridCol w:w="756"/>
        <w:gridCol w:w="10044"/>
      </w:tblGrid>
      <w:tr w:rsidR="00B6350E">
        <w:tc>
          <w:tcPr>
            <w:tcW w:w="3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94.</w:t>
            </w:r>
          </w:p>
        </w:tc>
        <w:tc>
          <w:tcPr>
            <w:tcW w:w="4650" w:type="pct"/>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Short selling involves selling a security: </w:t>
            </w:r>
            <w:r>
              <w:rPr>
                <w:rFonts w:ascii="Helvetica,Albany,Arial Unicode" w:eastAsia="Helvetica,Albany,Arial Unicode" w:hAnsi="Helvetica,Albany,Arial Unicode" w:cs="Helvetica,Albany,Arial Unicode"/>
                <w:color w:val="000000"/>
                <w:sz w:val="20"/>
              </w:rPr>
              <w:br/>
              <w:t> </w:t>
            </w:r>
          </w:p>
          <w:tbl>
            <w:tblPr>
              <w:tblW w:w="0" w:type="auto"/>
              <w:tblCellMar>
                <w:left w:w="0" w:type="dxa"/>
                <w:right w:w="0" w:type="dxa"/>
              </w:tblCellMar>
              <w:tblLook w:val="04A0"/>
            </w:tblPr>
            <w:tblGrid>
              <w:gridCol w:w="308"/>
              <w:gridCol w:w="1300"/>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b/>
                      <w:color w:val="000000"/>
                      <w:sz w:val="20"/>
                      <w:u w:val="single"/>
                    </w:rPr>
                    <w:t>A.</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you do not own.</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472"/>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B.</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that you have owned for less than one year.</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0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C.</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at a price below current market value.</w:t>
                  </w:r>
                </w:p>
              </w:tc>
            </w:tr>
          </w:tbl>
          <w:p w:rsidR="00B6350E" w:rsidRDefault="00B6350E">
            <w:pPr>
              <w:keepNext/>
              <w:keepLines/>
              <w:spacing w:after="0"/>
              <w:rPr>
                <w:sz w:val="2"/>
              </w:rPr>
            </w:pPr>
          </w:p>
          <w:tbl>
            <w:tblPr>
              <w:tblW w:w="0" w:type="auto"/>
              <w:tblCellMar>
                <w:left w:w="0" w:type="dxa"/>
                <w:right w:w="0" w:type="dxa"/>
              </w:tblCellMar>
              <w:tblLook w:val="04A0"/>
            </w:tblPr>
            <w:tblGrid>
              <w:gridCol w:w="308"/>
              <w:gridCol w:w="3727"/>
            </w:tblGrid>
            <w:tr w:rsidR="00B6350E">
              <w:tc>
                <w:tcPr>
                  <w:tcW w:w="308" w:type="dxa"/>
                </w:tcPr>
                <w:p w:rsidR="00B6350E" w:rsidRDefault="0056649C">
                  <w:pPr>
                    <w:keepNext/>
                    <w:keepLines/>
                    <w:spacing w:after="0"/>
                  </w:pPr>
                  <w:r>
                    <w:rPr>
                      <w:rFonts w:ascii="Helvetica,Albany,Arial Unicode" w:eastAsia="Helvetica,Albany,Arial Unicode" w:hAnsi="Helvetica,Albany,Arial Unicode" w:cs="Helvetica,Albany,Arial Unicode"/>
                      <w:color w:val="808080"/>
                      <w:sz w:val="20"/>
                    </w:rPr>
                    <w:t>D.</w:t>
                  </w:r>
                  <w:r>
                    <w:rPr>
                      <w:rFonts w:ascii="Helvetica,Albany,Arial Unicode" w:eastAsia="Helvetica,Albany,Arial Unicode" w:hAnsi="Helvetica,Albany,Arial Unicode" w:cs="Helvetica,Albany,Arial Unicode"/>
                      <w:color w:val="000000"/>
                      <w:sz w:val="20"/>
                    </w:rPr>
                    <w:t> </w:t>
                  </w:r>
                </w:p>
              </w:tc>
              <w:tc>
                <w:tcPr>
                  <w:tcW w:w="0" w:type="auto"/>
                </w:tcPr>
                <w:p w:rsidR="00B6350E" w:rsidRDefault="0056649C">
                  <w:pPr>
                    <w:keepNext/>
                    <w:keepLines/>
                    <w:spacing w:after="0"/>
                  </w:pPr>
                  <w:r>
                    <w:rPr>
                      <w:rFonts w:ascii="Helvetica,Albany,Arial Unicode" w:eastAsia="Helvetica,Albany,Arial Unicode" w:hAnsi="Helvetica,Albany,Arial Unicode" w:cs="Helvetica,Albany,Arial Unicode"/>
                      <w:color w:val="000000"/>
                      <w:sz w:val="20"/>
                    </w:rPr>
                    <w:t>for less than you originally paid to purchase it.</w:t>
                  </w:r>
                </w:p>
              </w:tc>
            </w:tr>
          </w:tbl>
          <w:p w:rsidR="00B6350E" w:rsidRDefault="00B6350E"/>
        </w:tc>
      </w:tr>
    </w:tbl>
    <w:p w:rsidR="00B6350E" w:rsidRDefault="0056649C">
      <w:pPr>
        <w:keepNext/>
        <w:keepLines/>
        <w:spacing w:after="0"/>
      </w:pPr>
      <w:r>
        <w:rPr>
          <w:rFonts w:ascii="Helvetica,Albany,Arial Unicode" w:eastAsia="Helvetica,Albany,Arial Unicode" w:hAnsi="Helvetica,Albany,Arial Unicode" w:cs="Helvetica,Albany,Arial Unicode"/>
          <w:color w:val="000000"/>
          <w:sz w:val="18"/>
        </w:rPr>
        <w:t> </w:t>
      </w:r>
    </w:p>
    <w:tbl>
      <w:tblPr>
        <w:tblW w:w="5000" w:type="pct"/>
        <w:tblCellMar>
          <w:left w:w="0" w:type="dxa"/>
          <w:right w:w="0" w:type="dxa"/>
        </w:tblCellMar>
        <w:tblLook w:val="04A0"/>
      </w:tblPr>
      <w:tblGrid>
        <w:gridCol w:w="10800"/>
      </w:tblGrid>
      <w:tr w:rsidR="00B6350E">
        <w:tc>
          <w:tcPr>
            <w:tcW w:w="0" w:type="auto"/>
          </w:tcPr>
          <w:p w:rsidR="00B6350E" w:rsidRDefault="0056649C">
            <w:pPr>
              <w:keepLines/>
              <w:spacing w:after="0"/>
              <w:jc w:val="right"/>
            </w:pPr>
            <w:r>
              <w:rPr>
                <w:rFonts w:ascii="Helvetica,Albany,Arial Unicode" w:eastAsia="Helvetica,Albany,Arial Unicode" w:hAnsi="Helvetica,Albany,Arial Unicode" w:cs="Helvetica,Albany,Arial Unicode"/>
                <w:i/>
                <w:color w:val="000000"/>
                <w:sz w:val="16"/>
              </w:rPr>
              <w:t>AACSB: Ethics</w:t>
            </w:r>
            <w:r>
              <w:rPr>
                <w:rFonts w:ascii="Helvetica,Albany,Arial Unicode" w:eastAsia="Helvetica,Albany,Arial Unicode" w:hAnsi="Helvetica,Albany,Arial Unicode" w:cs="Helvetica,Albany,Arial Unicode"/>
                <w:i/>
                <w:color w:val="000000"/>
                <w:sz w:val="16"/>
              </w:rPr>
              <w:br/>
              <w:t>Accessibility: Keyboard Navigation</w:t>
            </w:r>
            <w:r>
              <w:rPr>
                <w:rFonts w:ascii="Helvetica,Albany,Arial Unicode" w:eastAsia="Helvetica,Albany,Arial Unicode" w:hAnsi="Helvetica,Albany,Arial Unicode" w:cs="Helvetica,Albany,Arial Unicode"/>
                <w:i/>
                <w:color w:val="000000"/>
                <w:sz w:val="16"/>
              </w:rPr>
              <w:br/>
              <w:t>Blooms: Understand</w:t>
            </w:r>
            <w:r>
              <w:rPr>
                <w:rFonts w:ascii="Helvetica,Albany,Arial Unicode" w:eastAsia="Helvetica,Albany,Arial Unicode" w:hAnsi="Helvetica,Albany,Arial Unicode" w:cs="Helvetica,Albany,Arial Unicode"/>
                <w:i/>
                <w:color w:val="000000"/>
                <w:sz w:val="16"/>
              </w:rPr>
              <w:br/>
              <w:t>Difficulty: 1 Easy</w:t>
            </w:r>
            <w:r>
              <w:rPr>
                <w:rFonts w:ascii="Helvetica,Albany,Arial Unicode" w:eastAsia="Helvetica,Albany,Arial Unicode" w:hAnsi="Helvetica,Albany,Arial Unicode" w:cs="Helvetica,Albany,Arial Unicode"/>
                <w:i/>
                <w:color w:val="000000"/>
                <w:sz w:val="16"/>
              </w:rPr>
              <w:br/>
              <w:t>Gradable: automatic</w:t>
            </w:r>
            <w:r>
              <w:rPr>
                <w:rFonts w:ascii="Helvetica,Albany,Arial Unicode" w:eastAsia="Helvetica,Albany,Arial Unicode" w:hAnsi="Helvetica,Albany,Arial Unicode" w:cs="Helvetica,Albany,Arial Unicode"/>
                <w:i/>
                <w:color w:val="000000"/>
                <w:sz w:val="16"/>
              </w:rPr>
              <w:br/>
              <w:t>Learning Objective: 01-07 Explain why unethical behavior does not maximize market value.</w:t>
            </w:r>
            <w:r>
              <w:rPr>
                <w:rFonts w:ascii="Helvetica,Albany,Arial Unicode" w:eastAsia="Helvetica,Albany,Arial Unicode" w:hAnsi="Helvetica,Albany,Arial Unicode" w:cs="Helvetica,Albany,Arial Unicode"/>
                <w:i/>
                <w:color w:val="000000"/>
                <w:sz w:val="16"/>
              </w:rPr>
              <w:br/>
              <w:t>Topic: Introduction to corporate finance</w:t>
            </w:r>
            <w:r>
              <w:rPr>
                <w:rFonts w:ascii="Helvetica,Albany,Arial Unicode" w:eastAsia="Helvetica,Albany,Arial Unicode" w:hAnsi="Helvetica,Albany,Arial Unicode" w:cs="Helvetica,Albany,Arial Unicode"/>
                <w:i/>
                <w:color w:val="000000"/>
                <w:sz w:val="16"/>
              </w:rPr>
              <w:br/>
              <w:t> </w:t>
            </w:r>
          </w:p>
        </w:tc>
      </w:tr>
    </w:tbl>
    <w:p w:rsidR="00B6350E" w:rsidRDefault="0056649C">
      <w:pPr>
        <w:spacing w:before="239" w:after="239"/>
        <w:sectPr w:rsidR="00B6350E">
          <w:pgSz w:w="12240" w:h="15840"/>
          <w:pgMar w:top="720" w:right="720" w:bottom="720" w:left="720" w:header="720" w:footer="720" w:gutter="0"/>
          <w:cols w:space="720"/>
        </w:sectPr>
      </w:pPr>
      <w:r>
        <w:rPr>
          <w:rFonts w:ascii="Helvetica,Albany,Arial Unicode" w:eastAsia="Helvetica,Albany,Arial Unicode" w:hAnsi="Helvetica,Albany,Arial Unicode" w:cs="Helvetica,Albany,Arial Unicode"/>
          <w:color w:val="000000"/>
          <w:sz w:val="18"/>
        </w:rPr>
        <w:br/>
      </w:r>
    </w:p>
    <w:p w:rsidR="00B6350E" w:rsidRDefault="0056649C">
      <w:pPr>
        <w:spacing w:before="532" w:after="0"/>
        <w:jc w:val="center"/>
      </w:pPr>
      <w:r>
        <w:rPr>
          <w:rFonts w:ascii="Helvetica,Albany,Arial Unicode" w:eastAsia="Helvetica,Albany,Arial Unicode" w:hAnsi="Helvetica,Albany,Arial Unicode" w:cs="Helvetica,Albany,Arial Unicode"/>
          <w:color w:val="000000"/>
          <w:sz w:val="40"/>
        </w:rPr>
        <w:lastRenderedPageBreak/>
        <w:t xml:space="preserve">Chapter 01 Test Bank - Static </w:t>
      </w:r>
      <w:r>
        <w:rPr>
          <w:rFonts w:ascii="Helvetica,Albany,Arial Unicode" w:eastAsia="Helvetica,Albany,Arial Unicode" w:hAnsi="Helvetica,Albany,Arial Unicode" w:cs="Helvetica,Albany,Arial Unicode"/>
          <w:color w:val="006000"/>
          <w:sz w:val="40"/>
        </w:rPr>
        <w:t>Summary</w:t>
      </w:r>
      <w:r>
        <w:rPr>
          <w:rFonts w:ascii="Helvetica,Albany,Arial Unicode" w:eastAsia="Helvetica,Albany,Arial Unicode" w:hAnsi="Helvetica,Albany,Arial Unicode" w:cs="Helvetica,Albany,Arial Unicode"/>
          <w:color w:val="000000"/>
          <w:sz w:val="40"/>
        </w:rPr>
        <w:br/>
        <w:t> </w:t>
      </w: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34" w:type="dxa"/>
          <w:left w:w="34" w:type="dxa"/>
          <w:bottom w:w="34" w:type="dxa"/>
          <w:right w:w="34" w:type="dxa"/>
        </w:tblCellMar>
        <w:tblLook w:val="04A0"/>
      </w:tblPr>
      <w:tblGrid>
        <w:gridCol w:w="8441"/>
        <w:gridCol w:w="2110"/>
      </w:tblGrid>
      <w:tr w:rsidR="00B6350E">
        <w:trPr>
          <w:jc w:val="center"/>
        </w:trPr>
        <w:tc>
          <w:tcPr>
            <w:tcW w:w="0" w:type="auto"/>
          </w:tcPr>
          <w:p w:rsidR="00B6350E" w:rsidRDefault="0056649C">
            <w:pPr>
              <w:spacing w:after="0"/>
              <w:jc w:val="center"/>
            </w:pPr>
            <w:r>
              <w:rPr>
                <w:rFonts w:ascii="Helvetica,Albany,Arial Unicode" w:eastAsia="Helvetica,Albany,Arial Unicode" w:hAnsi="Helvetica,Albany,Arial Unicode" w:cs="Helvetica,Albany,Arial Unicode"/>
                <w:i/>
                <w:color w:val="000000"/>
                <w:sz w:val="18"/>
                <w:u w:val="single"/>
              </w:rPr>
              <w:t>Category</w:t>
            </w:r>
          </w:p>
        </w:tc>
        <w:tc>
          <w:tcPr>
            <w:tcW w:w="0" w:type="auto"/>
          </w:tcPr>
          <w:p w:rsidR="00B6350E" w:rsidRDefault="0056649C">
            <w:pPr>
              <w:spacing w:after="0"/>
              <w:jc w:val="center"/>
            </w:pPr>
            <w:r>
              <w:rPr>
                <w:rFonts w:ascii="Helvetica,Albany,Arial Unicode" w:eastAsia="Helvetica,Albany,Arial Unicode" w:hAnsi="Helvetica,Albany,Arial Unicode" w:cs="Helvetica,Albany,Arial Unicode"/>
                <w:i/>
                <w:color w:val="000000"/>
                <w:sz w:val="18"/>
                <w:u w:val="single"/>
              </w:rPr>
              <w:t># of Questions</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AACSB: Analytical Thinking</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AACSB: Communication</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16</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AACSB: Diversity</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AACSB: Ethics</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16</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AACSB: Reflective Thinking</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60</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Accessibility: Keyboard Navigation</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94</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Blooms: Analyze</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Blooms: Apply</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22</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Blooms: Remember</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14</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Blooms: Understand</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57</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Difficulty: 1 Easy</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31</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Difficulty: 2 Medium</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57</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Difficulty: 3 Hard</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6</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Gradable: automatic</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94</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Learning Objective: 01-01 Give examples of the investment and financing decisions that financial managers make.</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20</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Learning Objective: 01-02 Distinguish between real and financial assets.</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8</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Learning Objective: 01-03 Cite some of the advantages and disadvantages of organizing a business as a corporation.</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26</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Learning Objective: 01-04 Describe the responsibilities of the CFO, treasurer; and controller.</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10</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Learning Objective: 01-05 Explain why maximizing market value is the natural financial goal of the corporation.</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8</w:t>
            </w:r>
          </w:p>
        </w:tc>
      </w:tr>
      <w:tr w:rsidR="00B6350E">
        <w:trPr>
          <w:jc w:val="center"/>
        </w:trPr>
        <w:tc>
          <w:tcPr>
            <w:tcW w:w="4000" w:type="pct"/>
          </w:tcPr>
          <w:p w:rsidR="00E10373" w:rsidRDefault="0056649C" w:rsidP="0056649C">
            <w:pPr>
              <w:spacing w:after="0"/>
              <w:rPr>
                <w:rFonts w:ascii="Helvetica,Albany,Arial Unicode" w:eastAsia="Helvetica,Albany,Arial Unicode" w:hAnsi="Helvetica,Albany,Arial Unicode" w:cs="Helvetica,Albany,Arial Unicode"/>
                <w:color w:val="000000"/>
                <w:sz w:val="18"/>
              </w:rPr>
            </w:pPr>
            <w:r>
              <w:rPr>
                <w:rFonts w:ascii="Helvetica,Albany,Arial Unicode" w:eastAsia="Helvetica,Albany,Arial Unicode" w:hAnsi="Helvetica,Albany,Arial Unicode" w:cs="Helvetica,Albany,Arial Unicode"/>
                <w:color w:val="000000"/>
                <w:sz w:val="18"/>
              </w:rPr>
              <w:t>Learning Objective: 01-06 Understand what is meant by "agency problems" and cite some of the ways</w:t>
            </w:r>
          </w:p>
          <w:p w:rsidR="0056649C" w:rsidRDefault="0056649C" w:rsidP="0056649C">
            <w:pPr>
              <w:spacing w:after="0"/>
              <w:rPr>
                <w:rFonts w:ascii="Helvetica,Albany,Arial Unicode" w:eastAsia="Helvetica,Albany,Arial Unicode" w:hAnsi="Helvetica,Albany,Arial Unicode" w:cs="Helvetica,Albany,Arial Unicode"/>
                <w:color w:val="000000"/>
                <w:sz w:val="18"/>
              </w:rPr>
            </w:pPr>
            <w:r>
              <w:rPr>
                <w:rFonts w:ascii="Helvetica,Albany,Arial Unicode" w:eastAsia="Helvetica,Albany,Arial Unicode" w:hAnsi="Helvetica,Albany,Arial Unicode" w:cs="Helvetica,Albany,Arial Unicode"/>
                <w:color w:val="000000"/>
                <w:sz w:val="18"/>
              </w:rPr>
              <w:t> that corporate governance </w:t>
            </w:r>
          </w:p>
          <w:p w:rsidR="00B6350E" w:rsidRDefault="0056649C" w:rsidP="0056649C">
            <w:pPr>
              <w:spacing w:after="0"/>
            </w:pPr>
            <w:r>
              <w:rPr>
                <w:rFonts w:ascii="Helvetica,Albany,Arial Unicode" w:eastAsia="Helvetica,Albany,Arial Unicode" w:hAnsi="Helvetica,Albany,Arial Unicode" w:cs="Helvetica,Albany,Arial Unicode"/>
                <w:color w:val="000000"/>
                <w:sz w:val="18"/>
              </w:rPr>
              <w:t>helps mitigate agency problems.</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16</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Learning Objective: 01-07 Explain why unethical behavior does not maximize market value.</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6</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Agency costs and problems</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11</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Capital structure</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2</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Ethics, governance, and regulation</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2</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Financial management decisions</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18</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Forms of business organization</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25</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Goal of financial management</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16</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Introduction to corporate finance</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5</w:t>
            </w:r>
          </w:p>
        </w:tc>
      </w:tr>
      <w:tr w:rsidR="00B6350E">
        <w:trPr>
          <w:jc w:val="center"/>
        </w:trPr>
        <w:tc>
          <w:tcPr>
            <w:tcW w:w="4000" w:type="pct"/>
          </w:tcPr>
          <w:p w:rsidR="00B6350E" w:rsidRDefault="0056649C">
            <w:pPr>
              <w:spacing w:after="0"/>
            </w:pPr>
            <w:r>
              <w:rPr>
                <w:rFonts w:ascii="Helvetica,Albany,Arial Unicode" w:eastAsia="Helvetica,Albany,Arial Unicode" w:hAnsi="Helvetica,Albany,Arial Unicode" w:cs="Helvetica,Albany,Arial Unicode"/>
                <w:color w:val="000000"/>
                <w:sz w:val="18"/>
              </w:rPr>
              <w:t>Topic: Management organization and roles</w:t>
            </w:r>
          </w:p>
        </w:tc>
        <w:tc>
          <w:tcPr>
            <w:tcW w:w="1000" w:type="pct"/>
          </w:tcPr>
          <w:p w:rsidR="00B6350E" w:rsidRDefault="0056649C">
            <w:pPr>
              <w:spacing w:after="0"/>
              <w:jc w:val="center"/>
            </w:pPr>
            <w:r>
              <w:rPr>
                <w:rFonts w:ascii="Helvetica,Albany,Arial Unicode" w:eastAsia="Helvetica,Albany,Arial Unicode" w:hAnsi="Helvetica,Albany,Arial Unicode" w:cs="Helvetica,Albany,Arial Unicode"/>
                <w:color w:val="000000"/>
                <w:sz w:val="18"/>
              </w:rPr>
              <w:t>15</w:t>
            </w:r>
          </w:p>
        </w:tc>
      </w:tr>
    </w:tbl>
    <w:p w:rsidR="0016124A" w:rsidRDefault="0016124A"/>
    <w:sectPr w:rsidR="0016124A" w:rsidSect="00B6350E">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Albany,Arial Unico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B6350E"/>
    <w:rsid w:val="000D0192"/>
    <w:rsid w:val="0016124A"/>
    <w:rsid w:val="003C2DDA"/>
    <w:rsid w:val="0056649C"/>
    <w:rsid w:val="00B6350E"/>
    <w:rsid w:val="00CF7462"/>
    <w:rsid w:val="00E1037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2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36</Pages>
  <Words>10461</Words>
  <Characters>59633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Mohana.l</dc:creator>
  <cp:lastModifiedBy>002921</cp:lastModifiedBy>
  <cp:revision>5</cp:revision>
  <dcterms:created xsi:type="dcterms:W3CDTF">2017-05-05T05:28:00Z</dcterms:created>
  <dcterms:modified xsi:type="dcterms:W3CDTF">2017-05-08T06:01:00Z</dcterms:modified>
</cp:coreProperties>
</file>