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C5" w:rsidRPr="00F3209C" w:rsidRDefault="002514C5" w:rsidP="00FE64BC">
      <w:pPr>
        <w:pStyle w:val="Normal1"/>
        <w:widowControl/>
        <w:spacing w:after="0"/>
        <w:ind w:right="379"/>
        <w:jc w:val="both"/>
        <w:outlineLvl w:val="0"/>
        <w:rPr>
          <w:rFonts w:ascii="Arial" w:eastAsia="Arial" w:hAnsi="Arial" w:cs="Arial"/>
          <w:b/>
          <w:color w:val="11608E"/>
          <w:sz w:val="52"/>
          <w:szCs w:val="52"/>
          <w:lang w:val="en-AU"/>
        </w:rPr>
      </w:pPr>
      <w:r w:rsidRPr="00F3209C">
        <w:rPr>
          <w:rFonts w:ascii="Arial" w:eastAsia="Arial" w:hAnsi="Arial" w:cs="Arial"/>
          <w:b/>
          <w:color w:val="11608E"/>
          <w:sz w:val="52"/>
          <w:szCs w:val="52"/>
          <w:lang w:val="en-AU"/>
        </w:rPr>
        <w:t xml:space="preserve">Chapter </w:t>
      </w:r>
      <w:r w:rsidR="00FA694B" w:rsidRPr="00F3209C">
        <w:rPr>
          <w:rFonts w:ascii="Arial" w:eastAsia="Arial" w:hAnsi="Arial" w:cs="Arial"/>
          <w:b/>
          <w:color w:val="11608E"/>
          <w:sz w:val="52"/>
          <w:szCs w:val="52"/>
          <w:lang w:val="en-AU"/>
        </w:rPr>
        <w:t>1</w:t>
      </w:r>
    </w:p>
    <w:p w:rsidR="002514C5" w:rsidRPr="00F3209C" w:rsidRDefault="0084757C" w:rsidP="00FE64BC">
      <w:pPr>
        <w:pStyle w:val="Heading1"/>
        <w:spacing w:before="0"/>
        <w:ind w:right="379"/>
        <w:jc w:val="both"/>
        <w:rPr>
          <w:rFonts w:ascii="Arial" w:eastAsia="Arial" w:hAnsi="Arial" w:cs="Arial"/>
          <w:b w:val="0"/>
          <w:bCs w:val="0"/>
          <w:color w:val="11608E"/>
          <w:kern w:val="0"/>
          <w:sz w:val="52"/>
          <w:szCs w:val="52"/>
          <w:lang w:eastAsia="en-US"/>
        </w:rPr>
      </w:pPr>
      <w:r w:rsidRPr="00F3209C">
        <w:rPr>
          <w:rFonts w:ascii="Arial" w:eastAsia="Arial" w:hAnsi="Arial" w:cs="Arial"/>
          <w:b w:val="0"/>
          <w:bCs w:val="0"/>
          <w:color w:val="11608E"/>
          <w:kern w:val="0"/>
          <w:sz w:val="52"/>
          <w:szCs w:val="52"/>
          <w:lang w:eastAsia="en-US"/>
        </w:rPr>
        <w:t>Management accounting in context</w:t>
      </w:r>
    </w:p>
    <w:p w:rsidR="00FA694B" w:rsidRPr="00F3209C" w:rsidRDefault="00FA694B" w:rsidP="00E505E5">
      <w:pPr>
        <w:pStyle w:val="t1"/>
        <w:tabs>
          <w:tab w:val="clear" w:pos="900"/>
        </w:tabs>
        <w:ind w:right="379"/>
        <w:rPr>
          <w:rFonts w:ascii="Open Sans" w:eastAsia="MingLiU" w:hAnsi="Open Sans" w:cs="Open Sans"/>
          <w:sz w:val="20"/>
        </w:rPr>
      </w:pPr>
    </w:p>
    <w:p w:rsidR="007B59A4" w:rsidRPr="00F3209C" w:rsidRDefault="00340AF1" w:rsidP="00E505E5">
      <w:pPr>
        <w:pStyle w:val="t1"/>
        <w:tabs>
          <w:tab w:val="clear" w:pos="900"/>
        </w:tabs>
        <w:ind w:right="379"/>
        <w:rPr>
          <w:rFonts w:ascii="Open Sans" w:eastAsia="MingLiU" w:hAnsi="Open Sans" w:cs="Open Sans"/>
          <w:b/>
          <w:bCs/>
          <w:sz w:val="32"/>
          <w:szCs w:val="32"/>
        </w:rPr>
      </w:pPr>
      <w:r w:rsidRPr="00F3209C">
        <w:rPr>
          <w:rFonts w:ascii="Open Sans" w:eastAsia="MingLiU" w:hAnsi="Open Sans" w:cs="Open Sans"/>
          <w:b/>
          <w:bCs/>
          <w:sz w:val="32"/>
          <w:szCs w:val="32"/>
        </w:rPr>
        <w:t>Assignment material</w:t>
      </w:r>
    </w:p>
    <w:p w:rsidR="007B59A4" w:rsidRPr="00F3209C" w:rsidRDefault="007B59A4" w:rsidP="00E505E5">
      <w:pPr>
        <w:pStyle w:val="t1"/>
        <w:tabs>
          <w:tab w:val="clear" w:pos="900"/>
        </w:tabs>
        <w:ind w:right="379"/>
        <w:rPr>
          <w:rFonts w:ascii="Open Sans" w:eastAsia="MingLiU" w:hAnsi="Open Sans" w:cs="Open Sans"/>
          <w:sz w:val="20"/>
        </w:rPr>
      </w:pPr>
    </w:p>
    <w:p w:rsidR="00207BB1" w:rsidRPr="00F3209C" w:rsidRDefault="00207BB1" w:rsidP="00E505E5">
      <w:pPr>
        <w:pStyle w:val="t1"/>
        <w:tabs>
          <w:tab w:val="clear" w:pos="900"/>
        </w:tabs>
        <w:ind w:right="379"/>
        <w:rPr>
          <w:rFonts w:ascii="Open Sans" w:eastAsia="MingLiU" w:hAnsi="Open Sans" w:cs="Open Sans"/>
          <w:b/>
          <w:bCs/>
          <w:i/>
          <w:iCs/>
          <w:sz w:val="28"/>
          <w:szCs w:val="28"/>
        </w:rPr>
      </w:pPr>
      <w:r w:rsidRPr="00F3209C">
        <w:rPr>
          <w:rFonts w:ascii="Open Sans" w:eastAsia="MingLiU" w:hAnsi="Open Sans" w:cs="Open Sans"/>
          <w:b/>
          <w:bCs/>
          <w:i/>
          <w:iCs/>
          <w:sz w:val="28"/>
          <w:szCs w:val="28"/>
        </w:rPr>
        <w:t>Questions</w:t>
      </w:r>
    </w:p>
    <w:p w:rsidR="00207BB1" w:rsidRPr="00F3209C" w:rsidRDefault="00207BB1" w:rsidP="00E505E5">
      <w:pPr>
        <w:pStyle w:val="t1"/>
        <w:tabs>
          <w:tab w:val="clear" w:pos="900"/>
        </w:tabs>
        <w:ind w:right="379"/>
        <w:rPr>
          <w:rFonts w:ascii="Open Sans" w:eastAsia="MingLiU" w:hAnsi="Open Sans" w:cs="Open Sans"/>
          <w:sz w:val="20"/>
        </w:rPr>
      </w:pPr>
    </w:p>
    <w:p w:rsidR="0009767B" w:rsidRPr="00F3209C" w:rsidRDefault="00B643FC" w:rsidP="00487E68">
      <w:pPr>
        <w:pStyle w:val="t1"/>
        <w:numPr>
          <w:ilvl w:val="0"/>
          <w:numId w:val="8"/>
        </w:numPr>
        <w:tabs>
          <w:tab w:val="clear" w:pos="900"/>
        </w:tabs>
        <w:ind w:left="709" w:right="379" w:hanging="709"/>
        <w:rPr>
          <w:rFonts w:ascii="Open Sans" w:eastAsia="MingLiU" w:hAnsi="Open Sans" w:cs="Open Sans"/>
          <w:bCs/>
          <w:sz w:val="20"/>
        </w:rPr>
      </w:pPr>
      <w:r w:rsidRPr="00F3209C">
        <w:rPr>
          <w:rFonts w:ascii="Open Sans" w:eastAsia="MingLiU" w:hAnsi="Open Sans" w:cs="Open Sans"/>
          <w:bCs/>
          <w:sz w:val="20"/>
        </w:rPr>
        <w:t>Explain the way in which cost accounting, management accounting, activity management and financial reporting are inter-related.</w:t>
      </w:r>
    </w:p>
    <w:p w:rsidR="0009767B" w:rsidRPr="00F3209C" w:rsidRDefault="0009767B" w:rsidP="003E2134">
      <w:pPr>
        <w:pStyle w:val="t1"/>
        <w:tabs>
          <w:tab w:val="clear" w:pos="900"/>
        </w:tabs>
        <w:ind w:right="379"/>
        <w:rPr>
          <w:rFonts w:ascii="Open Sans" w:eastAsia="MingLiU" w:hAnsi="Open Sans" w:cs="Open Sans"/>
          <w:bCs/>
          <w:sz w:val="20"/>
        </w:rPr>
      </w:pPr>
    </w:p>
    <w:p w:rsidR="006F644F" w:rsidRPr="00F3209C" w:rsidRDefault="006F644F" w:rsidP="003E2134">
      <w:pPr>
        <w:pStyle w:val="t1"/>
        <w:tabs>
          <w:tab w:val="clear" w:pos="900"/>
        </w:tabs>
        <w:ind w:right="379"/>
        <w:rPr>
          <w:rFonts w:ascii="Open Sans" w:eastAsia="MingLiU" w:hAnsi="Open Sans" w:cs="Open Sans"/>
          <w:b/>
          <w:i/>
          <w:iCs/>
          <w:sz w:val="20"/>
        </w:rPr>
      </w:pPr>
      <w:r w:rsidRPr="00F3209C">
        <w:rPr>
          <w:rFonts w:ascii="Open Sans" w:eastAsia="MingLiU" w:hAnsi="Open Sans" w:cs="Open Sans"/>
          <w:b/>
          <w:i/>
          <w:iCs/>
          <w:sz w:val="20"/>
        </w:rPr>
        <w:t>Solution:</w:t>
      </w:r>
    </w:p>
    <w:p w:rsidR="00FA694B" w:rsidRPr="00F3209C" w:rsidRDefault="00FA694B" w:rsidP="003E2134">
      <w:pPr>
        <w:pStyle w:val="t1"/>
        <w:tabs>
          <w:tab w:val="clear" w:pos="900"/>
        </w:tabs>
        <w:ind w:right="379"/>
        <w:rPr>
          <w:rFonts w:ascii="Open Sans" w:eastAsia="MingLiU" w:hAnsi="Open Sans" w:cs="Open Sans"/>
          <w:sz w:val="20"/>
        </w:rPr>
      </w:pPr>
      <w:r w:rsidRPr="00F3209C">
        <w:rPr>
          <w:rFonts w:ascii="Open Sans" w:eastAsia="MingLiU" w:hAnsi="Open Sans" w:cs="Open Sans"/>
          <w:i/>
          <w:sz w:val="20"/>
        </w:rPr>
        <w:t>Management accounting</w:t>
      </w:r>
      <w:r w:rsidRPr="00F3209C">
        <w:rPr>
          <w:rFonts w:ascii="Open Sans" w:eastAsia="MingLiU" w:hAnsi="Open Sans" w:cs="Open Sans"/>
          <w:sz w:val="20"/>
        </w:rPr>
        <w:t xml:space="preserve"> measures, analyses and reports financial and </w:t>
      </w:r>
      <w:r w:rsidR="008D0DFD" w:rsidRPr="00F3209C">
        <w:rPr>
          <w:rFonts w:ascii="Open Sans" w:eastAsia="MingLiU" w:hAnsi="Open Sans" w:cs="Open Sans"/>
          <w:sz w:val="20"/>
        </w:rPr>
        <w:t>non-financial</w:t>
      </w:r>
      <w:r w:rsidRPr="00F3209C">
        <w:rPr>
          <w:rFonts w:ascii="Open Sans" w:eastAsia="MingLiU" w:hAnsi="Open Sans" w:cs="Open Sans"/>
          <w:sz w:val="20"/>
        </w:rPr>
        <w:t xml:space="preserve"> information that helps managers make decisions to ac</w:t>
      </w:r>
      <w:r w:rsidR="00B372CF" w:rsidRPr="00F3209C">
        <w:rPr>
          <w:rFonts w:ascii="Open Sans" w:eastAsia="MingLiU" w:hAnsi="Open Sans" w:cs="Open Sans"/>
          <w:sz w:val="20"/>
        </w:rPr>
        <w:t>hieve an organisation</w:t>
      </w:r>
      <w:r w:rsidR="0006789C">
        <w:rPr>
          <w:rFonts w:ascii="Open Sans" w:eastAsia="MingLiU" w:hAnsi="Open Sans" w:cs="Open Sans"/>
          <w:sz w:val="20"/>
        </w:rPr>
        <w:t>’</w:t>
      </w:r>
      <w:r w:rsidR="00B372CF" w:rsidRPr="00F3209C">
        <w:rPr>
          <w:rFonts w:ascii="Open Sans" w:eastAsia="MingLiU" w:hAnsi="Open Sans" w:cs="Open Sans"/>
          <w:sz w:val="20"/>
        </w:rPr>
        <w:t xml:space="preserve">s goals. </w:t>
      </w:r>
      <w:r w:rsidRPr="00F3209C">
        <w:rPr>
          <w:rFonts w:ascii="Open Sans" w:eastAsia="MingLiU" w:hAnsi="Open Sans" w:cs="Open Sans"/>
          <w:sz w:val="20"/>
        </w:rPr>
        <w:t>It focuses on internal reporting and is not restricted by Australian generally accepted accounting practice (GAAP).</w:t>
      </w:r>
    </w:p>
    <w:p w:rsidR="00B71C21" w:rsidRPr="00F3209C" w:rsidRDefault="00B71C21" w:rsidP="003E2134">
      <w:pPr>
        <w:pStyle w:val="t1"/>
        <w:tabs>
          <w:tab w:val="clear" w:pos="900"/>
        </w:tabs>
        <w:ind w:right="379"/>
        <w:rPr>
          <w:rFonts w:ascii="Open Sans" w:eastAsia="MingLiU" w:hAnsi="Open Sans" w:cs="Open Sans"/>
          <w:sz w:val="20"/>
        </w:rPr>
      </w:pPr>
    </w:p>
    <w:p w:rsidR="00FA694B" w:rsidRPr="00F3209C" w:rsidRDefault="00FA694B" w:rsidP="003E2134">
      <w:pPr>
        <w:pStyle w:val="t1"/>
        <w:tabs>
          <w:tab w:val="clear" w:pos="900"/>
        </w:tabs>
        <w:ind w:right="379"/>
        <w:rPr>
          <w:rFonts w:ascii="Open Sans" w:eastAsia="MingLiU" w:hAnsi="Open Sans" w:cs="Open Sans"/>
          <w:sz w:val="20"/>
        </w:rPr>
      </w:pPr>
      <w:r w:rsidRPr="00F3209C">
        <w:rPr>
          <w:rFonts w:ascii="Open Sans" w:eastAsia="MingLiU" w:hAnsi="Open Sans" w:cs="Open Sans"/>
          <w:i/>
          <w:sz w:val="20"/>
        </w:rPr>
        <w:t>Financial accounting</w:t>
      </w:r>
      <w:r w:rsidRPr="00F3209C">
        <w:rPr>
          <w:rFonts w:ascii="Open Sans" w:eastAsia="MingLiU" w:hAnsi="Open Sans" w:cs="Open Sans"/>
          <w:sz w:val="20"/>
        </w:rPr>
        <w:t xml:space="preserve"> focuses on reporting to external parties such as</w:t>
      </w:r>
      <w:r w:rsidR="00B372CF" w:rsidRPr="00F3209C">
        <w:rPr>
          <w:rFonts w:ascii="Open Sans" w:eastAsia="MingLiU" w:hAnsi="Open Sans" w:cs="Open Sans"/>
          <w:sz w:val="20"/>
        </w:rPr>
        <w:t xml:space="preserve"> investors, government agencies</w:t>
      </w:r>
      <w:r w:rsidRPr="00F3209C">
        <w:rPr>
          <w:rFonts w:ascii="Open Sans" w:eastAsia="MingLiU" w:hAnsi="Open Sans" w:cs="Open Sans"/>
          <w:sz w:val="20"/>
        </w:rPr>
        <w:t xml:space="preserve"> and banks. It measures and records business transactions and provides financial statements that are GAAP</w:t>
      </w:r>
      <w:r w:rsidR="00113816" w:rsidRPr="00F3209C">
        <w:rPr>
          <w:rFonts w:ascii="Open Sans" w:eastAsia="MingLiU" w:hAnsi="Open Sans" w:cs="Open Sans"/>
          <w:sz w:val="20"/>
        </w:rPr>
        <w:t>-</w:t>
      </w:r>
      <w:r w:rsidRPr="00F3209C">
        <w:rPr>
          <w:rFonts w:ascii="Open Sans" w:eastAsia="MingLiU" w:hAnsi="Open Sans" w:cs="Open Sans"/>
          <w:sz w:val="20"/>
        </w:rPr>
        <w:t>based.</w:t>
      </w:r>
    </w:p>
    <w:p w:rsidR="00B71C21" w:rsidRPr="00F3209C" w:rsidRDefault="00B71C21" w:rsidP="003E2134">
      <w:pPr>
        <w:pStyle w:val="t1"/>
        <w:tabs>
          <w:tab w:val="clear" w:pos="900"/>
        </w:tabs>
        <w:ind w:right="379"/>
        <w:rPr>
          <w:rFonts w:ascii="Open Sans" w:eastAsia="MingLiU" w:hAnsi="Open Sans" w:cs="Open Sans"/>
          <w:sz w:val="20"/>
        </w:rPr>
      </w:pPr>
    </w:p>
    <w:p w:rsidR="00FA694B" w:rsidRPr="00F3209C" w:rsidRDefault="00FA694B" w:rsidP="003E2134">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Other differences include (1) management accounting empha</w:t>
      </w:r>
      <w:r w:rsidR="00B372CF" w:rsidRPr="00F3209C">
        <w:rPr>
          <w:rFonts w:ascii="Open Sans" w:eastAsia="MingLiU" w:hAnsi="Open Sans" w:cs="Open Sans"/>
          <w:sz w:val="20"/>
        </w:rPr>
        <w:t>sises the future (not the past)</w:t>
      </w:r>
      <w:r w:rsidRPr="00F3209C">
        <w:rPr>
          <w:rFonts w:ascii="Open Sans" w:eastAsia="MingLiU" w:hAnsi="Open Sans" w:cs="Open Sans"/>
          <w:sz w:val="20"/>
        </w:rPr>
        <w:t xml:space="preserve"> and (2) management accounting influences the behaviour of managers and other employees (rather than primarily reporting economic events).</w:t>
      </w:r>
    </w:p>
    <w:p w:rsidR="00FA694B" w:rsidRPr="00F3209C" w:rsidRDefault="00FA694B" w:rsidP="00E505E5">
      <w:pPr>
        <w:pStyle w:val="t1"/>
        <w:tabs>
          <w:tab w:val="clear" w:pos="900"/>
        </w:tabs>
        <w:ind w:right="379"/>
        <w:rPr>
          <w:rFonts w:ascii="Open Sans" w:eastAsia="MingLiU" w:hAnsi="Open Sans" w:cs="Open Sans"/>
          <w:sz w:val="20"/>
        </w:rPr>
      </w:pPr>
    </w:p>
    <w:p w:rsidR="000C28FF" w:rsidRPr="00F3209C" w:rsidRDefault="0006789C" w:rsidP="00487E68">
      <w:pPr>
        <w:pStyle w:val="t1"/>
        <w:numPr>
          <w:ilvl w:val="0"/>
          <w:numId w:val="8"/>
        </w:numPr>
        <w:tabs>
          <w:tab w:val="clear" w:pos="900"/>
        </w:tabs>
        <w:ind w:left="709" w:right="379" w:hanging="709"/>
        <w:rPr>
          <w:rFonts w:ascii="Open Sans" w:eastAsia="MingLiU" w:hAnsi="Open Sans" w:cs="Open Sans"/>
          <w:sz w:val="20"/>
        </w:rPr>
      </w:pPr>
      <w:r>
        <w:rPr>
          <w:rFonts w:ascii="Open Sans" w:eastAsia="MingLiU" w:hAnsi="Open Sans" w:cs="Open Sans"/>
          <w:sz w:val="20"/>
        </w:rPr>
        <w:t>‘</w:t>
      </w:r>
      <w:r w:rsidR="000C28FF" w:rsidRPr="00F3209C">
        <w:rPr>
          <w:rFonts w:ascii="Open Sans" w:eastAsia="MingLiU" w:hAnsi="Open Sans" w:cs="Open Sans"/>
          <w:sz w:val="20"/>
        </w:rPr>
        <w:t>Management accounting should not fit the straitjacket of financial reporting.</w:t>
      </w:r>
      <w:r>
        <w:rPr>
          <w:rFonts w:ascii="Open Sans" w:eastAsia="MingLiU" w:hAnsi="Open Sans" w:cs="Open Sans"/>
          <w:sz w:val="20"/>
        </w:rPr>
        <w:t>’</w:t>
      </w:r>
      <w:r w:rsidR="000C28FF" w:rsidRPr="00F3209C">
        <w:rPr>
          <w:rFonts w:ascii="Open Sans" w:eastAsia="MingLiU" w:hAnsi="Open Sans" w:cs="Open Sans"/>
          <w:sz w:val="20"/>
        </w:rPr>
        <w:t xml:space="preserve"> Explain your response to this statement and give an example.</w:t>
      </w:r>
    </w:p>
    <w:p w:rsidR="000C28FF" w:rsidRPr="00F3209C" w:rsidRDefault="000C28FF" w:rsidP="00E505E5">
      <w:pPr>
        <w:pStyle w:val="t1"/>
        <w:tabs>
          <w:tab w:val="clear" w:pos="900"/>
        </w:tabs>
        <w:ind w:right="379"/>
        <w:rPr>
          <w:rFonts w:ascii="Open Sans" w:eastAsia="MingLiU" w:hAnsi="Open Sans" w:cs="Open Sans"/>
          <w:sz w:val="20"/>
        </w:rPr>
      </w:pPr>
    </w:p>
    <w:p w:rsidR="006F644F" w:rsidRPr="00F3209C" w:rsidRDefault="006F644F"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42477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While financial accounting is constrained by GAAP, management accounting is not. The result is that</w:t>
      </w:r>
      <w:r w:rsidR="005259B6" w:rsidRPr="00F3209C">
        <w:rPr>
          <w:rFonts w:ascii="Open Sans" w:eastAsia="MingLiU" w:hAnsi="Open Sans" w:cs="Open Sans"/>
          <w:sz w:val="20"/>
        </w:rPr>
        <w:t>:</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sz w:val="20"/>
        </w:rPr>
        <w:t>management accounting allows managers to charge interest on owners</w:t>
      </w:r>
      <w:r w:rsidR="0006789C">
        <w:rPr>
          <w:rFonts w:ascii="Open Sans" w:eastAsia="MingLiU" w:hAnsi="Open Sans" w:cs="Open Sans"/>
          <w:sz w:val="20"/>
        </w:rPr>
        <w:t>’</w:t>
      </w:r>
      <w:r w:rsidRPr="00F3209C">
        <w:rPr>
          <w:rFonts w:ascii="Open Sans" w:eastAsia="MingLiU" w:hAnsi="Open Sans" w:cs="Open Sans"/>
          <w:sz w:val="20"/>
        </w:rPr>
        <w:t xml:space="preserve"> capital to help judge a division</w:t>
      </w:r>
      <w:r w:rsidR="0006789C">
        <w:rPr>
          <w:rFonts w:ascii="Open Sans" w:eastAsia="MingLiU" w:hAnsi="Open Sans" w:cs="Open Sans"/>
          <w:sz w:val="20"/>
        </w:rPr>
        <w:t>’</w:t>
      </w:r>
      <w:r w:rsidRPr="00F3209C">
        <w:rPr>
          <w:rFonts w:ascii="Open Sans" w:eastAsia="MingLiU" w:hAnsi="Open Sans" w:cs="Open Sans"/>
          <w:sz w:val="20"/>
        </w:rPr>
        <w:t>s performance, even though such a charge is not allowed under GAAP</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sz w:val="20"/>
        </w:rPr>
        <w:t xml:space="preserve">management accounting can include assets or liabilities (such as </w:t>
      </w:r>
      <w:r w:rsidR="0006789C">
        <w:rPr>
          <w:rFonts w:ascii="Open Sans" w:eastAsia="MingLiU" w:hAnsi="Open Sans" w:cs="Open Sans"/>
          <w:sz w:val="20"/>
        </w:rPr>
        <w:t>‘</w:t>
      </w:r>
      <w:r w:rsidRPr="00F3209C">
        <w:rPr>
          <w:rFonts w:ascii="Open Sans" w:eastAsia="MingLiU" w:hAnsi="Open Sans" w:cs="Open Sans"/>
          <w:sz w:val="20"/>
        </w:rPr>
        <w:t>brand names</w:t>
      </w:r>
      <w:r w:rsidR="0006789C">
        <w:rPr>
          <w:rFonts w:ascii="Open Sans" w:eastAsia="MingLiU" w:hAnsi="Open Sans" w:cs="Open Sans"/>
          <w:sz w:val="20"/>
        </w:rPr>
        <w:t>’</w:t>
      </w:r>
      <w:r w:rsidRPr="00F3209C">
        <w:rPr>
          <w:rFonts w:ascii="Open Sans" w:eastAsia="MingLiU" w:hAnsi="Open Sans" w:cs="Open Sans"/>
          <w:sz w:val="20"/>
        </w:rPr>
        <w:t xml:space="preserve"> developed internally) that are not recognised under GAAP</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sz w:val="20"/>
        </w:rPr>
        <w:t>management accounting can use asset or liability measurement rules (such as present values or resale prices) th</w:t>
      </w:r>
      <w:r w:rsidR="005259B6" w:rsidRPr="00F3209C">
        <w:rPr>
          <w:rFonts w:ascii="Open Sans" w:eastAsia="MingLiU" w:hAnsi="Open Sans" w:cs="Open Sans"/>
          <w:sz w:val="20"/>
        </w:rPr>
        <w:t>at are not permitted under GAAP</w:t>
      </w:r>
      <w:r w:rsidR="00113816" w:rsidRPr="00F3209C">
        <w:rPr>
          <w:rFonts w:ascii="Open Sans" w:eastAsia="MingLiU" w:hAnsi="Open Sans" w:cs="Open Sans"/>
          <w:sz w:val="20"/>
        </w:rPr>
        <w:t>.</w:t>
      </w:r>
      <w:r w:rsidRPr="00F3209C">
        <w:rPr>
          <w:rFonts w:ascii="Open Sans" w:eastAsia="MingLiU" w:hAnsi="Open Sans" w:cs="Open Sans"/>
          <w:sz w:val="20"/>
        </w:rPr>
        <w:t xml:space="preserve"> </w:t>
      </w:r>
    </w:p>
    <w:p w:rsidR="00FA694B" w:rsidRPr="00F3209C" w:rsidRDefault="00FA694B" w:rsidP="00E505E5">
      <w:pPr>
        <w:pStyle w:val="t1"/>
        <w:tabs>
          <w:tab w:val="clear" w:pos="900"/>
        </w:tabs>
        <w:ind w:right="379"/>
        <w:rPr>
          <w:rFonts w:ascii="Open Sans" w:eastAsia="MingLiU" w:hAnsi="Open Sans" w:cs="Open Sans"/>
          <w:sz w:val="20"/>
        </w:rPr>
      </w:pPr>
    </w:p>
    <w:p w:rsidR="00424777" w:rsidRPr="00F3209C" w:rsidRDefault="00924F62" w:rsidP="00487E68">
      <w:pPr>
        <w:pStyle w:val="t1"/>
        <w:numPr>
          <w:ilvl w:val="0"/>
          <w:numId w:val="8"/>
        </w:numPr>
        <w:tabs>
          <w:tab w:val="clear" w:pos="900"/>
        </w:tabs>
        <w:ind w:left="709" w:right="379" w:hanging="709"/>
        <w:rPr>
          <w:rFonts w:ascii="Open Sans" w:eastAsia="MingLiU" w:hAnsi="Open Sans" w:cs="Open Sans"/>
          <w:sz w:val="20"/>
        </w:rPr>
      </w:pPr>
      <w:r w:rsidRPr="00F3209C">
        <w:rPr>
          <w:rFonts w:ascii="Open Sans" w:eastAsia="MingLiU" w:hAnsi="Open Sans" w:cs="Open Sans"/>
          <w:sz w:val="20"/>
        </w:rPr>
        <w:t>Explain the way in which a management accountant is able to help to form strategy.</w:t>
      </w:r>
    </w:p>
    <w:p w:rsidR="00424777" w:rsidRPr="00F3209C" w:rsidRDefault="00424777" w:rsidP="00E505E5">
      <w:pPr>
        <w:pStyle w:val="t1"/>
        <w:tabs>
          <w:tab w:val="clear" w:pos="900"/>
        </w:tabs>
        <w:ind w:right="379"/>
        <w:rPr>
          <w:rFonts w:ascii="Open Sans" w:eastAsia="MingLiU" w:hAnsi="Open Sans" w:cs="Open Sans"/>
          <w:sz w:val="20"/>
        </w:rPr>
      </w:pPr>
    </w:p>
    <w:p w:rsidR="006F644F" w:rsidRPr="00F3209C" w:rsidRDefault="006F644F"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7C1B8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Management accountants can help to formulate strategy by providing information about the sources of</w:t>
      </w:r>
      <w:r w:rsidR="007C1B85" w:rsidRPr="00F3209C">
        <w:rPr>
          <w:rFonts w:ascii="Open Sans" w:eastAsia="MingLiU" w:hAnsi="Open Sans" w:cs="Open Sans"/>
          <w:sz w:val="20"/>
        </w:rPr>
        <w:t xml:space="preserve"> </w:t>
      </w:r>
      <w:r w:rsidRPr="00F3209C">
        <w:rPr>
          <w:rFonts w:ascii="Open Sans" w:eastAsia="MingLiU" w:hAnsi="Open Sans" w:cs="Open Sans"/>
          <w:sz w:val="20"/>
        </w:rPr>
        <w:t xml:space="preserve">competitive advantage—for </w:t>
      </w:r>
      <w:r w:rsidR="00B372CF" w:rsidRPr="00F3209C">
        <w:rPr>
          <w:rFonts w:ascii="Open Sans" w:eastAsia="MingLiU" w:hAnsi="Open Sans" w:cs="Open Sans"/>
          <w:sz w:val="20"/>
        </w:rPr>
        <w:t>example, the cost, productivity</w:t>
      </w:r>
      <w:r w:rsidRPr="00F3209C">
        <w:rPr>
          <w:rFonts w:ascii="Open Sans" w:eastAsia="MingLiU" w:hAnsi="Open Sans" w:cs="Open Sans"/>
          <w:sz w:val="20"/>
        </w:rPr>
        <w:t xml:space="preserve"> or efficiency advantage of their company relative to competitors or the premium that a company can charge when it adds features that differentiate its products or services. </w:t>
      </w:r>
    </w:p>
    <w:p w:rsidR="00D60D70" w:rsidRPr="00F3209C" w:rsidRDefault="00D60D70" w:rsidP="00E505E5">
      <w:pPr>
        <w:pStyle w:val="t1"/>
        <w:tabs>
          <w:tab w:val="clear" w:pos="900"/>
        </w:tabs>
        <w:ind w:right="379"/>
        <w:rPr>
          <w:rFonts w:ascii="Open Sans" w:eastAsia="MingLiU" w:hAnsi="Open Sans" w:cs="Open Sans"/>
          <w:sz w:val="20"/>
        </w:rPr>
      </w:pPr>
    </w:p>
    <w:p w:rsidR="00924F62" w:rsidRPr="00F3209C" w:rsidRDefault="00924F62" w:rsidP="00487E68">
      <w:pPr>
        <w:pStyle w:val="t1"/>
        <w:numPr>
          <w:ilvl w:val="0"/>
          <w:numId w:val="8"/>
        </w:numPr>
        <w:tabs>
          <w:tab w:val="clear" w:pos="900"/>
        </w:tabs>
        <w:ind w:left="709" w:right="379" w:hanging="709"/>
        <w:rPr>
          <w:rFonts w:ascii="Open Sans" w:eastAsia="MingLiU" w:hAnsi="Open Sans" w:cs="Open Sans"/>
          <w:bCs/>
          <w:sz w:val="20"/>
        </w:rPr>
      </w:pPr>
      <w:r w:rsidRPr="00F3209C">
        <w:rPr>
          <w:rFonts w:ascii="Open Sans" w:eastAsia="MingLiU" w:hAnsi="Open Sans" w:cs="Open Sans"/>
          <w:bCs/>
          <w:sz w:val="20"/>
        </w:rPr>
        <w:t>Describe the business functions in the value chain.</w:t>
      </w:r>
    </w:p>
    <w:p w:rsidR="00924F62" w:rsidRPr="00F3209C" w:rsidRDefault="00924F62" w:rsidP="007C1B85">
      <w:pPr>
        <w:pStyle w:val="t1"/>
        <w:tabs>
          <w:tab w:val="clear" w:pos="900"/>
        </w:tabs>
        <w:ind w:right="379"/>
        <w:rPr>
          <w:rFonts w:ascii="Open Sans" w:eastAsia="MingLiU" w:hAnsi="Open Sans" w:cs="Open Sans"/>
          <w:sz w:val="20"/>
        </w:rPr>
      </w:pPr>
    </w:p>
    <w:p w:rsidR="006F644F" w:rsidRPr="00F3209C" w:rsidRDefault="006F644F" w:rsidP="007C1B8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7C1B8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The business functions in the value chain are</w:t>
      </w:r>
      <w:r w:rsidR="003E2134" w:rsidRPr="00F3209C">
        <w:rPr>
          <w:rFonts w:ascii="Open Sans" w:eastAsia="MingLiU" w:hAnsi="Open Sans" w:cs="Open Sans"/>
          <w:sz w:val="20"/>
        </w:rPr>
        <w:t>:</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b/>
          <w:bCs/>
          <w:sz w:val="20"/>
        </w:rPr>
        <w:t>Research and development</w:t>
      </w:r>
      <w:r w:rsidRPr="00F3209C">
        <w:rPr>
          <w:rFonts w:ascii="Open Sans" w:eastAsia="MingLiU" w:hAnsi="Open Sans" w:cs="Open Sans"/>
          <w:sz w:val="20"/>
        </w:rPr>
        <w:t>—generating and experimenting with ideas related to new products, ser</w:t>
      </w:r>
      <w:r w:rsidR="00B372CF" w:rsidRPr="00F3209C">
        <w:rPr>
          <w:rFonts w:ascii="Open Sans" w:eastAsia="MingLiU" w:hAnsi="Open Sans" w:cs="Open Sans"/>
          <w:sz w:val="20"/>
        </w:rPr>
        <w:t>vices</w:t>
      </w:r>
      <w:r w:rsidRPr="00F3209C">
        <w:rPr>
          <w:rFonts w:ascii="Open Sans" w:eastAsia="MingLiU" w:hAnsi="Open Sans" w:cs="Open Sans"/>
          <w:sz w:val="20"/>
        </w:rPr>
        <w:t xml:space="preserve"> or processes.</w:t>
      </w:r>
    </w:p>
    <w:p w:rsidR="00FA694B" w:rsidRPr="00F3209C" w:rsidRDefault="00B372CF"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b/>
          <w:bCs/>
          <w:sz w:val="20"/>
        </w:rPr>
        <w:t>Design of products, services</w:t>
      </w:r>
      <w:r w:rsidR="00FA694B" w:rsidRPr="00F3209C">
        <w:rPr>
          <w:rFonts w:ascii="Open Sans" w:eastAsia="MingLiU" w:hAnsi="Open Sans" w:cs="Open Sans"/>
          <w:b/>
          <w:bCs/>
          <w:sz w:val="20"/>
        </w:rPr>
        <w:t xml:space="preserve"> and processes</w:t>
      </w:r>
      <w:r w:rsidR="00FA694B" w:rsidRPr="00F3209C">
        <w:rPr>
          <w:rFonts w:ascii="Open Sans" w:eastAsia="MingLiU" w:hAnsi="Open Sans" w:cs="Open Sans"/>
          <w:sz w:val="20"/>
        </w:rPr>
        <w:t>—the detailed planning and en</w:t>
      </w:r>
      <w:r w:rsidRPr="00F3209C">
        <w:rPr>
          <w:rFonts w:ascii="Open Sans" w:eastAsia="MingLiU" w:hAnsi="Open Sans" w:cs="Open Sans"/>
          <w:sz w:val="20"/>
        </w:rPr>
        <w:t>gineering of products, services</w:t>
      </w:r>
      <w:r w:rsidR="00FA694B" w:rsidRPr="00F3209C">
        <w:rPr>
          <w:rFonts w:ascii="Open Sans" w:eastAsia="MingLiU" w:hAnsi="Open Sans" w:cs="Open Sans"/>
          <w:sz w:val="20"/>
        </w:rPr>
        <w:t xml:space="preserve"> or processes.</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b/>
          <w:bCs/>
          <w:sz w:val="20"/>
        </w:rPr>
        <w:t>Production</w:t>
      </w:r>
      <w:r w:rsidRPr="00F3209C">
        <w:rPr>
          <w:rFonts w:ascii="Open Sans" w:eastAsia="MingLiU" w:hAnsi="Open Sans" w:cs="Open Sans"/>
          <w:sz w:val="20"/>
        </w:rPr>
        <w:t>—acquiring, coordinating and assembling resources to produce a product or deliver a service.</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b/>
          <w:bCs/>
          <w:sz w:val="20"/>
        </w:rPr>
        <w:t>Marketing</w:t>
      </w:r>
      <w:r w:rsidR="005259B6" w:rsidRPr="00F3209C">
        <w:rPr>
          <w:rFonts w:ascii="Open Sans" w:eastAsia="MingLiU" w:hAnsi="Open Sans" w:cs="Open Sans"/>
          <w:b/>
          <w:bCs/>
          <w:sz w:val="20"/>
        </w:rPr>
        <w:t xml:space="preserve"> (including sales)</w:t>
      </w:r>
      <w:r w:rsidRPr="00F3209C">
        <w:rPr>
          <w:rFonts w:ascii="Open Sans" w:eastAsia="MingLiU" w:hAnsi="Open Sans" w:cs="Open Sans"/>
          <w:sz w:val="20"/>
        </w:rPr>
        <w:t>—promoting and selling products or services to customers or prospective customers.</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b/>
          <w:bCs/>
          <w:sz w:val="20"/>
        </w:rPr>
        <w:t>Distribution</w:t>
      </w:r>
      <w:r w:rsidRPr="00F3209C">
        <w:rPr>
          <w:rFonts w:ascii="Open Sans" w:eastAsia="MingLiU" w:hAnsi="Open Sans" w:cs="Open Sans"/>
          <w:sz w:val="20"/>
        </w:rPr>
        <w:t>—delivering products or services to customers.</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b/>
          <w:bCs/>
          <w:sz w:val="20"/>
        </w:rPr>
        <w:t>Customer service</w:t>
      </w:r>
      <w:r w:rsidRPr="00F3209C">
        <w:rPr>
          <w:rFonts w:ascii="Open Sans" w:eastAsia="MingLiU" w:hAnsi="Open Sans" w:cs="Open Sans"/>
          <w:sz w:val="20"/>
        </w:rPr>
        <w:t>—providing after-sale</w:t>
      </w:r>
      <w:r w:rsidR="005259B6" w:rsidRPr="00F3209C">
        <w:rPr>
          <w:rFonts w:ascii="Open Sans" w:eastAsia="MingLiU" w:hAnsi="Open Sans" w:cs="Open Sans"/>
          <w:sz w:val="20"/>
        </w:rPr>
        <w:t>s</w:t>
      </w:r>
      <w:r w:rsidRPr="00F3209C">
        <w:rPr>
          <w:rFonts w:ascii="Open Sans" w:eastAsia="MingLiU" w:hAnsi="Open Sans" w:cs="Open Sans"/>
          <w:sz w:val="20"/>
        </w:rPr>
        <w:t xml:space="preserve"> support to customers.</w:t>
      </w:r>
    </w:p>
    <w:p w:rsidR="00FA694B" w:rsidRPr="00F3209C" w:rsidRDefault="00FA694B" w:rsidP="00E505E5">
      <w:pPr>
        <w:pStyle w:val="t1"/>
        <w:tabs>
          <w:tab w:val="clear" w:pos="900"/>
        </w:tabs>
        <w:ind w:right="379"/>
        <w:rPr>
          <w:rFonts w:ascii="Open Sans" w:eastAsia="MingLiU" w:hAnsi="Open Sans" w:cs="Open Sans"/>
          <w:sz w:val="20"/>
        </w:rPr>
      </w:pPr>
    </w:p>
    <w:p w:rsidR="0092143B" w:rsidRPr="00F3209C" w:rsidRDefault="00B90692" w:rsidP="00487E68">
      <w:pPr>
        <w:pStyle w:val="t1"/>
        <w:numPr>
          <w:ilvl w:val="0"/>
          <w:numId w:val="8"/>
        </w:numPr>
        <w:tabs>
          <w:tab w:val="clear" w:pos="900"/>
        </w:tabs>
        <w:ind w:left="709" w:right="379" w:hanging="709"/>
        <w:rPr>
          <w:rFonts w:ascii="Open Sans" w:eastAsia="MingLiU" w:hAnsi="Open Sans" w:cs="Open Sans"/>
          <w:sz w:val="20"/>
        </w:rPr>
      </w:pPr>
      <w:r w:rsidRPr="00F3209C">
        <w:rPr>
          <w:rFonts w:ascii="Open Sans" w:eastAsia="MingLiU" w:hAnsi="Open Sans" w:cs="Open Sans"/>
          <w:sz w:val="20"/>
        </w:rPr>
        <w:t xml:space="preserve">Explain the term </w:t>
      </w:r>
      <w:r w:rsidR="0006789C">
        <w:rPr>
          <w:rFonts w:ascii="Open Sans" w:eastAsia="MingLiU" w:hAnsi="Open Sans" w:cs="Open Sans"/>
          <w:sz w:val="20"/>
        </w:rPr>
        <w:t>‘</w:t>
      </w:r>
      <w:r w:rsidRPr="00F3209C">
        <w:rPr>
          <w:rFonts w:ascii="Open Sans" w:eastAsia="MingLiU" w:hAnsi="Open Sans" w:cs="Open Sans"/>
          <w:sz w:val="20"/>
        </w:rPr>
        <w:t>supply chain</w:t>
      </w:r>
      <w:r w:rsidR="0006789C">
        <w:rPr>
          <w:rFonts w:ascii="Open Sans" w:eastAsia="MingLiU" w:hAnsi="Open Sans" w:cs="Open Sans"/>
          <w:sz w:val="20"/>
        </w:rPr>
        <w:t>’</w:t>
      </w:r>
      <w:r w:rsidRPr="00F3209C">
        <w:rPr>
          <w:rFonts w:ascii="Open Sans" w:eastAsia="MingLiU" w:hAnsi="Open Sans" w:cs="Open Sans"/>
          <w:sz w:val="20"/>
        </w:rPr>
        <w:t xml:space="preserve"> and its importance to the management of activities.</w:t>
      </w:r>
    </w:p>
    <w:p w:rsidR="0092143B" w:rsidRPr="00F3209C" w:rsidRDefault="0092143B" w:rsidP="00041C75">
      <w:pPr>
        <w:pStyle w:val="t1"/>
        <w:tabs>
          <w:tab w:val="clear" w:pos="900"/>
        </w:tabs>
        <w:ind w:right="379"/>
        <w:rPr>
          <w:rFonts w:ascii="Open Sans" w:eastAsia="MingLiU" w:hAnsi="Open Sans" w:cs="Open Sans"/>
          <w:bCs/>
          <w:sz w:val="20"/>
        </w:rPr>
      </w:pPr>
    </w:p>
    <w:p w:rsidR="006F644F" w:rsidRPr="00F3209C" w:rsidRDefault="006F644F" w:rsidP="00041C75">
      <w:pPr>
        <w:pStyle w:val="t1"/>
        <w:tabs>
          <w:tab w:val="clear" w:pos="900"/>
        </w:tabs>
        <w:ind w:right="379"/>
        <w:rPr>
          <w:rFonts w:ascii="Open Sans" w:eastAsia="MingLiU" w:hAnsi="Open Sans" w:cs="Open Sans"/>
          <w:bCs/>
          <w:sz w:val="20"/>
        </w:rPr>
      </w:pPr>
      <w:r w:rsidRPr="00F3209C">
        <w:rPr>
          <w:rFonts w:ascii="Open Sans" w:eastAsia="MingLiU" w:hAnsi="Open Sans" w:cs="Open Sans"/>
          <w:b/>
          <w:i/>
          <w:iCs/>
          <w:sz w:val="20"/>
        </w:rPr>
        <w:t>Solution:</w:t>
      </w:r>
    </w:p>
    <w:p w:rsidR="00FA694B" w:rsidRPr="00F3209C" w:rsidRDefault="00FA694B" w:rsidP="00041C75">
      <w:pPr>
        <w:pStyle w:val="t1"/>
        <w:tabs>
          <w:tab w:val="clear" w:pos="900"/>
        </w:tabs>
        <w:ind w:right="379"/>
        <w:rPr>
          <w:rFonts w:ascii="Open Sans" w:eastAsia="MingLiU" w:hAnsi="Open Sans" w:cs="Open Sans"/>
          <w:sz w:val="20"/>
        </w:rPr>
      </w:pPr>
      <w:r w:rsidRPr="00F3209C">
        <w:rPr>
          <w:rFonts w:ascii="Open Sans" w:eastAsia="MingLiU" w:hAnsi="Open Sans" w:cs="Open Sans"/>
          <w:i/>
          <w:sz w:val="20"/>
        </w:rPr>
        <w:t>Supply chain</w:t>
      </w:r>
      <w:r w:rsidRPr="00F3209C">
        <w:rPr>
          <w:rFonts w:ascii="Open Sans" w:eastAsia="MingLiU" w:hAnsi="Open Sans" w:cs="Open Sans"/>
          <w:sz w:val="20"/>
        </w:rPr>
        <w:t xml:space="preserve"> describes the flo</w:t>
      </w:r>
      <w:r w:rsidR="00B372CF" w:rsidRPr="00F3209C">
        <w:rPr>
          <w:rFonts w:ascii="Open Sans" w:eastAsia="MingLiU" w:hAnsi="Open Sans" w:cs="Open Sans"/>
          <w:sz w:val="20"/>
        </w:rPr>
        <w:t>w of goods, services</w:t>
      </w:r>
      <w:r w:rsidRPr="00F3209C">
        <w:rPr>
          <w:rFonts w:ascii="Open Sans" w:eastAsia="MingLiU" w:hAnsi="Open Sans" w:cs="Open Sans"/>
          <w:sz w:val="20"/>
        </w:rPr>
        <w:t xml:space="preserve"> and information from the initial sources of materials and services to the delivery of products to consumers, regardless of whether those activities occur in the same organisation or in other organisations.</w:t>
      </w:r>
    </w:p>
    <w:p w:rsidR="00B71C21" w:rsidRPr="00F3209C" w:rsidRDefault="00B71C21" w:rsidP="00041C75">
      <w:pPr>
        <w:pStyle w:val="t1"/>
        <w:tabs>
          <w:tab w:val="clear" w:pos="900"/>
        </w:tabs>
        <w:ind w:right="379"/>
        <w:rPr>
          <w:rFonts w:ascii="Open Sans" w:eastAsia="MingLiU" w:hAnsi="Open Sans" w:cs="Open Sans"/>
          <w:sz w:val="20"/>
        </w:rPr>
      </w:pPr>
    </w:p>
    <w:p w:rsidR="00FA694B" w:rsidRPr="00F3209C" w:rsidRDefault="00FA694B" w:rsidP="00041C7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Cost management focuses on the most effective and efficient use of resources</w:t>
      </w:r>
      <w:r w:rsidR="00E71FB2" w:rsidRPr="00F3209C">
        <w:rPr>
          <w:rFonts w:ascii="Open Sans" w:eastAsia="MingLiU" w:hAnsi="Open Sans" w:cs="Open Sans"/>
          <w:sz w:val="20"/>
        </w:rPr>
        <w:t>, in order to make benefit-cost trade-offs</w:t>
      </w:r>
      <w:r w:rsidRPr="00F3209C">
        <w:rPr>
          <w:rFonts w:ascii="Open Sans" w:eastAsia="MingLiU" w:hAnsi="Open Sans" w:cs="Open Sans"/>
          <w:sz w:val="20"/>
        </w:rPr>
        <w:t xml:space="preserve">. </w:t>
      </w:r>
      <w:r w:rsidR="00E71FB2" w:rsidRPr="00F3209C">
        <w:rPr>
          <w:rFonts w:ascii="Open Sans" w:eastAsia="MingLiU" w:hAnsi="Open Sans" w:cs="Open Sans"/>
          <w:sz w:val="20"/>
        </w:rPr>
        <w:t xml:space="preserve">Companies are most effective when they </w:t>
      </w:r>
      <w:r w:rsidRPr="00F3209C">
        <w:rPr>
          <w:rFonts w:ascii="Open Sans" w:eastAsia="MingLiU" w:hAnsi="Open Sans" w:cs="Open Sans"/>
          <w:sz w:val="20"/>
        </w:rPr>
        <w:t xml:space="preserve">integrate and coordinate activities across (1) all companies in the supply chain and (2) all business functions </w:t>
      </w:r>
      <w:r w:rsidR="00E71FB2" w:rsidRPr="00F3209C">
        <w:rPr>
          <w:rFonts w:ascii="Open Sans" w:eastAsia="MingLiU" w:hAnsi="Open Sans" w:cs="Open Sans"/>
          <w:sz w:val="20"/>
        </w:rPr>
        <w:t>within their own</w:t>
      </w:r>
      <w:r w:rsidR="00113816" w:rsidRPr="00F3209C">
        <w:rPr>
          <w:rFonts w:ascii="Open Sans" w:eastAsia="MingLiU" w:hAnsi="Open Sans" w:cs="Open Sans"/>
          <w:sz w:val="20"/>
        </w:rPr>
        <w:t xml:space="preserve"> </w:t>
      </w:r>
      <w:r w:rsidRPr="00F3209C">
        <w:rPr>
          <w:rFonts w:ascii="Open Sans" w:eastAsia="MingLiU" w:hAnsi="Open Sans" w:cs="Open Sans"/>
          <w:sz w:val="20"/>
        </w:rPr>
        <w:t xml:space="preserve">value chain. </w:t>
      </w:r>
    </w:p>
    <w:p w:rsidR="00FA694B" w:rsidRPr="00F3209C" w:rsidRDefault="00FA694B" w:rsidP="00041C75">
      <w:pPr>
        <w:pStyle w:val="t1"/>
        <w:tabs>
          <w:tab w:val="clear" w:pos="900"/>
        </w:tabs>
        <w:ind w:right="379"/>
        <w:rPr>
          <w:rFonts w:ascii="Open Sans" w:eastAsia="MingLiU" w:hAnsi="Open Sans" w:cs="Open Sans"/>
          <w:sz w:val="20"/>
        </w:rPr>
      </w:pPr>
    </w:p>
    <w:p w:rsidR="00041C75" w:rsidRPr="00F3209C" w:rsidRDefault="0006789C" w:rsidP="00487E68">
      <w:pPr>
        <w:pStyle w:val="ListParagraph"/>
        <w:numPr>
          <w:ilvl w:val="0"/>
          <w:numId w:val="8"/>
        </w:numPr>
        <w:ind w:left="709" w:right="379" w:hanging="709"/>
        <w:jc w:val="both"/>
        <w:rPr>
          <w:rFonts w:ascii="Open Sans" w:eastAsia="MingLiU" w:hAnsi="Open Sans" w:cs="Open Sans"/>
          <w:bCs/>
        </w:rPr>
      </w:pPr>
      <w:r>
        <w:rPr>
          <w:rFonts w:ascii="Open Sans" w:eastAsia="MingLiU" w:hAnsi="Open Sans" w:cs="Open Sans"/>
          <w:bCs/>
        </w:rPr>
        <w:t>‘</w:t>
      </w:r>
      <w:r w:rsidR="00041C75" w:rsidRPr="00F3209C">
        <w:rPr>
          <w:rFonts w:ascii="Open Sans" w:eastAsia="MingLiU" w:hAnsi="Open Sans" w:cs="Open Sans"/>
          <w:bCs/>
        </w:rPr>
        <w:t>Management accounting deals only with costs.</w:t>
      </w:r>
      <w:r>
        <w:rPr>
          <w:rFonts w:ascii="Open Sans" w:eastAsia="MingLiU" w:hAnsi="Open Sans" w:cs="Open Sans"/>
          <w:bCs/>
        </w:rPr>
        <w:t>’</w:t>
      </w:r>
      <w:r w:rsidR="00041C75" w:rsidRPr="00F3209C">
        <w:rPr>
          <w:rFonts w:ascii="Open Sans" w:eastAsia="MingLiU" w:hAnsi="Open Sans" w:cs="Open Sans"/>
          <w:bCs/>
        </w:rPr>
        <w:t xml:space="preserve"> Do you agree? Explain your answer.</w:t>
      </w:r>
    </w:p>
    <w:p w:rsidR="00041C75" w:rsidRPr="00F3209C" w:rsidRDefault="00041C75" w:rsidP="00E505E5">
      <w:pPr>
        <w:ind w:right="379"/>
        <w:jc w:val="both"/>
        <w:rPr>
          <w:rFonts w:ascii="Open Sans" w:eastAsia="MingLiU" w:hAnsi="Open Sans" w:cs="Open Sans"/>
          <w:bCs/>
        </w:rPr>
      </w:pPr>
    </w:p>
    <w:p w:rsidR="006F644F" w:rsidRPr="00F3209C" w:rsidRDefault="006F644F" w:rsidP="00E505E5">
      <w:pPr>
        <w:ind w:right="379"/>
        <w:jc w:val="both"/>
        <w:rPr>
          <w:rFonts w:ascii="Open Sans" w:eastAsia="MingLiU" w:hAnsi="Open Sans" w:cs="Open Sans"/>
          <w:bCs/>
        </w:rPr>
      </w:pPr>
      <w:r w:rsidRPr="00F3209C">
        <w:rPr>
          <w:rFonts w:ascii="Open Sans" w:eastAsia="MingLiU" w:hAnsi="Open Sans" w:cs="Open Sans"/>
          <w:b/>
          <w:i/>
          <w:iCs/>
        </w:rPr>
        <w:t>Solution:</w:t>
      </w:r>
    </w:p>
    <w:p w:rsidR="00FA694B" w:rsidRPr="00F3209C" w:rsidRDefault="0006789C" w:rsidP="00E505E5">
      <w:pPr>
        <w:ind w:right="379"/>
        <w:jc w:val="both"/>
        <w:rPr>
          <w:rFonts w:ascii="Open Sans" w:eastAsia="MingLiU" w:hAnsi="Open Sans" w:cs="Open Sans"/>
        </w:rPr>
      </w:pPr>
      <w:r>
        <w:rPr>
          <w:rFonts w:ascii="Open Sans" w:eastAsia="MingLiU" w:hAnsi="Open Sans" w:cs="Open Sans"/>
        </w:rPr>
        <w:t>‘</w:t>
      </w:r>
      <w:r w:rsidR="00FA694B" w:rsidRPr="00F3209C">
        <w:rPr>
          <w:rFonts w:ascii="Open Sans" w:eastAsia="MingLiU" w:hAnsi="Open Sans" w:cs="Open Sans"/>
        </w:rPr>
        <w:t>Management accounting deals only with costs.</w:t>
      </w:r>
      <w:r>
        <w:rPr>
          <w:rFonts w:ascii="Open Sans" w:eastAsia="MingLiU" w:hAnsi="Open Sans" w:cs="Open Sans"/>
        </w:rPr>
        <w:t>’</w:t>
      </w:r>
      <w:r w:rsidR="00FA694B" w:rsidRPr="00F3209C">
        <w:rPr>
          <w:rFonts w:ascii="Open Sans" w:eastAsia="MingLiU" w:hAnsi="Open Sans" w:cs="Open Sans"/>
        </w:rPr>
        <w:t xml:space="preserve"> This </w:t>
      </w:r>
      <w:r w:rsidR="00B372CF" w:rsidRPr="00F3209C">
        <w:rPr>
          <w:rFonts w:ascii="Open Sans" w:eastAsia="MingLiU" w:hAnsi="Open Sans" w:cs="Open Sans"/>
        </w:rPr>
        <w:t>statement is misleading at best</w:t>
      </w:r>
      <w:r w:rsidR="00FA694B" w:rsidRPr="00F3209C">
        <w:rPr>
          <w:rFonts w:ascii="Open Sans" w:eastAsia="MingLiU" w:hAnsi="Open Sans" w:cs="Open Sans"/>
        </w:rPr>
        <w:t xml:space="preserve"> and wrong at worst. Managemen</w:t>
      </w:r>
      <w:r w:rsidR="00B372CF" w:rsidRPr="00F3209C">
        <w:rPr>
          <w:rFonts w:ascii="Open Sans" w:eastAsia="MingLiU" w:hAnsi="Open Sans" w:cs="Open Sans"/>
        </w:rPr>
        <w:t>t accounting measures, analyses</w:t>
      </w:r>
      <w:r w:rsidR="00FA694B" w:rsidRPr="00F3209C">
        <w:rPr>
          <w:rFonts w:ascii="Open Sans" w:eastAsia="MingLiU" w:hAnsi="Open Sans" w:cs="Open Sans"/>
        </w:rPr>
        <w:t xml:space="preserve"> and reports financial </w:t>
      </w:r>
      <w:r w:rsidR="00FA694B" w:rsidRPr="00F3209C">
        <w:rPr>
          <w:rFonts w:ascii="Open Sans" w:eastAsia="MingLiU" w:hAnsi="Open Sans" w:cs="Open Sans"/>
          <w:i/>
        </w:rPr>
        <w:t>and non-financial</w:t>
      </w:r>
      <w:r w:rsidR="00FA694B" w:rsidRPr="00F3209C">
        <w:rPr>
          <w:rFonts w:ascii="Open Sans" w:eastAsia="MingLiU" w:hAnsi="Open Sans" w:cs="Open Sans"/>
        </w:rPr>
        <w:t xml:space="preserve"> information that helps managers </w:t>
      </w:r>
      <w:r w:rsidR="00B372CF" w:rsidRPr="00F3209C">
        <w:rPr>
          <w:rFonts w:ascii="Open Sans" w:eastAsia="MingLiU" w:hAnsi="Open Sans" w:cs="Open Sans"/>
        </w:rPr>
        <w:t>define the organisation</w:t>
      </w:r>
      <w:r>
        <w:rPr>
          <w:rFonts w:ascii="Open Sans" w:eastAsia="MingLiU" w:hAnsi="Open Sans" w:cs="Open Sans"/>
        </w:rPr>
        <w:t>’</w:t>
      </w:r>
      <w:r w:rsidR="00B372CF" w:rsidRPr="00F3209C">
        <w:rPr>
          <w:rFonts w:ascii="Open Sans" w:eastAsia="MingLiU" w:hAnsi="Open Sans" w:cs="Open Sans"/>
        </w:rPr>
        <w:t>s goals</w:t>
      </w:r>
      <w:r w:rsidR="00FA694B" w:rsidRPr="00F3209C">
        <w:rPr>
          <w:rFonts w:ascii="Open Sans" w:eastAsia="MingLiU" w:hAnsi="Open Sans" w:cs="Open Sans"/>
        </w:rPr>
        <w:t xml:space="preserve"> and make decisions to fulfil them. Management accounting also analyses revenues from products and customers in order to assess product and customer profitability. Therefore, while management accounting does use cost information, it is only a part of the organisation</w:t>
      </w:r>
      <w:r>
        <w:rPr>
          <w:rFonts w:ascii="Open Sans" w:eastAsia="MingLiU" w:hAnsi="Open Sans" w:cs="Open Sans"/>
        </w:rPr>
        <w:t>’</w:t>
      </w:r>
      <w:r w:rsidR="00FA694B" w:rsidRPr="00F3209C">
        <w:rPr>
          <w:rFonts w:ascii="Open Sans" w:eastAsia="MingLiU" w:hAnsi="Open Sans" w:cs="Open Sans"/>
        </w:rPr>
        <w:t>s information recorded and analysed by management accountants.</w:t>
      </w:r>
    </w:p>
    <w:p w:rsidR="00FA694B" w:rsidRPr="00F3209C" w:rsidRDefault="00FA694B" w:rsidP="00E505E5">
      <w:pPr>
        <w:pStyle w:val="t1"/>
        <w:tabs>
          <w:tab w:val="clear" w:pos="900"/>
        </w:tabs>
        <w:ind w:right="379"/>
        <w:rPr>
          <w:rFonts w:ascii="Open Sans" w:eastAsia="MingLiU" w:hAnsi="Open Sans" w:cs="Open Sans"/>
          <w:sz w:val="20"/>
        </w:rPr>
      </w:pPr>
    </w:p>
    <w:p w:rsidR="00041C75" w:rsidRPr="00F3209C" w:rsidRDefault="00041C75" w:rsidP="00487E68">
      <w:pPr>
        <w:pStyle w:val="t1"/>
        <w:numPr>
          <w:ilvl w:val="0"/>
          <w:numId w:val="8"/>
        </w:numPr>
        <w:tabs>
          <w:tab w:val="clear" w:pos="900"/>
        </w:tabs>
        <w:ind w:left="709" w:right="379" w:hanging="709"/>
        <w:rPr>
          <w:rFonts w:ascii="Open Sans" w:eastAsia="MingLiU" w:hAnsi="Open Sans" w:cs="Open Sans"/>
          <w:sz w:val="20"/>
        </w:rPr>
      </w:pPr>
      <w:r w:rsidRPr="00F3209C">
        <w:rPr>
          <w:rFonts w:ascii="Open Sans" w:eastAsia="MingLiU" w:hAnsi="Open Sans" w:cs="Open Sans"/>
          <w:sz w:val="20"/>
        </w:rPr>
        <w:t>Explain the way in which management accountants help to improve quality and to ensure that products are delivered on time.</w:t>
      </w:r>
    </w:p>
    <w:p w:rsidR="00041C75" w:rsidRPr="00F3209C" w:rsidRDefault="00041C75" w:rsidP="00041C75">
      <w:pPr>
        <w:pStyle w:val="t1"/>
        <w:tabs>
          <w:tab w:val="clear" w:pos="900"/>
        </w:tabs>
        <w:ind w:right="379"/>
        <w:rPr>
          <w:rFonts w:ascii="Open Sans" w:eastAsia="MingLiU" w:hAnsi="Open Sans" w:cs="Open Sans"/>
          <w:sz w:val="20"/>
        </w:rPr>
      </w:pPr>
    </w:p>
    <w:p w:rsidR="006F644F" w:rsidRPr="00F3209C" w:rsidRDefault="006F644F" w:rsidP="00041C7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041C7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lastRenderedPageBreak/>
        <w:t>Management accountants can help improve quality and achieve timely product deliveries by recording and reporting an organisation</w:t>
      </w:r>
      <w:r w:rsidR="0006789C">
        <w:rPr>
          <w:rFonts w:ascii="Open Sans" w:eastAsia="MingLiU" w:hAnsi="Open Sans" w:cs="Open Sans"/>
          <w:sz w:val="20"/>
        </w:rPr>
        <w:t>’</w:t>
      </w:r>
      <w:r w:rsidRPr="00F3209C">
        <w:rPr>
          <w:rFonts w:ascii="Open Sans" w:eastAsia="MingLiU" w:hAnsi="Open Sans" w:cs="Open Sans"/>
          <w:sz w:val="20"/>
        </w:rPr>
        <w:t>s current quality and timeliness and by analysing and evaluating the costs and benefits—both financial and non-financial—of new quality initiatives such as TQM, relieving bottleneck constraints or providing faster customer service.</w:t>
      </w:r>
    </w:p>
    <w:p w:rsidR="00FA694B" w:rsidRPr="00F3209C" w:rsidRDefault="00FA694B" w:rsidP="00E505E5">
      <w:pPr>
        <w:pStyle w:val="t1"/>
        <w:tabs>
          <w:tab w:val="clear" w:pos="900"/>
        </w:tabs>
        <w:ind w:right="379"/>
        <w:rPr>
          <w:rFonts w:ascii="Open Sans" w:eastAsia="MingLiU" w:hAnsi="Open Sans" w:cs="Open Sans"/>
          <w:sz w:val="20"/>
        </w:rPr>
      </w:pPr>
    </w:p>
    <w:p w:rsidR="00041C75" w:rsidRPr="00F3209C" w:rsidRDefault="00041C75" w:rsidP="00487E68">
      <w:pPr>
        <w:pStyle w:val="t1"/>
        <w:numPr>
          <w:ilvl w:val="0"/>
          <w:numId w:val="8"/>
        </w:numPr>
        <w:tabs>
          <w:tab w:val="clear" w:pos="900"/>
        </w:tabs>
        <w:ind w:left="709" w:right="379" w:hanging="709"/>
        <w:rPr>
          <w:rFonts w:ascii="Open Sans" w:eastAsia="MingLiU" w:hAnsi="Open Sans" w:cs="Open Sans"/>
          <w:bCs/>
          <w:sz w:val="20"/>
        </w:rPr>
      </w:pPr>
      <w:r w:rsidRPr="00F3209C">
        <w:rPr>
          <w:rFonts w:ascii="Open Sans" w:eastAsia="MingLiU" w:hAnsi="Open Sans" w:cs="Open Sans"/>
          <w:bCs/>
          <w:sz w:val="20"/>
        </w:rPr>
        <w:t>Describe the five-step guide to making decisions.</w:t>
      </w:r>
    </w:p>
    <w:p w:rsidR="00041C75" w:rsidRPr="00F3209C" w:rsidRDefault="00041C75" w:rsidP="00E505E5">
      <w:pPr>
        <w:pStyle w:val="t1"/>
        <w:tabs>
          <w:tab w:val="clear" w:pos="900"/>
          <w:tab w:val="left" w:pos="720"/>
        </w:tabs>
        <w:ind w:right="379"/>
        <w:rPr>
          <w:rFonts w:ascii="Open Sans" w:eastAsia="MingLiU" w:hAnsi="Open Sans" w:cs="Open Sans"/>
          <w:sz w:val="20"/>
        </w:rPr>
      </w:pPr>
    </w:p>
    <w:p w:rsidR="00041C75" w:rsidRPr="00F3209C" w:rsidRDefault="006F644F" w:rsidP="00E505E5">
      <w:pPr>
        <w:pStyle w:val="t1"/>
        <w:tabs>
          <w:tab w:val="clear" w:pos="900"/>
          <w:tab w:val="left" w:pos="72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E505E5">
      <w:pPr>
        <w:pStyle w:val="t1"/>
        <w:tabs>
          <w:tab w:val="clear" w:pos="900"/>
          <w:tab w:val="left" w:pos="720"/>
        </w:tabs>
        <w:ind w:right="379"/>
        <w:rPr>
          <w:rFonts w:ascii="Open Sans" w:eastAsia="MingLiU" w:hAnsi="Open Sans" w:cs="Open Sans"/>
          <w:sz w:val="20"/>
        </w:rPr>
      </w:pPr>
      <w:r w:rsidRPr="00F3209C">
        <w:rPr>
          <w:rFonts w:ascii="Open Sans" w:eastAsia="MingLiU" w:hAnsi="Open Sans" w:cs="Open Sans"/>
          <w:sz w:val="20"/>
        </w:rPr>
        <w:t xml:space="preserve">The five-step </w:t>
      </w:r>
      <w:r w:rsidR="00FE1F30" w:rsidRPr="00F3209C">
        <w:rPr>
          <w:rFonts w:ascii="Open Sans" w:eastAsia="MingLiU" w:hAnsi="Open Sans" w:cs="Open Sans"/>
          <w:sz w:val="20"/>
        </w:rPr>
        <w:t xml:space="preserve">guide to making </w:t>
      </w:r>
      <w:r w:rsidRPr="00F3209C">
        <w:rPr>
          <w:rFonts w:ascii="Open Sans" w:eastAsia="MingLiU" w:hAnsi="Open Sans" w:cs="Open Sans"/>
          <w:sz w:val="20"/>
        </w:rPr>
        <w:t>decision</w:t>
      </w:r>
      <w:r w:rsidR="00FE1F30" w:rsidRPr="00F3209C">
        <w:rPr>
          <w:rFonts w:ascii="Open Sans" w:eastAsia="MingLiU" w:hAnsi="Open Sans" w:cs="Open Sans"/>
          <w:sz w:val="20"/>
        </w:rPr>
        <w:t>s</w:t>
      </w:r>
      <w:r w:rsidRPr="00F3209C">
        <w:rPr>
          <w:rFonts w:ascii="Open Sans" w:eastAsia="MingLiU" w:hAnsi="Open Sans" w:cs="Open Sans"/>
          <w:sz w:val="20"/>
        </w:rPr>
        <w:t xml:space="preserve"> is (1) identify the problem; (2) </w:t>
      </w:r>
      <w:r w:rsidR="000E36FA" w:rsidRPr="00F3209C">
        <w:rPr>
          <w:rFonts w:ascii="Open Sans" w:eastAsia="MingLiU" w:hAnsi="Open Sans" w:cs="Open Sans"/>
          <w:sz w:val="20"/>
        </w:rPr>
        <w:t xml:space="preserve">gather relevant </w:t>
      </w:r>
      <w:r w:rsidRPr="00F3209C">
        <w:rPr>
          <w:rFonts w:ascii="Open Sans" w:eastAsia="MingLiU" w:hAnsi="Open Sans" w:cs="Open Sans"/>
          <w:sz w:val="20"/>
        </w:rPr>
        <w:t xml:space="preserve">information; (3) </w:t>
      </w:r>
      <w:r w:rsidR="000E36FA" w:rsidRPr="00F3209C">
        <w:rPr>
          <w:rFonts w:ascii="Open Sans" w:eastAsia="MingLiU" w:hAnsi="Open Sans" w:cs="Open Sans"/>
          <w:sz w:val="20"/>
        </w:rPr>
        <w:t xml:space="preserve">identify and evaluate </w:t>
      </w:r>
      <w:r w:rsidRPr="00F3209C">
        <w:rPr>
          <w:rFonts w:ascii="Open Sans" w:eastAsia="MingLiU" w:hAnsi="Open Sans" w:cs="Open Sans"/>
          <w:sz w:val="20"/>
        </w:rPr>
        <w:t>po</w:t>
      </w:r>
      <w:r w:rsidR="000E36FA" w:rsidRPr="00F3209C">
        <w:rPr>
          <w:rFonts w:ascii="Open Sans" w:eastAsia="MingLiU" w:hAnsi="Open Sans" w:cs="Open Sans"/>
          <w:sz w:val="20"/>
        </w:rPr>
        <w:t xml:space="preserve">tential courses </w:t>
      </w:r>
      <w:r w:rsidRPr="00F3209C">
        <w:rPr>
          <w:rFonts w:ascii="Open Sans" w:eastAsia="MingLiU" w:hAnsi="Open Sans" w:cs="Open Sans"/>
          <w:sz w:val="20"/>
        </w:rPr>
        <w:t>of action</w:t>
      </w:r>
      <w:r w:rsidR="000E36FA" w:rsidRPr="00F3209C">
        <w:rPr>
          <w:rFonts w:ascii="Open Sans" w:eastAsia="MingLiU" w:hAnsi="Open Sans" w:cs="Open Sans"/>
          <w:sz w:val="20"/>
        </w:rPr>
        <w:t>,</w:t>
      </w:r>
      <w:r w:rsidR="003455E3" w:rsidRPr="00F3209C">
        <w:rPr>
          <w:rFonts w:ascii="Open Sans" w:eastAsia="MingLiU" w:hAnsi="Open Sans" w:cs="Open Sans"/>
          <w:sz w:val="20"/>
        </w:rPr>
        <w:t xml:space="preserve"> </w:t>
      </w:r>
      <w:r w:rsidRPr="00F3209C">
        <w:rPr>
          <w:rFonts w:ascii="Open Sans" w:eastAsia="MingLiU" w:hAnsi="Open Sans" w:cs="Open Sans"/>
          <w:sz w:val="20"/>
        </w:rPr>
        <w:t xml:space="preserve">(4) </w:t>
      </w:r>
      <w:r w:rsidR="000E36FA" w:rsidRPr="00F3209C">
        <w:rPr>
          <w:rFonts w:ascii="Open Sans" w:eastAsia="MingLiU" w:hAnsi="Open Sans" w:cs="Open Sans"/>
          <w:sz w:val="20"/>
        </w:rPr>
        <w:t xml:space="preserve">make and implement a decision, and </w:t>
      </w:r>
      <w:r w:rsidRPr="00F3209C">
        <w:rPr>
          <w:rFonts w:ascii="Open Sans" w:eastAsia="MingLiU" w:hAnsi="Open Sans" w:cs="Open Sans"/>
          <w:sz w:val="20"/>
        </w:rPr>
        <w:t xml:space="preserve">(5) </w:t>
      </w:r>
      <w:r w:rsidR="000E36FA" w:rsidRPr="00F3209C">
        <w:rPr>
          <w:rFonts w:ascii="Open Sans" w:eastAsia="MingLiU" w:hAnsi="Open Sans" w:cs="Open Sans"/>
          <w:sz w:val="20"/>
        </w:rPr>
        <w:t xml:space="preserve">evaluate performance and learn. </w:t>
      </w:r>
    </w:p>
    <w:p w:rsidR="00FA694B" w:rsidRPr="00F3209C" w:rsidRDefault="00FA694B" w:rsidP="00E505E5">
      <w:pPr>
        <w:pStyle w:val="t1"/>
        <w:tabs>
          <w:tab w:val="clear" w:pos="900"/>
        </w:tabs>
        <w:ind w:right="379"/>
        <w:rPr>
          <w:rFonts w:ascii="Open Sans" w:eastAsia="MingLiU" w:hAnsi="Open Sans" w:cs="Open Sans"/>
          <w:sz w:val="20"/>
        </w:rPr>
      </w:pPr>
    </w:p>
    <w:p w:rsidR="002617BA" w:rsidRPr="00F3209C" w:rsidRDefault="002617BA" w:rsidP="00487E68">
      <w:pPr>
        <w:pStyle w:val="t1"/>
        <w:numPr>
          <w:ilvl w:val="0"/>
          <w:numId w:val="8"/>
        </w:numPr>
        <w:tabs>
          <w:tab w:val="clear" w:pos="900"/>
        </w:tabs>
        <w:ind w:left="709" w:right="379" w:hanging="709"/>
        <w:rPr>
          <w:rFonts w:ascii="Open Sans" w:eastAsia="MingLiU" w:hAnsi="Open Sans" w:cs="Open Sans"/>
          <w:sz w:val="20"/>
        </w:rPr>
      </w:pPr>
      <w:r w:rsidRPr="00F3209C">
        <w:rPr>
          <w:rFonts w:ascii="Open Sans" w:eastAsia="MingLiU" w:hAnsi="Open Sans" w:cs="Open Sans"/>
          <w:sz w:val="20"/>
        </w:rPr>
        <w:t>Distinguish between planning decisions and control decisions.</w:t>
      </w:r>
    </w:p>
    <w:p w:rsidR="002617BA" w:rsidRPr="00F3209C" w:rsidRDefault="002617BA" w:rsidP="00E505E5">
      <w:pPr>
        <w:pStyle w:val="t1"/>
        <w:tabs>
          <w:tab w:val="clear" w:pos="900"/>
        </w:tabs>
        <w:ind w:right="379"/>
        <w:rPr>
          <w:rFonts w:ascii="Open Sans" w:eastAsia="MingLiU" w:hAnsi="Open Sans" w:cs="Open Sans"/>
          <w:sz w:val="20"/>
        </w:rPr>
      </w:pPr>
    </w:p>
    <w:p w:rsidR="006F644F" w:rsidRPr="00F3209C" w:rsidRDefault="006F644F"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i/>
          <w:sz w:val="20"/>
        </w:rPr>
        <w:t>Planning decisions</w:t>
      </w:r>
      <w:r w:rsidRPr="00F3209C">
        <w:rPr>
          <w:rFonts w:ascii="Open Sans" w:eastAsia="MingLiU" w:hAnsi="Open Sans" w:cs="Open Sans"/>
          <w:sz w:val="20"/>
        </w:rPr>
        <w:t xml:space="preserve"> focus on (a) selecting organisation goals, predicting results under various alternative ways of achieving those goals, deciding how to attain the goals, and (b) communicating the goals and how to attain them to the entire organisation.</w:t>
      </w:r>
    </w:p>
    <w:p w:rsidR="00B71C21" w:rsidRPr="00F3209C" w:rsidRDefault="00B71C21"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 w:val="left" w:pos="720"/>
        </w:tabs>
        <w:ind w:right="379"/>
        <w:rPr>
          <w:rFonts w:ascii="Open Sans" w:eastAsia="MingLiU" w:hAnsi="Open Sans" w:cs="Open Sans"/>
          <w:sz w:val="20"/>
        </w:rPr>
      </w:pPr>
      <w:r w:rsidRPr="00F3209C">
        <w:rPr>
          <w:rFonts w:ascii="Open Sans" w:eastAsia="MingLiU" w:hAnsi="Open Sans" w:cs="Open Sans"/>
          <w:i/>
          <w:sz w:val="20"/>
        </w:rPr>
        <w:t>Control decisions</w:t>
      </w:r>
      <w:r w:rsidRPr="00F3209C">
        <w:rPr>
          <w:rFonts w:ascii="Open Sans" w:eastAsia="MingLiU" w:hAnsi="Open Sans" w:cs="Open Sans"/>
          <w:sz w:val="20"/>
        </w:rPr>
        <w:t xml:space="preserve"> focus on (a) taking actions that implement the planning decisions, and (b) deciding how to evaluate performance and provid</w:t>
      </w:r>
      <w:r w:rsidR="005259B6" w:rsidRPr="00F3209C">
        <w:rPr>
          <w:rFonts w:ascii="Open Sans" w:eastAsia="MingLiU" w:hAnsi="Open Sans" w:cs="Open Sans"/>
          <w:sz w:val="20"/>
        </w:rPr>
        <w:t>ing</w:t>
      </w:r>
      <w:r w:rsidRPr="00F3209C">
        <w:rPr>
          <w:rFonts w:ascii="Open Sans" w:eastAsia="MingLiU" w:hAnsi="Open Sans" w:cs="Open Sans"/>
          <w:sz w:val="20"/>
        </w:rPr>
        <w:t xml:space="preserve"> feedback and learning to help future decision making.</w:t>
      </w:r>
    </w:p>
    <w:p w:rsidR="00FA694B" w:rsidRPr="00F3209C" w:rsidRDefault="00FA694B" w:rsidP="00E505E5">
      <w:pPr>
        <w:pStyle w:val="t1"/>
        <w:tabs>
          <w:tab w:val="clear" w:pos="900"/>
        </w:tabs>
        <w:ind w:right="379"/>
        <w:rPr>
          <w:rFonts w:ascii="Open Sans" w:eastAsia="MingLiU" w:hAnsi="Open Sans" w:cs="Open Sans"/>
          <w:sz w:val="20"/>
        </w:rPr>
      </w:pPr>
    </w:p>
    <w:p w:rsidR="002617BA" w:rsidRPr="00F3209C" w:rsidRDefault="002617BA" w:rsidP="00487E68">
      <w:pPr>
        <w:pStyle w:val="t1"/>
        <w:numPr>
          <w:ilvl w:val="0"/>
          <w:numId w:val="8"/>
        </w:numPr>
        <w:tabs>
          <w:tab w:val="clear" w:pos="900"/>
        </w:tabs>
        <w:ind w:left="709" w:right="379" w:hanging="709"/>
        <w:rPr>
          <w:rFonts w:ascii="Open Sans" w:eastAsia="MingLiU" w:hAnsi="Open Sans" w:cs="Open Sans"/>
          <w:sz w:val="20"/>
        </w:rPr>
      </w:pPr>
      <w:r w:rsidRPr="00F3209C">
        <w:rPr>
          <w:rFonts w:ascii="Open Sans" w:eastAsia="MingLiU" w:hAnsi="Open Sans" w:cs="Open Sans"/>
          <w:sz w:val="20"/>
        </w:rPr>
        <w:t>Describe the three guidelines that help management accountants provide the most value to managers.</w:t>
      </w:r>
    </w:p>
    <w:p w:rsidR="002617BA" w:rsidRPr="00F3209C" w:rsidRDefault="002617BA" w:rsidP="00E505E5">
      <w:pPr>
        <w:pStyle w:val="t1"/>
        <w:tabs>
          <w:tab w:val="clear" w:pos="900"/>
        </w:tabs>
        <w:ind w:right="379"/>
        <w:rPr>
          <w:rFonts w:ascii="Open Sans" w:eastAsia="MingLiU" w:hAnsi="Open Sans" w:cs="Open Sans"/>
          <w:sz w:val="20"/>
        </w:rPr>
      </w:pPr>
    </w:p>
    <w:p w:rsidR="006F644F" w:rsidRPr="00F3209C" w:rsidRDefault="006F644F"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491897" w:rsidRPr="00F3209C" w:rsidRDefault="00491897" w:rsidP="00E505E5">
      <w:pPr>
        <w:pStyle w:val="t1"/>
        <w:tabs>
          <w:tab w:val="clear" w:pos="900"/>
          <w:tab w:val="left" w:pos="-5130"/>
        </w:tabs>
        <w:ind w:right="379"/>
        <w:rPr>
          <w:rFonts w:ascii="Open Sans" w:eastAsia="MingLiU" w:hAnsi="Open Sans" w:cs="Open Sans"/>
          <w:sz w:val="20"/>
        </w:rPr>
      </w:pPr>
      <w:r w:rsidRPr="00F3209C">
        <w:rPr>
          <w:rFonts w:ascii="Open Sans" w:eastAsia="MingLiU" w:hAnsi="Open Sans" w:cs="Open Sans"/>
          <w:sz w:val="20"/>
        </w:rPr>
        <w:t>The three guidelines for management accountants are:</w:t>
      </w:r>
    </w:p>
    <w:p w:rsidR="00491897" w:rsidRPr="00F3209C" w:rsidRDefault="00491897" w:rsidP="00487E68">
      <w:pPr>
        <w:pStyle w:val="t1"/>
        <w:numPr>
          <w:ilvl w:val="0"/>
          <w:numId w:val="6"/>
        </w:numPr>
        <w:tabs>
          <w:tab w:val="clear" w:pos="900"/>
          <w:tab w:val="left" w:pos="-5130"/>
        </w:tabs>
        <w:ind w:left="709" w:right="379" w:hanging="349"/>
        <w:rPr>
          <w:rFonts w:ascii="Open Sans" w:eastAsia="MingLiU" w:hAnsi="Open Sans" w:cs="Open Sans"/>
          <w:sz w:val="20"/>
        </w:rPr>
      </w:pPr>
      <w:r w:rsidRPr="00F3209C">
        <w:rPr>
          <w:rFonts w:ascii="Open Sans" w:eastAsia="MingLiU" w:hAnsi="Open Sans" w:cs="Open Sans"/>
          <w:sz w:val="20"/>
        </w:rPr>
        <w:t>Analyse benefits and costs,</w:t>
      </w:r>
    </w:p>
    <w:p w:rsidR="00491897" w:rsidRPr="00F3209C" w:rsidRDefault="00491897" w:rsidP="00487E68">
      <w:pPr>
        <w:pStyle w:val="t1"/>
        <w:numPr>
          <w:ilvl w:val="0"/>
          <w:numId w:val="6"/>
        </w:numPr>
        <w:tabs>
          <w:tab w:val="clear" w:pos="900"/>
          <w:tab w:val="left" w:pos="-5130"/>
        </w:tabs>
        <w:ind w:left="709" w:right="379" w:hanging="349"/>
        <w:rPr>
          <w:rFonts w:ascii="Open Sans" w:eastAsia="MingLiU" w:hAnsi="Open Sans" w:cs="Open Sans"/>
          <w:sz w:val="20"/>
        </w:rPr>
      </w:pPr>
      <w:r w:rsidRPr="00F3209C">
        <w:rPr>
          <w:rFonts w:ascii="Open Sans" w:eastAsia="MingLiU" w:hAnsi="Open Sans" w:cs="Open Sans"/>
          <w:sz w:val="20"/>
        </w:rPr>
        <w:t>Give full recognition to behavioural and technical considerations, and</w:t>
      </w:r>
    </w:p>
    <w:p w:rsidR="00491897" w:rsidRPr="00F3209C" w:rsidRDefault="00491897" w:rsidP="00487E68">
      <w:pPr>
        <w:pStyle w:val="t1"/>
        <w:numPr>
          <w:ilvl w:val="0"/>
          <w:numId w:val="6"/>
        </w:numPr>
        <w:tabs>
          <w:tab w:val="clear" w:pos="900"/>
          <w:tab w:val="left" w:pos="-5130"/>
        </w:tabs>
        <w:ind w:left="709" w:right="379" w:hanging="349"/>
        <w:rPr>
          <w:rFonts w:ascii="Open Sans" w:eastAsia="MingLiU" w:hAnsi="Open Sans" w:cs="Open Sans"/>
          <w:sz w:val="20"/>
        </w:rPr>
      </w:pPr>
      <w:r w:rsidRPr="00F3209C">
        <w:rPr>
          <w:rFonts w:ascii="Open Sans" w:eastAsia="MingLiU" w:hAnsi="Open Sans" w:cs="Open Sans"/>
          <w:sz w:val="20"/>
        </w:rPr>
        <w:t>Use different costs for different purposes.</w:t>
      </w:r>
    </w:p>
    <w:p w:rsidR="00FA694B" w:rsidRPr="00F3209C" w:rsidRDefault="00FA694B" w:rsidP="00E505E5">
      <w:pPr>
        <w:pStyle w:val="t1"/>
        <w:tabs>
          <w:tab w:val="clear" w:pos="900"/>
        </w:tabs>
        <w:ind w:right="379"/>
        <w:rPr>
          <w:rFonts w:ascii="Open Sans" w:eastAsia="MingLiU" w:hAnsi="Open Sans" w:cs="Open Sans"/>
          <w:sz w:val="20"/>
        </w:rPr>
      </w:pPr>
    </w:p>
    <w:p w:rsidR="00714077" w:rsidRPr="00F3209C" w:rsidRDefault="0006789C" w:rsidP="00487E68">
      <w:pPr>
        <w:pStyle w:val="t1"/>
        <w:numPr>
          <w:ilvl w:val="0"/>
          <w:numId w:val="8"/>
        </w:numPr>
        <w:tabs>
          <w:tab w:val="clear" w:pos="900"/>
        </w:tabs>
        <w:ind w:left="709" w:right="379" w:hanging="709"/>
        <w:rPr>
          <w:rFonts w:ascii="Open Sans" w:eastAsia="MingLiU" w:hAnsi="Open Sans" w:cs="Open Sans"/>
          <w:sz w:val="20"/>
        </w:rPr>
      </w:pPr>
      <w:r>
        <w:rPr>
          <w:rFonts w:ascii="Open Sans" w:eastAsia="MingLiU" w:hAnsi="Open Sans" w:cs="Open Sans"/>
          <w:sz w:val="20"/>
        </w:rPr>
        <w:t>‘</w:t>
      </w:r>
      <w:r w:rsidR="0078388E" w:rsidRPr="00F3209C">
        <w:rPr>
          <w:rFonts w:ascii="Open Sans" w:eastAsia="MingLiU" w:hAnsi="Open Sans" w:cs="Open Sans"/>
          <w:sz w:val="20"/>
        </w:rPr>
        <w:t>Knowledge of technical issues such as computer technology is a necessary but not a sufficient condition to becoming a successful management accountant.</w:t>
      </w:r>
      <w:r>
        <w:rPr>
          <w:rFonts w:ascii="Open Sans" w:eastAsia="MingLiU" w:hAnsi="Open Sans" w:cs="Open Sans"/>
          <w:sz w:val="20"/>
        </w:rPr>
        <w:t>’</w:t>
      </w:r>
      <w:r w:rsidR="0078388E" w:rsidRPr="00F3209C">
        <w:rPr>
          <w:rFonts w:ascii="Open Sans" w:eastAsia="MingLiU" w:hAnsi="Open Sans" w:cs="Open Sans"/>
          <w:sz w:val="20"/>
        </w:rPr>
        <w:t xml:space="preserve"> Do you agree? Explain your answer.</w:t>
      </w:r>
    </w:p>
    <w:p w:rsidR="00714077" w:rsidRPr="00F3209C" w:rsidRDefault="00714077" w:rsidP="00E505E5">
      <w:pPr>
        <w:pStyle w:val="t1"/>
        <w:tabs>
          <w:tab w:val="clear" w:pos="900"/>
        </w:tabs>
        <w:ind w:right="379"/>
        <w:rPr>
          <w:rFonts w:ascii="Open Sans" w:eastAsia="MingLiU" w:hAnsi="Open Sans" w:cs="Open Sans"/>
          <w:sz w:val="20"/>
        </w:rPr>
      </w:pPr>
    </w:p>
    <w:p w:rsidR="006F644F" w:rsidRPr="00F3209C" w:rsidRDefault="006F644F"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78388E">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Agree. A successful management accountant requires general business skills (such as understanding the strategy of an organisation) and people skills (such as motivating other team members) as well as technical skills (such as computer knowledge, calculating costs of products, and supporting planning and control decisions).</w:t>
      </w:r>
    </w:p>
    <w:p w:rsidR="0078388E" w:rsidRPr="00F3209C" w:rsidRDefault="0078388E" w:rsidP="0078388E">
      <w:pPr>
        <w:pStyle w:val="t1"/>
        <w:tabs>
          <w:tab w:val="clear" w:pos="900"/>
        </w:tabs>
        <w:ind w:right="379"/>
        <w:rPr>
          <w:rFonts w:ascii="Open Sans" w:eastAsia="MingLiU" w:hAnsi="Open Sans" w:cs="Open Sans"/>
          <w:b/>
          <w:sz w:val="20"/>
        </w:rPr>
      </w:pPr>
    </w:p>
    <w:p w:rsidR="00C15085" w:rsidRPr="00F3209C" w:rsidRDefault="00C15085" w:rsidP="00487E68">
      <w:pPr>
        <w:pStyle w:val="t1"/>
        <w:numPr>
          <w:ilvl w:val="0"/>
          <w:numId w:val="8"/>
        </w:numPr>
        <w:tabs>
          <w:tab w:val="clear" w:pos="900"/>
        </w:tabs>
        <w:ind w:left="709" w:right="379" w:hanging="709"/>
        <w:rPr>
          <w:rFonts w:ascii="Open Sans" w:eastAsia="MingLiU" w:hAnsi="Open Sans" w:cs="Open Sans"/>
          <w:sz w:val="20"/>
        </w:rPr>
      </w:pPr>
      <w:r w:rsidRPr="00F3209C">
        <w:rPr>
          <w:rFonts w:ascii="Open Sans" w:eastAsia="MingLiU" w:hAnsi="Open Sans" w:cs="Open Sans"/>
          <w:sz w:val="20"/>
        </w:rPr>
        <w:t xml:space="preserve">As a new management accountant, reply to this comment by a production manager: </w:t>
      </w:r>
      <w:r w:rsidR="0006789C">
        <w:rPr>
          <w:rFonts w:ascii="Open Sans" w:eastAsia="MingLiU" w:hAnsi="Open Sans" w:cs="Open Sans"/>
          <w:sz w:val="20"/>
        </w:rPr>
        <w:t>‘</w:t>
      </w:r>
      <w:r w:rsidRPr="00F3209C">
        <w:rPr>
          <w:rFonts w:ascii="Open Sans" w:eastAsia="MingLiU" w:hAnsi="Open Sans" w:cs="Open Sans"/>
          <w:sz w:val="20"/>
        </w:rPr>
        <w:t>No bean counter knows enough about my responsibilities to be of any use to me. As I see it, our accountants may be needed to keep records for shareholders and the Australian Tax Office, but I don</w:t>
      </w:r>
      <w:r w:rsidR="0006789C">
        <w:rPr>
          <w:rFonts w:ascii="Open Sans" w:eastAsia="MingLiU" w:hAnsi="Open Sans" w:cs="Open Sans"/>
          <w:sz w:val="20"/>
        </w:rPr>
        <w:t>’</w:t>
      </w:r>
      <w:r w:rsidRPr="00F3209C">
        <w:rPr>
          <w:rFonts w:ascii="Open Sans" w:eastAsia="MingLiU" w:hAnsi="Open Sans" w:cs="Open Sans"/>
          <w:sz w:val="20"/>
        </w:rPr>
        <w:t>t want them sticking their noses in my day-to-day operations.</w:t>
      </w:r>
      <w:r w:rsidR="0006789C">
        <w:rPr>
          <w:rFonts w:ascii="Open Sans" w:eastAsia="MingLiU" w:hAnsi="Open Sans" w:cs="Open Sans"/>
          <w:sz w:val="20"/>
        </w:rPr>
        <w:t>’</w:t>
      </w:r>
    </w:p>
    <w:p w:rsidR="00C15085" w:rsidRPr="00F3209C" w:rsidRDefault="00C15085" w:rsidP="00C15085">
      <w:pPr>
        <w:pStyle w:val="t1"/>
        <w:tabs>
          <w:tab w:val="clear" w:pos="900"/>
        </w:tabs>
        <w:ind w:right="379"/>
        <w:rPr>
          <w:rFonts w:ascii="Open Sans" w:eastAsia="MingLiU" w:hAnsi="Open Sans" w:cs="Open Sans"/>
          <w:sz w:val="20"/>
        </w:rPr>
      </w:pPr>
    </w:p>
    <w:p w:rsidR="006F644F" w:rsidRPr="00F3209C" w:rsidRDefault="006F644F" w:rsidP="00C1508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E505E5">
      <w:pPr>
        <w:pStyle w:val="t1"/>
        <w:tabs>
          <w:tab w:val="clear" w:pos="900"/>
          <w:tab w:val="left" w:pos="720"/>
        </w:tabs>
        <w:ind w:right="379"/>
        <w:rPr>
          <w:rFonts w:ascii="Open Sans" w:eastAsia="MingLiU" w:hAnsi="Open Sans" w:cs="Open Sans"/>
          <w:sz w:val="20"/>
        </w:rPr>
      </w:pPr>
      <w:r w:rsidRPr="00F3209C">
        <w:rPr>
          <w:rFonts w:ascii="Open Sans" w:eastAsia="MingLiU" w:hAnsi="Open Sans" w:cs="Open Sans"/>
          <w:sz w:val="20"/>
        </w:rPr>
        <w:t>The new management accountant could reply in one or more of the following ways:</w:t>
      </w:r>
    </w:p>
    <w:p w:rsidR="00FA694B" w:rsidRPr="00F3209C" w:rsidRDefault="00FA694B" w:rsidP="00487E68">
      <w:pPr>
        <w:pStyle w:val="t1"/>
        <w:numPr>
          <w:ilvl w:val="0"/>
          <w:numId w:val="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lastRenderedPageBreak/>
        <w:t xml:space="preserve">Demonstrate to the plant manager how he or she could make better decisions if the management accountant were viewed as a resource rather than </w:t>
      </w:r>
      <w:r w:rsidR="005259B6" w:rsidRPr="00F3209C">
        <w:rPr>
          <w:rFonts w:ascii="Open Sans" w:eastAsia="MingLiU" w:hAnsi="Open Sans" w:cs="Open Sans"/>
          <w:sz w:val="20"/>
        </w:rPr>
        <w:t>deadweight</w:t>
      </w:r>
      <w:r w:rsidRPr="00F3209C">
        <w:rPr>
          <w:rFonts w:ascii="Open Sans" w:eastAsia="MingLiU" w:hAnsi="Open Sans" w:cs="Open Sans"/>
          <w:sz w:val="20"/>
        </w:rPr>
        <w:t>. In a related way, the plant manager could show how his/her time and resources could be saved by viewing the new management accountant as a team member.</w:t>
      </w:r>
    </w:p>
    <w:p w:rsidR="00FA694B" w:rsidRPr="00F3209C" w:rsidRDefault="00FA694B" w:rsidP="00487E68">
      <w:pPr>
        <w:pStyle w:val="t1"/>
        <w:numPr>
          <w:ilvl w:val="0"/>
          <w:numId w:val="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ab/>
        <w:t>Demonstrate to the plant manager a good knowledge of the technical aspects of the plant. This approach may involve doing background reading. It certainly will involve spending much time on the plant floor speaking to plant personnel.</w:t>
      </w:r>
    </w:p>
    <w:p w:rsidR="00FA694B" w:rsidRPr="00F3209C" w:rsidRDefault="00FA694B" w:rsidP="00487E68">
      <w:pPr>
        <w:pStyle w:val="t1"/>
        <w:numPr>
          <w:ilvl w:val="0"/>
          <w:numId w:val="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ab/>
        <w:t>Show the plant manager examples of the new management accountant</w:t>
      </w:r>
      <w:r w:rsidR="0006789C">
        <w:rPr>
          <w:rFonts w:ascii="Open Sans" w:eastAsia="MingLiU" w:hAnsi="Open Sans" w:cs="Open Sans"/>
          <w:sz w:val="20"/>
        </w:rPr>
        <w:t>’</w:t>
      </w:r>
      <w:r w:rsidRPr="00F3209C">
        <w:rPr>
          <w:rFonts w:ascii="Open Sans" w:eastAsia="MingLiU" w:hAnsi="Open Sans" w:cs="Open Sans"/>
          <w:sz w:val="20"/>
        </w:rPr>
        <w:t>s past successes in working with line managers in other plants. Examples could include</w:t>
      </w:r>
      <w:r w:rsidR="00E5500E" w:rsidRPr="00F3209C">
        <w:rPr>
          <w:rFonts w:ascii="Open Sans" w:eastAsia="MingLiU" w:hAnsi="Open Sans" w:cs="Open Sans"/>
          <w:sz w:val="20"/>
        </w:rPr>
        <w:t>:</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assistance in preparing the b</w:t>
      </w:r>
      <w:r w:rsidR="00EC6195" w:rsidRPr="00F3209C">
        <w:rPr>
          <w:rFonts w:ascii="Open Sans" w:eastAsia="MingLiU" w:hAnsi="Open Sans" w:cs="Open Sans"/>
          <w:sz w:val="20"/>
        </w:rPr>
        <w:t>udget</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 xml:space="preserve">assistance in analysing problem situations and evaluating financial and </w:t>
      </w:r>
      <w:r w:rsidR="008D0DFD" w:rsidRPr="00F3209C">
        <w:rPr>
          <w:rFonts w:ascii="Open Sans" w:eastAsia="MingLiU" w:hAnsi="Open Sans" w:cs="Open Sans"/>
          <w:sz w:val="20"/>
        </w:rPr>
        <w:t>non-financial</w:t>
      </w:r>
      <w:r w:rsidRPr="00F3209C">
        <w:rPr>
          <w:rFonts w:ascii="Open Sans" w:eastAsia="MingLiU" w:hAnsi="Open Sans" w:cs="Open Sans"/>
          <w:sz w:val="20"/>
        </w:rPr>
        <w:t xml:space="preserve"> aspects of different courses of action</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assistance in sub</w:t>
      </w:r>
      <w:r w:rsidR="005259B6" w:rsidRPr="00F3209C">
        <w:rPr>
          <w:rFonts w:ascii="Open Sans" w:eastAsia="MingLiU" w:hAnsi="Open Sans" w:cs="Open Sans"/>
          <w:sz w:val="20"/>
        </w:rPr>
        <w:t>mitting capital budget requests</w:t>
      </w:r>
      <w:r w:rsidR="00EC6195" w:rsidRPr="00F3209C">
        <w:rPr>
          <w:rFonts w:ascii="Open Sans" w:eastAsia="MingLiU" w:hAnsi="Open Sans" w:cs="Open Sans"/>
          <w:sz w:val="20"/>
        </w:rPr>
        <w:t>.</w:t>
      </w:r>
    </w:p>
    <w:p w:rsidR="00FA694B" w:rsidRPr="00F3209C" w:rsidRDefault="00FA694B" w:rsidP="00487E68">
      <w:pPr>
        <w:pStyle w:val="t1"/>
        <w:numPr>
          <w:ilvl w:val="0"/>
          <w:numId w:val="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ab/>
        <w:t>Seek assistance from the chief financial officer to highlight to the plant manager the importance of many tasks undertaken by the new management accountant. This approach is a last resort but may be necessary in some cases.</w:t>
      </w:r>
    </w:p>
    <w:p w:rsidR="00FA694B" w:rsidRPr="00F3209C" w:rsidRDefault="00FA694B" w:rsidP="00E505E5">
      <w:pPr>
        <w:pStyle w:val="t1"/>
        <w:tabs>
          <w:tab w:val="clear" w:pos="900"/>
        </w:tabs>
        <w:ind w:right="379"/>
        <w:rPr>
          <w:rFonts w:ascii="Open Sans" w:eastAsia="MingLiU" w:hAnsi="Open Sans" w:cs="Open Sans"/>
          <w:sz w:val="20"/>
        </w:rPr>
      </w:pPr>
    </w:p>
    <w:p w:rsidR="00047565" w:rsidRPr="00F3209C" w:rsidRDefault="00047565" w:rsidP="00487E68">
      <w:pPr>
        <w:pStyle w:val="t1"/>
        <w:numPr>
          <w:ilvl w:val="0"/>
          <w:numId w:val="8"/>
        </w:numPr>
        <w:tabs>
          <w:tab w:val="clear" w:pos="900"/>
        </w:tabs>
        <w:ind w:left="709" w:right="379" w:hanging="709"/>
        <w:rPr>
          <w:rFonts w:ascii="Open Sans" w:eastAsia="MingLiU" w:hAnsi="Open Sans" w:cs="Open Sans"/>
          <w:sz w:val="20"/>
        </w:rPr>
      </w:pPr>
      <w:r w:rsidRPr="00F3209C">
        <w:rPr>
          <w:rFonts w:ascii="Open Sans" w:eastAsia="MingLiU" w:hAnsi="Open Sans" w:cs="Open Sans"/>
          <w:sz w:val="20"/>
        </w:rPr>
        <w:t>Describe the professional occupation of members of CPA Australia, Chartered Accountants of Australia and New Zealand (CAANZ) and the Chartered Institute of Management Accountants (CIMA).</w:t>
      </w:r>
    </w:p>
    <w:p w:rsidR="00047565" w:rsidRPr="00F3209C" w:rsidRDefault="00047565" w:rsidP="00E505E5">
      <w:pPr>
        <w:pStyle w:val="t1"/>
        <w:tabs>
          <w:tab w:val="clear" w:pos="900"/>
        </w:tabs>
        <w:ind w:right="379"/>
        <w:rPr>
          <w:rFonts w:ascii="Open Sans" w:eastAsia="MingLiU" w:hAnsi="Open Sans" w:cs="Open Sans"/>
          <w:sz w:val="20"/>
        </w:rPr>
      </w:pPr>
    </w:p>
    <w:p w:rsidR="006F644F" w:rsidRPr="00F3209C" w:rsidRDefault="006F644F"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E505E5">
      <w:pPr>
        <w:autoSpaceDE w:val="0"/>
        <w:autoSpaceDN w:val="0"/>
        <w:adjustRightInd w:val="0"/>
        <w:ind w:right="379"/>
        <w:jc w:val="both"/>
        <w:rPr>
          <w:rFonts w:ascii="Open Sans" w:eastAsia="MingLiU" w:hAnsi="Open Sans" w:cs="Open Sans"/>
          <w:lang w:eastAsia="zh-CN" w:bidi="th-TH"/>
        </w:rPr>
      </w:pPr>
      <w:r w:rsidRPr="00F3209C">
        <w:rPr>
          <w:rFonts w:ascii="Open Sans" w:eastAsia="MingLiU" w:hAnsi="Open Sans" w:cs="Open Sans"/>
        </w:rPr>
        <w:t>CPA Australia (Certified Practicing Accountant Australia) and ICAA (Institute of Chartered Accountants Australia) are the two largest</w:t>
      </w:r>
      <w:r w:rsidRPr="00F3209C">
        <w:rPr>
          <w:rFonts w:ascii="Open Sans" w:eastAsia="MingLiU" w:hAnsi="Open Sans" w:cs="Open Sans"/>
          <w:b/>
        </w:rPr>
        <w:t xml:space="preserve"> </w:t>
      </w:r>
      <w:r w:rsidRPr="00F3209C">
        <w:rPr>
          <w:rFonts w:ascii="Open Sans" w:eastAsia="MingLiU" w:hAnsi="Open Sans" w:cs="Open Sans"/>
        </w:rPr>
        <w:t>professional accounting organisations in A</w:t>
      </w:r>
      <w:r w:rsidR="001B5CE7" w:rsidRPr="00F3209C">
        <w:rPr>
          <w:rFonts w:ascii="Open Sans" w:eastAsia="MingLiU" w:hAnsi="Open Sans" w:cs="Open Sans"/>
        </w:rPr>
        <w:t>ustralia, the third being IPA (</w:t>
      </w:r>
      <w:r w:rsidRPr="00F3209C">
        <w:rPr>
          <w:rFonts w:ascii="Open Sans" w:eastAsia="MingLiU" w:hAnsi="Open Sans" w:cs="Open Sans"/>
        </w:rPr>
        <w:t>Institute of Public Accountants). CPA and ICAA members are finance, accounting and business professionals who have undergone training to obtain a recognised qualification, and whose membership requires continued professional development and adherence to an ethical code</w:t>
      </w:r>
      <w:r w:rsidRPr="00F3209C">
        <w:rPr>
          <w:rFonts w:ascii="Open Sans" w:eastAsia="MingLiU" w:hAnsi="Open Sans" w:cs="Open Sans"/>
          <w:b/>
        </w:rPr>
        <w:t xml:space="preserve">. </w:t>
      </w:r>
      <w:r w:rsidRPr="00F3209C">
        <w:rPr>
          <w:rFonts w:ascii="Open Sans" w:eastAsia="MingLiU" w:hAnsi="Open Sans" w:cs="Open Sans"/>
          <w:lang w:eastAsia="zh-CN" w:bidi="th-TH"/>
        </w:rPr>
        <w:t>Chartered Institute of Management Accountants</w:t>
      </w:r>
      <w:r w:rsidRPr="00F3209C">
        <w:rPr>
          <w:rFonts w:ascii="Open Sans" w:eastAsia="MingLiU" w:hAnsi="Open Sans" w:cs="Open Sans"/>
          <w:b/>
          <w:bCs/>
          <w:lang w:eastAsia="zh-CN" w:bidi="th-TH"/>
        </w:rPr>
        <w:t xml:space="preserve"> </w:t>
      </w:r>
      <w:r w:rsidRPr="00F3209C">
        <w:rPr>
          <w:rFonts w:ascii="Open Sans" w:eastAsia="MingLiU" w:hAnsi="Open Sans" w:cs="Open Sans"/>
          <w:lang w:eastAsia="zh-CN" w:bidi="th-TH"/>
        </w:rPr>
        <w:t>(CIMA) has its headquarters in London and is an international body of management accountants</w:t>
      </w:r>
      <w:r w:rsidRPr="00F3209C">
        <w:rPr>
          <w:rFonts w:ascii="Open Sans" w:eastAsia="MingLiU" w:hAnsi="Open Sans" w:cs="Open Sans"/>
        </w:rPr>
        <w:t>.</w:t>
      </w:r>
      <w:r w:rsidRPr="00F3209C">
        <w:rPr>
          <w:rFonts w:ascii="Open Sans" w:eastAsia="MingLiU" w:hAnsi="Open Sans" w:cs="Open Sans"/>
          <w:highlight w:val="yellow"/>
        </w:rPr>
        <w:t xml:space="preserve"> </w:t>
      </w:r>
    </w:p>
    <w:p w:rsidR="00FA694B" w:rsidRPr="00F3209C" w:rsidRDefault="00FA694B" w:rsidP="00E505E5">
      <w:pPr>
        <w:pStyle w:val="t1"/>
        <w:tabs>
          <w:tab w:val="clear" w:pos="900"/>
        </w:tabs>
        <w:ind w:right="379"/>
        <w:rPr>
          <w:rFonts w:ascii="Open Sans" w:eastAsia="MingLiU" w:hAnsi="Open Sans" w:cs="Open Sans"/>
          <w:sz w:val="20"/>
        </w:rPr>
      </w:pPr>
    </w:p>
    <w:p w:rsidR="00DA275A" w:rsidRPr="00F3209C" w:rsidRDefault="00DC49F1" w:rsidP="00487E68">
      <w:pPr>
        <w:pStyle w:val="t1"/>
        <w:numPr>
          <w:ilvl w:val="0"/>
          <w:numId w:val="8"/>
        </w:numPr>
        <w:tabs>
          <w:tab w:val="clear" w:pos="900"/>
        </w:tabs>
        <w:ind w:left="709" w:right="379" w:hanging="709"/>
        <w:rPr>
          <w:rFonts w:ascii="Open Sans" w:eastAsia="MingLiU" w:hAnsi="Open Sans" w:cs="Open Sans"/>
          <w:sz w:val="20"/>
        </w:rPr>
      </w:pPr>
      <w:r w:rsidRPr="00F3209C">
        <w:rPr>
          <w:rFonts w:ascii="Open Sans" w:eastAsia="MingLiU" w:hAnsi="Open Sans" w:cs="Open Sans"/>
          <w:sz w:val="20"/>
        </w:rPr>
        <w:t>Name the five areas in which there are standards of ethical conduct for management accountants in Australia. Name the organisations that set these standards.</w:t>
      </w:r>
    </w:p>
    <w:p w:rsidR="00DA275A" w:rsidRPr="00F3209C" w:rsidRDefault="00DA275A" w:rsidP="00E505E5">
      <w:pPr>
        <w:pStyle w:val="t1"/>
        <w:tabs>
          <w:tab w:val="clear" w:pos="900"/>
        </w:tabs>
        <w:ind w:right="379"/>
        <w:rPr>
          <w:rFonts w:ascii="Open Sans" w:eastAsia="MingLiU" w:hAnsi="Open Sans" w:cs="Open Sans"/>
          <w:sz w:val="20"/>
        </w:rPr>
      </w:pPr>
    </w:p>
    <w:p w:rsidR="006F644F" w:rsidRPr="00F3209C" w:rsidRDefault="006F644F"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FA694B" w:rsidRPr="00F3209C" w:rsidRDefault="00FA694B" w:rsidP="00DC49F1">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The </w:t>
      </w:r>
      <w:r w:rsidR="005259B6" w:rsidRPr="00F3209C">
        <w:rPr>
          <w:rFonts w:ascii="Open Sans" w:eastAsia="MingLiU" w:hAnsi="Open Sans" w:cs="Open Sans"/>
          <w:sz w:val="20"/>
        </w:rPr>
        <w:t xml:space="preserve">Chartered </w:t>
      </w:r>
      <w:r w:rsidRPr="00F3209C">
        <w:rPr>
          <w:rFonts w:ascii="Open Sans" w:eastAsia="MingLiU" w:hAnsi="Open Sans" w:cs="Open Sans"/>
          <w:sz w:val="20"/>
        </w:rPr>
        <w:t xml:space="preserve">Institute of Management Accountants (CIMA) sets standards of ethical conduct for management accountants in the following areas: competence, confidentiality, integrity and credibility. </w:t>
      </w:r>
      <w:r w:rsidR="005259B6" w:rsidRPr="00F3209C">
        <w:rPr>
          <w:rFonts w:ascii="Open Sans" w:eastAsia="MingLiU" w:hAnsi="Open Sans" w:cs="Open Sans"/>
          <w:sz w:val="20"/>
        </w:rPr>
        <w:t>As p</w:t>
      </w:r>
      <w:r w:rsidRPr="00F3209C">
        <w:rPr>
          <w:rFonts w:ascii="Open Sans" w:eastAsia="MingLiU" w:hAnsi="Open Sans" w:cs="Open Sans"/>
          <w:sz w:val="20"/>
        </w:rPr>
        <w:t>er CIMA</w:t>
      </w:r>
      <w:r w:rsidR="0006789C">
        <w:rPr>
          <w:rFonts w:ascii="Open Sans" w:eastAsia="MingLiU" w:hAnsi="Open Sans" w:cs="Open Sans"/>
          <w:sz w:val="20"/>
        </w:rPr>
        <w:t>’</w:t>
      </w:r>
      <w:r w:rsidRPr="00F3209C">
        <w:rPr>
          <w:rFonts w:ascii="Open Sans" w:eastAsia="MingLiU" w:hAnsi="Open Sans" w:cs="Open Sans"/>
          <w:sz w:val="20"/>
        </w:rPr>
        <w:t>s code of ethics</w:t>
      </w:r>
      <w:r w:rsidR="005259B6" w:rsidRPr="00F3209C">
        <w:rPr>
          <w:rFonts w:ascii="Open Sans" w:eastAsia="MingLiU" w:hAnsi="Open Sans" w:cs="Open Sans"/>
          <w:sz w:val="20"/>
        </w:rPr>
        <w:t xml:space="preserve">, </w:t>
      </w:r>
      <w:r w:rsidRPr="00F3209C">
        <w:rPr>
          <w:rFonts w:ascii="Open Sans" w:eastAsia="MingLiU" w:hAnsi="Open Sans" w:cs="Open Sans"/>
          <w:sz w:val="20"/>
        </w:rPr>
        <w:t xml:space="preserve">a CIMA member must act in the public interest AND comply with FIVE fundamental principles: </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sz w:val="20"/>
        </w:rPr>
        <w:t>Integrity</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sz w:val="20"/>
        </w:rPr>
        <w:t>Objectivity</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sz w:val="20"/>
        </w:rPr>
        <w:t>Professional competence and due care</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sz w:val="20"/>
        </w:rPr>
        <w:t>Confidentiality</w:t>
      </w:r>
    </w:p>
    <w:p w:rsidR="00FA694B" w:rsidRPr="00F3209C" w:rsidRDefault="00FA694B" w:rsidP="00487E68">
      <w:pPr>
        <w:pStyle w:val="t1"/>
        <w:numPr>
          <w:ilvl w:val="0"/>
          <w:numId w:val="2"/>
        </w:numPr>
        <w:tabs>
          <w:tab w:val="clear" w:pos="900"/>
          <w:tab w:val="clear" w:pos="936"/>
        </w:tabs>
        <w:ind w:left="709" w:right="379" w:hanging="349"/>
        <w:rPr>
          <w:rFonts w:ascii="Open Sans" w:eastAsia="MingLiU" w:hAnsi="Open Sans" w:cs="Open Sans"/>
          <w:sz w:val="20"/>
        </w:rPr>
      </w:pPr>
      <w:r w:rsidRPr="00F3209C">
        <w:rPr>
          <w:rFonts w:ascii="Open Sans" w:eastAsia="MingLiU" w:hAnsi="Open Sans" w:cs="Open Sans"/>
          <w:sz w:val="20"/>
        </w:rPr>
        <w:t>Professional behaviour.</w:t>
      </w: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(Note that this code, as with many professional accounting bodies, is based on the IFAC Code of Ethics</w:t>
      </w:r>
      <w:r w:rsidR="001B5CE7" w:rsidRPr="00F3209C">
        <w:rPr>
          <w:rFonts w:ascii="Open Sans" w:eastAsia="MingLiU" w:hAnsi="Open Sans" w:cs="Open Sans"/>
          <w:sz w:val="20"/>
        </w:rPr>
        <w:t>.</w:t>
      </w:r>
      <w:r w:rsidRPr="00F3209C">
        <w:rPr>
          <w:rFonts w:ascii="Open Sans" w:eastAsia="MingLiU" w:hAnsi="Open Sans" w:cs="Open Sans"/>
          <w:sz w:val="20"/>
        </w:rPr>
        <w:t>)</w:t>
      </w:r>
    </w:p>
    <w:p w:rsidR="00FA694B" w:rsidRPr="00F3209C" w:rsidRDefault="00FA694B" w:rsidP="00E505E5">
      <w:pPr>
        <w:pStyle w:val="t1"/>
        <w:tabs>
          <w:tab w:val="clear" w:pos="900"/>
        </w:tabs>
        <w:ind w:right="379"/>
        <w:rPr>
          <w:rFonts w:ascii="Open Sans" w:eastAsia="MingLiU" w:hAnsi="Open Sans" w:cs="Open Sans"/>
          <w:sz w:val="20"/>
        </w:rPr>
      </w:pPr>
    </w:p>
    <w:p w:rsidR="00DC49F1" w:rsidRPr="00F3209C" w:rsidRDefault="0020325A" w:rsidP="00487E68">
      <w:pPr>
        <w:pStyle w:val="t1"/>
        <w:numPr>
          <w:ilvl w:val="0"/>
          <w:numId w:val="8"/>
        </w:numPr>
        <w:tabs>
          <w:tab w:val="clear" w:pos="900"/>
        </w:tabs>
        <w:ind w:left="709" w:right="379" w:hanging="709"/>
        <w:rPr>
          <w:rFonts w:ascii="Open Sans" w:eastAsia="MingLiU" w:hAnsi="Open Sans" w:cs="Open Sans"/>
          <w:sz w:val="20"/>
        </w:rPr>
      </w:pPr>
      <w:r w:rsidRPr="00F3209C">
        <w:rPr>
          <w:rFonts w:ascii="Open Sans" w:eastAsia="MingLiU" w:hAnsi="Open Sans" w:cs="Open Sans"/>
          <w:sz w:val="20"/>
        </w:rPr>
        <w:t>If a management accountant is faced with an ethical conflict, state and explain the steps that s/he should take if established written policies provide insufficient guidance on how to handle it.</w:t>
      </w:r>
    </w:p>
    <w:p w:rsidR="00DC49F1" w:rsidRPr="00F3209C" w:rsidRDefault="00DC49F1" w:rsidP="00E505E5">
      <w:pPr>
        <w:pStyle w:val="t1"/>
        <w:tabs>
          <w:tab w:val="clear" w:pos="900"/>
        </w:tabs>
        <w:ind w:right="379"/>
        <w:rPr>
          <w:rFonts w:ascii="Open Sans" w:eastAsia="MingLiU" w:hAnsi="Open Sans" w:cs="Open Sans"/>
          <w:sz w:val="20"/>
        </w:rPr>
      </w:pPr>
    </w:p>
    <w:p w:rsidR="006F644F" w:rsidRPr="00F3209C" w:rsidRDefault="006F644F"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i/>
          <w:iCs/>
          <w:sz w:val="20"/>
        </w:rPr>
        <w:t>Solution:</w:t>
      </w:r>
    </w:p>
    <w:p w:rsidR="00D60D70"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If a member</w:t>
      </w:r>
      <w:r w:rsidRPr="00F3209C">
        <w:rPr>
          <w:rFonts w:ascii="Open Sans" w:eastAsia="MingLiU" w:hAnsi="Open Sans" w:cs="Open Sans"/>
          <w:b/>
          <w:sz w:val="20"/>
        </w:rPr>
        <w:t xml:space="preserve"> </w:t>
      </w:r>
      <w:r w:rsidRPr="00F3209C">
        <w:rPr>
          <w:rFonts w:ascii="Open Sans" w:eastAsia="MingLiU" w:hAnsi="Open Sans" w:cs="Open Sans"/>
          <w:sz w:val="20"/>
        </w:rPr>
        <w:t xml:space="preserve">cannot resolve an ethical issue by following </w:t>
      </w:r>
      <w:r w:rsidR="009A734F" w:rsidRPr="00F3209C">
        <w:rPr>
          <w:rFonts w:ascii="Open Sans" w:eastAsia="MingLiU" w:hAnsi="Open Sans" w:cs="Open Sans"/>
          <w:sz w:val="20"/>
        </w:rPr>
        <w:t>The Chartered Institute of Management Accountants (CIMA)</w:t>
      </w:r>
      <w:r w:rsidRPr="00F3209C">
        <w:rPr>
          <w:rFonts w:ascii="Open Sans" w:eastAsia="MingLiU" w:hAnsi="Open Sans" w:cs="Open Sans"/>
          <w:sz w:val="20"/>
        </w:rPr>
        <w:t xml:space="preserve"> </w:t>
      </w:r>
      <w:r w:rsidR="009A734F" w:rsidRPr="00F3209C">
        <w:rPr>
          <w:rFonts w:ascii="Open Sans" w:eastAsia="MingLiU" w:hAnsi="Open Sans" w:cs="Open Sans"/>
          <w:sz w:val="20"/>
        </w:rPr>
        <w:t>code of ethics</w:t>
      </w:r>
      <w:r w:rsidRPr="00F3209C">
        <w:rPr>
          <w:rFonts w:ascii="Open Sans" w:eastAsia="MingLiU" w:hAnsi="Open Sans" w:cs="Open Sans"/>
          <w:sz w:val="20"/>
        </w:rPr>
        <w:t xml:space="preserve"> </w:t>
      </w:r>
      <w:r w:rsidR="00FA4636" w:rsidRPr="00F3209C">
        <w:rPr>
          <w:rFonts w:ascii="Open Sans" w:eastAsia="MingLiU" w:hAnsi="Open Sans" w:cs="Open Sans"/>
          <w:sz w:val="20"/>
        </w:rPr>
        <w:t>the CIMA</w:t>
      </w:r>
      <w:r w:rsidR="0006789C">
        <w:rPr>
          <w:rFonts w:ascii="Open Sans" w:eastAsia="MingLiU" w:hAnsi="Open Sans" w:cs="Open Sans"/>
          <w:sz w:val="20"/>
        </w:rPr>
        <w:t>’</w:t>
      </w:r>
      <w:r w:rsidR="00FA4636" w:rsidRPr="00F3209C">
        <w:rPr>
          <w:rFonts w:ascii="Open Sans" w:eastAsia="MingLiU" w:hAnsi="Open Sans" w:cs="Open Sans"/>
          <w:sz w:val="20"/>
        </w:rPr>
        <w:t xml:space="preserve">s code of ethics for professional management accountants which can be found at: </w:t>
      </w:r>
    </w:p>
    <w:p w:rsidR="00FA694B" w:rsidRPr="00F3209C" w:rsidRDefault="00F40752" w:rsidP="00E505E5">
      <w:pPr>
        <w:pStyle w:val="t1"/>
        <w:tabs>
          <w:tab w:val="clear" w:pos="900"/>
        </w:tabs>
        <w:ind w:right="379"/>
        <w:rPr>
          <w:rFonts w:ascii="Open Sans" w:eastAsia="MingLiU" w:hAnsi="Open Sans" w:cs="Open Sans"/>
          <w:sz w:val="20"/>
        </w:rPr>
      </w:pPr>
      <w:hyperlink r:id="rId8" w:history="1">
        <w:r w:rsidR="00FA4636" w:rsidRPr="00F3209C">
          <w:rPr>
            <w:rStyle w:val="Hyperlink"/>
            <w:rFonts w:ascii="Open Sans" w:eastAsia="MingLiU" w:hAnsi="Open Sans" w:cs="Open Sans"/>
            <w:sz w:val="20"/>
          </w:rPr>
          <w:t>www.cimaglobal.com/Documents/code%20FINAL.pdf</w:t>
        </w:r>
      </w:hyperlink>
      <w:r w:rsidR="00FA4636" w:rsidRPr="00F3209C">
        <w:rPr>
          <w:rFonts w:ascii="Open Sans" w:eastAsia="MingLiU" w:hAnsi="Open Sans" w:cs="Open Sans"/>
          <w:sz w:val="20"/>
        </w:rPr>
        <w:t xml:space="preserve">, </w:t>
      </w:r>
      <w:r w:rsidR="00FA694B" w:rsidRPr="00F3209C">
        <w:rPr>
          <w:rFonts w:ascii="Open Sans" w:eastAsia="MingLiU" w:hAnsi="Open Sans" w:cs="Open Sans"/>
          <w:sz w:val="20"/>
        </w:rPr>
        <w:t>or by consulting the ethics information on CIMA</w:t>
      </w:r>
      <w:r w:rsidR="0006789C">
        <w:rPr>
          <w:rFonts w:ascii="Open Sans" w:eastAsia="MingLiU" w:hAnsi="Open Sans" w:cs="Open Sans"/>
          <w:sz w:val="20"/>
        </w:rPr>
        <w:t>’</w:t>
      </w:r>
      <w:r w:rsidR="00FA694B" w:rsidRPr="00F3209C">
        <w:rPr>
          <w:rFonts w:ascii="Open Sans" w:eastAsia="MingLiU" w:hAnsi="Open Sans" w:cs="Open Sans"/>
          <w:sz w:val="20"/>
        </w:rPr>
        <w:t xml:space="preserve">s website, he or she should seek legal advice as to both his or her legal rights and any obligations he or she may have. The CIMA Charter, By-laws and Regulations give definitive rules on many matters. </w:t>
      </w:r>
    </w:p>
    <w:p w:rsidR="00FD1BDC" w:rsidRPr="00F3209C" w:rsidRDefault="00FD1BDC" w:rsidP="00E505E5">
      <w:pPr>
        <w:pStyle w:val="t1"/>
        <w:tabs>
          <w:tab w:val="clear" w:pos="900"/>
        </w:tabs>
        <w:ind w:right="379"/>
        <w:rPr>
          <w:rFonts w:ascii="Open Sans" w:eastAsia="MingLiU" w:hAnsi="Open Sans" w:cs="Open Sans"/>
          <w:sz w:val="20"/>
        </w:rPr>
      </w:pPr>
    </w:p>
    <w:p w:rsidR="004706D8" w:rsidRPr="00F3209C" w:rsidRDefault="004706D8" w:rsidP="00E505E5">
      <w:pPr>
        <w:pStyle w:val="t1"/>
        <w:tabs>
          <w:tab w:val="clear" w:pos="900"/>
        </w:tabs>
        <w:ind w:right="379"/>
        <w:rPr>
          <w:rFonts w:ascii="Open Sans" w:eastAsia="MingLiU" w:hAnsi="Open Sans" w:cs="Open Sans"/>
          <w:sz w:val="20"/>
        </w:rPr>
      </w:pPr>
    </w:p>
    <w:p w:rsidR="004706D8" w:rsidRPr="00F3209C" w:rsidRDefault="004706D8" w:rsidP="00E505E5">
      <w:pPr>
        <w:pStyle w:val="t1"/>
        <w:tabs>
          <w:tab w:val="clear" w:pos="900"/>
        </w:tabs>
        <w:ind w:right="379"/>
        <w:rPr>
          <w:rFonts w:ascii="Open Sans" w:eastAsia="MingLiU" w:hAnsi="Open Sans" w:cs="Open Sans"/>
          <w:b/>
          <w:bCs/>
          <w:i/>
          <w:iCs/>
          <w:sz w:val="28"/>
          <w:szCs w:val="28"/>
        </w:rPr>
      </w:pPr>
      <w:r w:rsidRPr="00F3209C">
        <w:rPr>
          <w:rFonts w:ascii="Open Sans" w:eastAsia="MingLiU" w:hAnsi="Open Sans" w:cs="Open Sans"/>
          <w:b/>
          <w:bCs/>
          <w:i/>
          <w:iCs/>
          <w:sz w:val="28"/>
          <w:szCs w:val="28"/>
        </w:rPr>
        <w:t>Exercises</w:t>
      </w:r>
    </w:p>
    <w:p w:rsidR="00291798" w:rsidRPr="00F3209C" w:rsidRDefault="00291798" w:rsidP="00E505E5">
      <w:pPr>
        <w:pStyle w:val="t1"/>
        <w:tabs>
          <w:tab w:val="clear" w:pos="900"/>
        </w:tabs>
        <w:ind w:right="379"/>
        <w:rPr>
          <w:rFonts w:ascii="Open Sans" w:eastAsia="MingLiU" w:hAnsi="Open Sans" w:cs="Open Sans"/>
          <w:sz w:val="20"/>
        </w:rPr>
      </w:pPr>
    </w:p>
    <w:p w:rsidR="00291798" w:rsidRPr="00F3209C" w:rsidRDefault="004706D8"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Value chain and classification of costs</w:t>
      </w:r>
    </w:p>
    <w:p w:rsidR="004706D8" w:rsidRPr="00F3209C" w:rsidRDefault="004706D8" w:rsidP="00B84A26">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Johnson &amp; Johnson, a health-care company, incurs the following costs:</w:t>
      </w:r>
    </w:p>
    <w:p w:rsidR="004706D8" w:rsidRPr="00F3209C" w:rsidRDefault="004706D8" w:rsidP="00487E68">
      <w:pPr>
        <w:pStyle w:val="t1"/>
        <w:numPr>
          <w:ilvl w:val="0"/>
          <w:numId w:val="11"/>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Payment of booth registration fee at a medical conference to promote new products to physicians</w:t>
      </w:r>
    </w:p>
    <w:p w:rsidR="004706D8" w:rsidRPr="00F3209C" w:rsidRDefault="004706D8" w:rsidP="00487E68">
      <w:pPr>
        <w:pStyle w:val="t1"/>
        <w:numPr>
          <w:ilvl w:val="0"/>
          <w:numId w:val="11"/>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Cost of redesigning an artificial knee to make it easier to implant in patients</w:t>
      </w:r>
    </w:p>
    <w:p w:rsidR="004706D8" w:rsidRPr="00F3209C" w:rsidRDefault="004706D8" w:rsidP="00487E68">
      <w:pPr>
        <w:pStyle w:val="t1"/>
        <w:numPr>
          <w:ilvl w:val="0"/>
          <w:numId w:val="11"/>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Cost of a toll-free telephone line used for customer inquiries about drug usage, side effects of drugs and so on</w:t>
      </w:r>
    </w:p>
    <w:p w:rsidR="004706D8" w:rsidRPr="00F3209C" w:rsidRDefault="004706D8" w:rsidP="00487E68">
      <w:pPr>
        <w:pStyle w:val="t1"/>
        <w:numPr>
          <w:ilvl w:val="0"/>
          <w:numId w:val="11"/>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Equipment purchased to develop drugs yet to be approved by the government</w:t>
      </w:r>
    </w:p>
    <w:p w:rsidR="004706D8" w:rsidRPr="00F3209C" w:rsidRDefault="004706D8" w:rsidP="00487E68">
      <w:pPr>
        <w:pStyle w:val="t1"/>
        <w:numPr>
          <w:ilvl w:val="0"/>
          <w:numId w:val="11"/>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Sponsorship of a professional golfer</w:t>
      </w:r>
    </w:p>
    <w:p w:rsidR="004706D8" w:rsidRPr="00F3209C" w:rsidRDefault="004706D8" w:rsidP="00487E68">
      <w:pPr>
        <w:pStyle w:val="t1"/>
        <w:numPr>
          <w:ilvl w:val="0"/>
          <w:numId w:val="11"/>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Labour costs of workers in the tableting area of a production facility</w:t>
      </w:r>
    </w:p>
    <w:p w:rsidR="004706D8" w:rsidRPr="00F3209C" w:rsidRDefault="004706D8" w:rsidP="00487E68">
      <w:pPr>
        <w:pStyle w:val="t1"/>
        <w:numPr>
          <w:ilvl w:val="0"/>
          <w:numId w:val="11"/>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Bonus paid to a salesperson for exceeding a monthly sales quota</w:t>
      </w:r>
    </w:p>
    <w:p w:rsidR="004706D8" w:rsidRPr="00F3209C" w:rsidRDefault="004706D8" w:rsidP="00487E68">
      <w:pPr>
        <w:pStyle w:val="t1"/>
        <w:numPr>
          <w:ilvl w:val="0"/>
          <w:numId w:val="11"/>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Cost of FedEx courier service to deliver drugs to hospitals</w:t>
      </w:r>
    </w:p>
    <w:p w:rsidR="00291798" w:rsidRPr="00F3209C" w:rsidRDefault="00291798" w:rsidP="00E505E5">
      <w:pPr>
        <w:pStyle w:val="t1"/>
        <w:tabs>
          <w:tab w:val="clear" w:pos="900"/>
        </w:tabs>
        <w:ind w:right="379"/>
        <w:rPr>
          <w:rFonts w:ascii="Open Sans" w:eastAsia="MingLiU" w:hAnsi="Open Sans" w:cs="Open Sans"/>
          <w:sz w:val="20"/>
        </w:rPr>
      </w:pPr>
    </w:p>
    <w:p w:rsidR="00B84A26" w:rsidRPr="00F3209C" w:rsidRDefault="00B84A26" w:rsidP="00B84A26">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E33BD0" w:rsidRPr="00F3209C" w:rsidRDefault="00B84A26" w:rsidP="00AA581B">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Classify each of the cost items (</w:t>
      </w:r>
      <w:r w:rsidRPr="00F3209C">
        <w:rPr>
          <w:rFonts w:ascii="Open Sans" w:eastAsia="MingLiU" w:hAnsi="Open Sans" w:cs="Open Sans"/>
          <w:b/>
          <w:bCs/>
          <w:sz w:val="20"/>
        </w:rPr>
        <w:t>a–h</w:t>
      </w:r>
      <w:r w:rsidRPr="00F3209C">
        <w:rPr>
          <w:rFonts w:ascii="Open Sans" w:eastAsia="MingLiU" w:hAnsi="Open Sans" w:cs="Open Sans"/>
          <w:sz w:val="20"/>
        </w:rPr>
        <w:t>) as one of the business functions of the value chain shown in Figure 1.5 (p. 9).</w:t>
      </w:r>
    </w:p>
    <w:p w:rsidR="00E33BD0" w:rsidRPr="00F3209C" w:rsidRDefault="00E33BD0" w:rsidP="00E505E5">
      <w:pPr>
        <w:pStyle w:val="t1"/>
        <w:tabs>
          <w:tab w:val="clear" w:pos="900"/>
          <w:tab w:val="left" w:pos="720"/>
          <w:tab w:val="left" w:pos="1800"/>
        </w:tabs>
        <w:ind w:right="379"/>
        <w:rPr>
          <w:rFonts w:ascii="Open Sans" w:eastAsia="MingLiU" w:hAnsi="Open Sans" w:cs="Open Sans"/>
          <w:sz w:val="20"/>
        </w:rPr>
      </w:pPr>
    </w:p>
    <w:p w:rsidR="006F644F" w:rsidRPr="00F3209C" w:rsidRDefault="006F644F" w:rsidP="00E505E5">
      <w:pPr>
        <w:pStyle w:val="t1"/>
        <w:tabs>
          <w:tab w:val="clear" w:pos="900"/>
          <w:tab w:val="left" w:pos="720"/>
          <w:tab w:val="left" w:pos="1800"/>
        </w:tabs>
        <w:ind w:right="379"/>
        <w:rPr>
          <w:rFonts w:ascii="Open Sans" w:eastAsia="MingLiU" w:hAnsi="Open Sans" w:cs="Open Sans"/>
          <w:bCs/>
          <w:sz w:val="20"/>
        </w:rPr>
      </w:pPr>
      <w:r w:rsidRPr="00F3209C">
        <w:rPr>
          <w:rFonts w:ascii="Open Sans" w:eastAsia="MingLiU" w:hAnsi="Open Sans" w:cs="Open Sans"/>
          <w:b/>
          <w:i/>
          <w:iCs/>
          <w:sz w:val="20"/>
        </w:rPr>
        <w:t>Solution:</w:t>
      </w:r>
      <w:r w:rsidR="00EF3A92" w:rsidRPr="00F3209C">
        <w:rPr>
          <w:rFonts w:ascii="Open Sans" w:eastAsia="MingLiU" w:hAnsi="Open Sans" w:cs="Open Sans"/>
          <w:bCs/>
          <w:sz w:val="20"/>
        </w:rPr>
        <w:t xml:space="preserve"> </w:t>
      </w:r>
      <w:r w:rsidR="00EF3A92" w:rsidRPr="00F3209C">
        <w:rPr>
          <w:rFonts w:ascii="Open Sans" w:eastAsia="MingLiU" w:hAnsi="Open Sans" w:cs="Open Sans"/>
          <w:sz w:val="20"/>
        </w:rPr>
        <w:t>(15 min.)</w:t>
      </w:r>
    </w:p>
    <w:p w:rsidR="00FA694B" w:rsidRPr="00F3209C" w:rsidRDefault="00FA694B" w:rsidP="00E505E5">
      <w:pPr>
        <w:pStyle w:val="t1"/>
        <w:tabs>
          <w:tab w:val="clear" w:pos="900"/>
          <w:tab w:val="left" w:pos="720"/>
          <w:tab w:val="left" w:pos="1800"/>
        </w:tabs>
        <w:ind w:right="379"/>
        <w:rPr>
          <w:rFonts w:ascii="Open Sans" w:eastAsia="MingLiU" w:hAnsi="Open Sans" w:cs="Open Sans"/>
          <w:b/>
          <w:sz w:val="20"/>
        </w:rPr>
      </w:pPr>
      <w:r w:rsidRPr="00F3209C">
        <w:rPr>
          <w:rFonts w:ascii="Open Sans" w:eastAsia="MingLiU" w:hAnsi="Open Sans" w:cs="Open Sans"/>
          <w:b/>
          <w:sz w:val="20"/>
        </w:rPr>
        <w:t>Value chain and classification of costs</w:t>
      </w:r>
    </w:p>
    <w:p w:rsidR="00FA694B" w:rsidRPr="00F3209C" w:rsidRDefault="00FA694B" w:rsidP="00E505E5">
      <w:pPr>
        <w:pStyle w:val="t1"/>
        <w:tabs>
          <w:tab w:val="clear" w:pos="900"/>
          <w:tab w:val="left" w:pos="720"/>
        </w:tabs>
        <w:ind w:right="379"/>
        <w:rPr>
          <w:rFonts w:ascii="Open Sans" w:eastAsia="MingLiU" w:hAnsi="Open Sans" w:cs="Open Sans"/>
          <w:sz w:val="20"/>
        </w:rPr>
      </w:pPr>
    </w:p>
    <w:tbl>
      <w:tblPr>
        <w:tblW w:w="0" w:type="auto"/>
        <w:tblLayout w:type="fixed"/>
        <w:tblCellMar>
          <w:left w:w="80" w:type="dxa"/>
          <w:right w:w="80" w:type="dxa"/>
        </w:tblCellMar>
        <w:tblLook w:val="0000"/>
      </w:tblPr>
      <w:tblGrid>
        <w:gridCol w:w="1559"/>
        <w:gridCol w:w="4535"/>
      </w:tblGrid>
      <w:tr w:rsidR="00FA694B" w:rsidRPr="00F3209C" w:rsidTr="00C81719">
        <w:trPr>
          <w:cantSplit/>
          <w:trHeight w:val="283"/>
        </w:trPr>
        <w:tc>
          <w:tcPr>
            <w:tcW w:w="1559" w:type="dxa"/>
            <w:vAlign w:val="bottom"/>
          </w:tcPr>
          <w:p w:rsidR="00FA694B" w:rsidRPr="00F3209C" w:rsidRDefault="00FA694B" w:rsidP="00C81719">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Cost Item</w:t>
            </w:r>
          </w:p>
        </w:tc>
        <w:tc>
          <w:tcPr>
            <w:tcW w:w="4535" w:type="dxa"/>
            <w:vAlign w:val="bottom"/>
          </w:tcPr>
          <w:p w:rsidR="00FA694B" w:rsidRPr="00F3209C" w:rsidRDefault="00FA694B" w:rsidP="00C81719">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Value Chain Business Function</w:t>
            </w:r>
          </w:p>
        </w:tc>
      </w:tr>
      <w:tr w:rsidR="00FA694B" w:rsidRPr="00F3209C" w:rsidTr="00C81719">
        <w:trPr>
          <w:cantSplit/>
        </w:trPr>
        <w:tc>
          <w:tcPr>
            <w:tcW w:w="1559" w:type="dxa"/>
            <w:vAlign w:val="bottom"/>
          </w:tcPr>
          <w:p w:rsidR="00FA694B" w:rsidRPr="00F3209C" w:rsidRDefault="00FA694B" w:rsidP="00487E68">
            <w:pPr>
              <w:pStyle w:val="t1"/>
              <w:numPr>
                <w:ilvl w:val="0"/>
                <w:numId w:val="13"/>
              </w:numPr>
              <w:tabs>
                <w:tab w:val="clear" w:pos="900"/>
              </w:tabs>
              <w:ind w:right="379"/>
              <w:jc w:val="left"/>
              <w:rPr>
                <w:rFonts w:ascii="Open Sans" w:eastAsia="MingLiU" w:hAnsi="Open Sans" w:cs="Open Sans"/>
                <w:sz w:val="20"/>
              </w:rPr>
            </w:pPr>
          </w:p>
          <w:p w:rsidR="00FA694B" w:rsidRPr="00F3209C" w:rsidRDefault="00FA694B" w:rsidP="00487E68">
            <w:pPr>
              <w:pStyle w:val="t1"/>
              <w:numPr>
                <w:ilvl w:val="0"/>
                <w:numId w:val="13"/>
              </w:numPr>
              <w:tabs>
                <w:tab w:val="clear" w:pos="900"/>
              </w:tabs>
              <w:ind w:right="379"/>
              <w:jc w:val="left"/>
              <w:rPr>
                <w:rFonts w:ascii="Open Sans" w:eastAsia="MingLiU" w:hAnsi="Open Sans" w:cs="Open Sans"/>
                <w:sz w:val="20"/>
              </w:rPr>
            </w:pPr>
          </w:p>
          <w:p w:rsidR="009517B3" w:rsidRPr="00F3209C" w:rsidRDefault="009517B3" w:rsidP="00487E68">
            <w:pPr>
              <w:pStyle w:val="t1"/>
              <w:numPr>
                <w:ilvl w:val="0"/>
                <w:numId w:val="13"/>
              </w:numPr>
              <w:tabs>
                <w:tab w:val="clear" w:pos="900"/>
              </w:tabs>
              <w:ind w:right="379"/>
              <w:jc w:val="left"/>
              <w:rPr>
                <w:rFonts w:ascii="Open Sans" w:eastAsia="MingLiU" w:hAnsi="Open Sans" w:cs="Open Sans"/>
                <w:sz w:val="20"/>
              </w:rPr>
            </w:pPr>
          </w:p>
          <w:p w:rsidR="009517B3" w:rsidRPr="00F3209C" w:rsidRDefault="009517B3" w:rsidP="00487E68">
            <w:pPr>
              <w:pStyle w:val="t1"/>
              <w:numPr>
                <w:ilvl w:val="0"/>
                <w:numId w:val="13"/>
              </w:numPr>
              <w:tabs>
                <w:tab w:val="clear" w:pos="900"/>
              </w:tabs>
              <w:ind w:right="379"/>
              <w:jc w:val="left"/>
              <w:rPr>
                <w:rFonts w:ascii="Open Sans" w:eastAsia="MingLiU" w:hAnsi="Open Sans" w:cs="Open Sans"/>
                <w:sz w:val="20"/>
              </w:rPr>
            </w:pPr>
          </w:p>
          <w:p w:rsidR="00FA694B" w:rsidRPr="00F3209C" w:rsidRDefault="00FA694B" w:rsidP="00487E68">
            <w:pPr>
              <w:pStyle w:val="t1"/>
              <w:numPr>
                <w:ilvl w:val="0"/>
                <w:numId w:val="13"/>
              </w:numPr>
              <w:tabs>
                <w:tab w:val="clear" w:pos="900"/>
              </w:tabs>
              <w:ind w:right="379"/>
              <w:jc w:val="left"/>
              <w:rPr>
                <w:rFonts w:ascii="Open Sans" w:eastAsia="MingLiU" w:hAnsi="Open Sans" w:cs="Open Sans"/>
                <w:sz w:val="20"/>
              </w:rPr>
            </w:pPr>
          </w:p>
          <w:p w:rsidR="00FA694B" w:rsidRPr="00F3209C" w:rsidRDefault="00FA694B" w:rsidP="00487E68">
            <w:pPr>
              <w:pStyle w:val="t1"/>
              <w:numPr>
                <w:ilvl w:val="0"/>
                <w:numId w:val="13"/>
              </w:numPr>
              <w:tabs>
                <w:tab w:val="clear" w:pos="900"/>
              </w:tabs>
              <w:ind w:right="379"/>
              <w:jc w:val="left"/>
              <w:rPr>
                <w:rFonts w:ascii="Open Sans" w:eastAsia="MingLiU" w:hAnsi="Open Sans" w:cs="Open Sans"/>
                <w:sz w:val="20"/>
              </w:rPr>
            </w:pPr>
          </w:p>
          <w:p w:rsidR="00FA694B" w:rsidRPr="00F3209C" w:rsidRDefault="00FA694B" w:rsidP="00487E68">
            <w:pPr>
              <w:pStyle w:val="t1"/>
              <w:numPr>
                <w:ilvl w:val="0"/>
                <w:numId w:val="13"/>
              </w:numPr>
              <w:tabs>
                <w:tab w:val="clear" w:pos="900"/>
              </w:tabs>
              <w:ind w:right="379"/>
              <w:jc w:val="left"/>
              <w:rPr>
                <w:rFonts w:ascii="Open Sans" w:eastAsia="MingLiU" w:hAnsi="Open Sans" w:cs="Open Sans"/>
                <w:sz w:val="20"/>
              </w:rPr>
            </w:pPr>
          </w:p>
          <w:p w:rsidR="00FA694B" w:rsidRPr="00F3209C" w:rsidRDefault="00FA694B" w:rsidP="00487E68">
            <w:pPr>
              <w:pStyle w:val="t1"/>
              <w:numPr>
                <w:ilvl w:val="0"/>
                <w:numId w:val="13"/>
              </w:numPr>
              <w:tabs>
                <w:tab w:val="clear" w:pos="900"/>
              </w:tabs>
              <w:ind w:right="379"/>
              <w:jc w:val="left"/>
              <w:rPr>
                <w:rFonts w:ascii="Open Sans" w:eastAsia="MingLiU" w:hAnsi="Open Sans" w:cs="Open Sans"/>
                <w:sz w:val="20"/>
              </w:rPr>
            </w:pPr>
          </w:p>
        </w:tc>
        <w:tc>
          <w:tcPr>
            <w:tcW w:w="4535" w:type="dxa"/>
            <w:vAlign w:val="bottom"/>
          </w:tcPr>
          <w:p w:rsidR="00FA694B" w:rsidRPr="00F3209C" w:rsidRDefault="009517B3"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Marketing (including sales)</w:t>
            </w:r>
          </w:p>
          <w:p w:rsidR="00FA694B" w:rsidRPr="00F3209C" w:rsidRDefault="009517B3"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Design of products, services or processes</w:t>
            </w:r>
          </w:p>
          <w:p w:rsidR="00FA694B" w:rsidRPr="00F3209C" w:rsidRDefault="009517B3"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Customer service</w:t>
            </w:r>
          </w:p>
          <w:p w:rsidR="00FA694B" w:rsidRPr="00F3209C" w:rsidRDefault="00FA694B"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Research and Development</w:t>
            </w:r>
          </w:p>
          <w:p w:rsidR="00FA694B" w:rsidRPr="00F3209C" w:rsidRDefault="00E33BD0"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Marketing (including sales)</w:t>
            </w:r>
          </w:p>
          <w:p w:rsidR="009517B3" w:rsidRPr="00F3209C" w:rsidRDefault="009517B3"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Production</w:t>
            </w:r>
          </w:p>
          <w:p w:rsidR="00FA694B" w:rsidRPr="00F3209C" w:rsidRDefault="00FA694B"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Marketing</w:t>
            </w:r>
            <w:r w:rsidR="00A563BF" w:rsidRPr="00F3209C">
              <w:rPr>
                <w:rFonts w:ascii="Open Sans" w:eastAsia="MingLiU" w:hAnsi="Open Sans" w:cs="Open Sans"/>
                <w:sz w:val="20"/>
              </w:rPr>
              <w:t xml:space="preserve"> (including sales)</w:t>
            </w:r>
          </w:p>
          <w:p w:rsidR="00FA694B" w:rsidRPr="00F3209C" w:rsidRDefault="009517B3"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Distribution</w:t>
            </w:r>
          </w:p>
        </w:tc>
      </w:tr>
    </w:tbl>
    <w:p w:rsidR="00146ABF" w:rsidRPr="00F3209C" w:rsidRDefault="00146ABF" w:rsidP="00E505E5">
      <w:pPr>
        <w:pStyle w:val="t1"/>
        <w:tabs>
          <w:tab w:val="clear" w:pos="900"/>
        </w:tabs>
        <w:ind w:right="379"/>
        <w:rPr>
          <w:rFonts w:ascii="Open Sans" w:eastAsia="MingLiU" w:hAnsi="Open Sans" w:cs="Open Sans"/>
          <w:sz w:val="20"/>
        </w:rPr>
      </w:pPr>
    </w:p>
    <w:p w:rsidR="00271C4E" w:rsidRPr="00F3209C" w:rsidRDefault="00271C4E"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Key success factors</w:t>
      </w:r>
    </w:p>
    <w:p w:rsidR="00271C4E" w:rsidRPr="00F3209C" w:rsidRDefault="00271C4E" w:rsidP="00271C4E">
      <w:pPr>
        <w:pStyle w:val="t1"/>
        <w:ind w:right="379"/>
        <w:rPr>
          <w:rFonts w:ascii="Open Sans" w:eastAsia="MingLiU" w:hAnsi="Open Sans" w:cs="Open Sans"/>
          <w:sz w:val="20"/>
        </w:rPr>
      </w:pPr>
      <w:r w:rsidRPr="00F3209C">
        <w:rPr>
          <w:rFonts w:ascii="Open Sans" w:eastAsia="MingLiU" w:hAnsi="Open Sans" w:cs="Open Sans"/>
          <w:sz w:val="20"/>
        </w:rPr>
        <w:t>Dominion Consulting has issued a report recommending changes for its newest manufacturing client, Gibson Engine Works. Gibson currently manufactures a single product, which is sold and distributed nationally. The report contains the following suggestions for enhancing business performance:</w:t>
      </w:r>
    </w:p>
    <w:p w:rsidR="00271C4E" w:rsidRPr="00F3209C" w:rsidRDefault="00271C4E" w:rsidP="00487E68">
      <w:pPr>
        <w:pStyle w:val="t1"/>
        <w:numPr>
          <w:ilvl w:val="0"/>
          <w:numId w:val="12"/>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Develop a rechargeable electric engine to stay ahead of competitors</w:t>
      </w:r>
    </w:p>
    <w:p w:rsidR="00271C4E" w:rsidRPr="00F3209C" w:rsidRDefault="00271C4E" w:rsidP="00487E68">
      <w:pPr>
        <w:pStyle w:val="t1"/>
        <w:numPr>
          <w:ilvl w:val="0"/>
          <w:numId w:val="12"/>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Adopt a TQM philosophy to reduce waste and defects to near zero</w:t>
      </w:r>
    </w:p>
    <w:p w:rsidR="00271C4E" w:rsidRPr="00F3209C" w:rsidRDefault="00271C4E" w:rsidP="00487E68">
      <w:pPr>
        <w:pStyle w:val="t1"/>
        <w:numPr>
          <w:ilvl w:val="0"/>
          <w:numId w:val="12"/>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lastRenderedPageBreak/>
        <w:t>Reduce lead times (time from customer order of product to customer receipt of product) by 20% in order to increase customer retention</w:t>
      </w:r>
    </w:p>
    <w:p w:rsidR="00271C4E" w:rsidRPr="00F3209C" w:rsidRDefault="00271C4E" w:rsidP="00487E68">
      <w:pPr>
        <w:pStyle w:val="t1"/>
        <w:numPr>
          <w:ilvl w:val="0"/>
          <w:numId w:val="12"/>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Negotiate faster response times with direct material suppliers to allow for lower material inventory levels</w:t>
      </w:r>
    </w:p>
    <w:p w:rsidR="00271C4E" w:rsidRPr="00F3209C" w:rsidRDefault="00271C4E" w:rsidP="00487E68">
      <w:pPr>
        <w:pStyle w:val="t1"/>
        <w:numPr>
          <w:ilvl w:val="0"/>
          <w:numId w:val="12"/>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Benchmark the company</w:t>
      </w:r>
      <w:r w:rsidR="0006789C">
        <w:rPr>
          <w:rFonts w:ascii="Open Sans" w:eastAsia="MingLiU" w:hAnsi="Open Sans" w:cs="Open Sans"/>
          <w:sz w:val="20"/>
        </w:rPr>
        <w:t>’</w:t>
      </w:r>
      <w:r w:rsidRPr="00F3209C">
        <w:rPr>
          <w:rFonts w:ascii="Open Sans" w:eastAsia="MingLiU" w:hAnsi="Open Sans" w:cs="Open Sans"/>
          <w:sz w:val="20"/>
        </w:rPr>
        <w:t>s gross margin percentages against its major competitors</w:t>
      </w:r>
    </w:p>
    <w:p w:rsidR="00271C4E" w:rsidRPr="00F3209C" w:rsidRDefault="00271C4E" w:rsidP="00E505E5">
      <w:pPr>
        <w:pStyle w:val="t1"/>
        <w:tabs>
          <w:tab w:val="clear" w:pos="900"/>
        </w:tabs>
        <w:ind w:right="379"/>
        <w:rPr>
          <w:rFonts w:ascii="Open Sans" w:eastAsia="MingLiU" w:hAnsi="Open Sans" w:cs="Open Sans"/>
          <w:sz w:val="20"/>
        </w:rPr>
      </w:pPr>
    </w:p>
    <w:p w:rsidR="00C5541C" w:rsidRPr="00F3209C" w:rsidRDefault="00C5541C" w:rsidP="00C5541C">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C5541C" w:rsidRPr="00F3209C" w:rsidRDefault="00C5541C" w:rsidP="00AA581B">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Link each of these changes to the key success factors that are important to managers.</w:t>
      </w:r>
    </w:p>
    <w:p w:rsidR="00C5541C" w:rsidRPr="00F3209C" w:rsidRDefault="00C5541C" w:rsidP="00C5541C">
      <w:pPr>
        <w:pStyle w:val="t1"/>
        <w:tabs>
          <w:tab w:val="clear" w:pos="900"/>
        </w:tabs>
        <w:ind w:right="379"/>
        <w:rPr>
          <w:rFonts w:ascii="Open Sans" w:eastAsia="MingLiU" w:hAnsi="Open Sans" w:cs="Open Sans"/>
          <w:sz w:val="20"/>
        </w:rPr>
      </w:pPr>
    </w:p>
    <w:p w:rsidR="00C5541C" w:rsidRPr="00F3209C" w:rsidRDefault="00160F3F" w:rsidP="00C5541C">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00AA581B" w:rsidRPr="00F3209C">
        <w:rPr>
          <w:rFonts w:ascii="Open Sans" w:eastAsia="MingLiU" w:hAnsi="Open Sans" w:cs="Open Sans"/>
          <w:sz w:val="20"/>
        </w:rPr>
        <w:t xml:space="preserve"> (10</w:t>
      </w:r>
      <w:r w:rsidR="00EF3A92" w:rsidRPr="00F3209C">
        <w:rPr>
          <w:rFonts w:ascii="Open Sans" w:eastAsia="MingLiU" w:hAnsi="Open Sans" w:cs="Open Sans"/>
          <w:sz w:val="20"/>
        </w:rPr>
        <w:t>–</w:t>
      </w:r>
      <w:r w:rsidR="00AA581B" w:rsidRPr="00F3209C">
        <w:rPr>
          <w:rFonts w:ascii="Open Sans" w:eastAsia="MingLiU" w:hAnsi="Open Sans" w:cs="Open Sans"/>
          <w:sz w:val="20"/>
        </w:rPr>
        <w:t>15 min.)</w:t>
      </w:r>
    </w:p>
    <w:p w:rsidR="002220C7" w:rsidRPr="00F3209C" w:rsidRDefault="002220C7" w:rsidP="00E505E5">
      <w:pPr>
        <w:pStyle w:val="t1"/>
        <w:tabs>
          <w:tab w:val="clear" w:pos="900"/>
          <w:tab w:val="left" w:pos="720"/>
          <w:tab w:val="left" w:pos="1800"/>
        </w:tabs>
        <w:ind w:right="379"/>
        <w:rPr>
          <w:rFonts w:ascii="Open Sans" w:eastAsia="MingLiU" w:hAnsi="Open Sans" w:cs="Open Sans"/>
          <w:b/>
          <w:sz w:val="20"/>
        </w:rPr>
      </w:pPr>
      <w:r w:rsidRPr="00F3209C">
        <w:rPr>
          <w:rFonts w:ascii="Open Sans" w:eastAsia="MingLiU" w:hAnsi="Open Sans" w:cs="Open Sans"/>
          <w:b/>
          <w:sz w:val="20"/>
        </w:rPr>
        <w:t>Key success factors</w:t>
      </w:r>
    </w:p>
    <w:p w:rsidR="002220C7" w:rsidRPr="00F3209C" w:rsidRDefault="002220C7" w:rsidP="00E505E5">
      <w:pPr>
        <w:pStyle w:val="t1"/>
        <w:tabs>
          <w:tab w:val="clear" w:pos="900"/>
        </w:tabs>
        <w:ind w:right="379"/>
        <w:rPr>
          <w:rFonts w:ascii="Open Sans" w:eastAsia="MingLiU" w:hAnsi="Open Sans" w:cs="Open San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0"/>
        <w:gridCol w:w="3543"/>
      </w:tblGrid>
      <w:tr w:rsidR="009854CD" w:rsidRPr="00F3209C" w:rsidTr="00C81719">
        <w:tc>
          <w:tcPr>
            <w:tcW w:w="3260" w:type="dxa"/>
            <w:vAlign w:val="bottom"/>
          </w:tcPr>
          <w:p w:rsidR="002E33D0" w:rsidRPr="00F3209C" w:rsidRDefault="009854CD" w:rsidP="00C81719">
            <w:pPr>
              <w:pStyle w:val="t1"/>
              <w:tabs>
                <w:tab w:val="clear" w:pos="900"/>
              </w:tabs>
              <w:spacing w:line="240" w:lineRule="auto"/>
              <w:ind w:right="379"/>
              <w:jc w:val="left"/>
              <w:rPr>
                <w:rFonts w:ascii="Open Sans" w:eastAsia="MingLiU" w:hAnsi="Open Sans" w:cs="Open Sans"/>
                <w:b/>
                <w:bCs/>
                <w:sz w:val="20"/>
              </w:rPr>
            </w:pPr>
            <w:r w:rsidRPr="00F3209C">
              <w:rPr>
                <w:rFonts w:ascii="Open Sans" w:eastAsia="MingLiU" w:hAnsi="Open Sans" w:cs="Open Sans"/>
                <w:b/>
                <w:bCs/>
                <w:sz w:val="20"/>
              </w:rPr>
              <w:t>Change in Operations/</w:t>
            </w:r>
          </w:p>
          <w:p w:rsidR="009854CD" w:rsidRPr="00F3209C" w:rsidRDefault="009854CD" w:rsidP="00C81719">
            <w:pPr>
              <w:pStyle w:val="t1"/>
              <w:tabs>
                <w:tab w:val="clear" w:pos="900"/>
              </w:tabs>
              <w:spacing w:line="240" w:lineRule="auto"/>
              <w:ind w:right="379"/>
              <w:jc w:val="left"/>
              <w:rPr>
                <w:rFonts w:ascii="Open Sans" w:eastAsia="MingLiU" w:hAnsi="Open Sans" w:cs="Open Sans"/>
                <w:b/>
                <w:bCs/>
                <w:sz w:val="20"/>
                <w:u w:val="single"/>
              </w:rPr>
            </w:pPr>
            <w:r w:rsidRPr="00F3209C">
              <w:rPr>
                <w:rFonts w:ascii="Open Sans" w:eastAsia="MingLiU" w:hAnsi="Open Sans" w:cs="Open Sans"/>
                <w:b/>
                <w:bCs/>
                <w:sz w:val="20"/>
                <w:u w:val="single"/>
              </w:rPr>
              <w:t>Management Accounting</w:t>
            </w:r>
          </w:p>
        </w:tc>
        <w:tc>
          <w:tcPr>
            <w:tcW w:w="3543" w:type="dxa"/>
            <w:vAlign w:val="bottom"/>
          </w:tcPr>
          <w:p w:rsidR="009854CD" w:rsidRPr="00F3209C" w:rsidRDefault="004E7B07" w:rsidP="00C81719">
            <w:pPr>
              <w:pStyle w:val="t1"/>
              <w:tabs>
                <w:tab w:val="clear" w:pos="900"/>
              </w:tabs>
              <w:spacing w:line="240" w:lineRule="auto"/>
              <w:ind w:right="379"/>
              <w:jc w:val="left"/>
              <w:rPr>
                <w:rFonts w:ascii="Open Sans" w:eastAsia="MingLiU" w:hAnsi="Open Sans" w:cs="Open Sans"/>
                <w:b/>
                <w:bCs/>
                <w:sz w:val="20"/>
                <w:u w:val="single"/>
              </w:rPr>
            </w:pPr>
            <w:r w:rsidRPr="00F3209C">
              <w:rPr>
                <w:rFonts w:ascii="Open Sans" w:eastAsia="MingLiU" w:hAnsi="Open Sans" w:cs="Open Sans"/>
                <w:b/>
                <w:bCs/>
                <w:sz w:val="20"/>
                <w:u w:val="single"/>
              </w:rPr>
              <w:t>Key Success Factor</w:t>
            </w:r>
          </w:p>
        </w:tc>
      </w:tr>
      <w:tr w:rsidR="00F602F5" w:rsidRPr="00F3209C" w:rsidTr="00C81719">
        <w:tc>
          <w:tcPr>
            <w:tcW w:w="3260" w:type="dxa"/>
            <w:vAlign w:val="bottom"/>
          </w:tcPr>
          <w:p w:rsidR="00F602F5" w:rsidRPr="00F3209C" w:rsidRDefault="00F602F5" w:rsidP="00487E68">
            <w:pPr>
              <w:pStyle w:val="t1"/>
              <w:numPr>
                <w:ilvl w:val="0"/>
                <w:numId w:val="14"/>
              </w:numPr>
              <w:tabs>
                <w:tab w:val="clear" w:pos="900"/>
              </w:tabs>
              <w:spacing w:line="240" w:lineRule="auto"/>
              <w:ind w:right="379"/>
              <w:jc w:val="left"/>
              <w:rPr>
                <w:rFonts w:ascii="Open Sans" w:eastAsia="MingLiU" w:hAnsi="Open Sans" w:cs="Open Sans"/>
                <w:sz w:val="20"/>
              </w:rPr>
            </w:pPr>
          </w:p>
          <w:p w:rsidR="00F602F5" w:rsidRPr="00F3209C" w:rsidRDefault="00F602F5" w:rsidP="00487E68">
            <w:pPr>
              <w:pStyle w:val="t1"/>
              <w:numPr>
                <w:ilvl w:val="0"/>
                <w:numId w:val="14"/>
              </w:numPr>
              <w:tabs>
                <w:tab w:val="clear" w:pos="900"/>
              </w:tabs>
              <w:spacing w:line="240" w:lineRule="auto"/>
              <w:ind w:right="379"/>
              <w:jc w:val="left"/>
              <w:rPr>
                <w:rFonts w:ascii="Open Sans" w:eastAsia="MingLiU" w:hAnsi="Open Sans" w:cs="Open Sans"/>
                <w:sz w:val="20"/>
              </w:rPr>
            </w:pPr>
          </w:p>
          <w:p w:rsidR="00F602F5" w:rsidRPr="00F3209C" w:rsidRDefault="00F602F5" w:rsidP="00487E68">
            <w:pPr>
              <w:pStyle w:val="t1"/>
              <w:numPr>
                <w:ilvl w:val="0"/>
                <w:numId w:val="14"/>
              </w:numPr>
              <w:tabs>
                <w:tab w:val="clear" w:pos="900"/>
              </w:tabs>
              <w:spacing w:line="240" w:lineRule="auto"/>
              <w:ind w:right="379"/>
              <w:jc w:val="left"/>
              <w:rPr>
                <w:rFonts w:ascii="Open Sans" w:eastAsia="MingLiU" w:hAnsi="Open Sans" w:cs="Open Sans"/>
                <w:sz w:val="20"/>
              </w:rPr>
            </w:pPr>
          </w:p>
          <w:p w:rsidR="00F602F5" w:rsidRPr="00F3209C" w:rsidRDefault="00F602F5" w:rsidP="00487E68">
            <w:pPr>
              <w:pStyle w:val="t1"/>
              <w:numPr>
                <w:ilvl w:val="0"/>
                <w:numId w:val="14"/>
              </w:numPr>
              <w:tabs>
                <w:tab w:val="clear" w:pos="900"/>
              </w:tabs>
              <w:spacing w:line="240" w:lineRule="auto"/>
              <w:ind w:right="379"/>
              <w:jc w:val="left"/>
              <w:rPr>
                <w:rFonts w:ascii="Open Sans" w:eastAsia="MingLiU" w:hAnsi="Open Sans" w:cs="Open Sans"/>
                <w:sz w:val="20"/>
              </w:rPr>
            </w:pPr>
          </w:p>
          <w:p w:rsidR="00F602F5" w:rsidRPr="00F3209C" w:rsidRDefault="00F602F5" w:rsidP="00487E68">
            <w:pPr>
              <w:pStyle w:val="t1"/>
              <w:numPr>
                <w:ilvl w:val="0"/>
                <w:numId w:val="14"/>
              </w:numPr>
              <w:tabs>
                <w:tab w:val="clear" w:pos="900"/>
              </w:tabs>
              <w:spacing w:line="240" w:lineRule="auto"/>
              <w:ind w:right="379"/>
              <w:jc w:val="left"/>
              <w:rPr>
                <w:rFonts w:ascii="Open Sans" w:eastAsia="MingLiU" w:hAnsi="Open Sans" w:cs="Open Sans"/>
                <w:sz w:val="20"/>
              </w:rPr>
            </w:pPr>
          </w:p>
        </w:tc>
        <w:tc>
          <w:tcPr>
            <w:tcW w:w="3543" w:type="dxa"/>
            <w:vAlign w:val="bottom"/>
          </w:tcPr>
          <w:p w:rsidR="00010B80" w:rsidRPr="00F3209C" w:rsidRDefault="00010B80" w:rsidP="00C81719">
            <w:pPr>
              <w:pStyle w:val="t1"/>
              <w:spacing w:line="240" w:lineRule="auto"/>
              <w:ind w:right="379"/>
              <w:jc w:val="left"/>
              <w:rPr>
                <w:rFonts w:ascii="Open Sans" w:eastAsia="MingLiU" w:hAnsi="Open Sans" w:cs="Open Sans"/>
                <w:sz w:val="20"/>
              </w:rPr>
            </w:pPr>
            <w:r w:rsidRPr="00F3209C">
              <w:rPr>
                <w:rFonts w:ascii="Open Sans" w:eastAsia="MingLiU" w:hAnsi="Open Sans" w:cs="Open Sans"/>
                <w:sz w:val="20"/>
              </w:rPr>
              <w:t>Innovation</w:t>
            </w:r>
          </w:p>
          <w:p w:rsidR="00010B80" w:rsidRPr="00F3209C" w:rsidRDefault="00010B80" w:rsidP="00C81719">
            <w:pPr>
              <w:pStyle w:val="t1"/>
              <w:spacing w:line="240" w:lineRule="auto"/>
              <w:ind w:right="379"/>
              <w:jc w:val="left"/>
              <w:rPr>
                <w:rFonts w:ascii="Open Sans" w:eastAsia="MingLiU" w:hAnsi="Open Sans" w:cs="Open Sans"/>
                <w:sz w:val="20"/>
              </w:rPr>
            </w:pPr>
            <w:r w:rsidRPr="00F3209C">
              <w:rPr>
                <w:rFonts w:ascii="Open Sans" w:eastAsia="MingLiU" w:hAnsi="Open Sans" w:cs="Open Sans"/>
                <w:sz w:val="20"/>
              </w:rPr>
              <w:t>Cost and efficiency and quality</w:t>
            </w:r>
          </w:p>
          <w:p w:rsidR="00010B80" w:rsidRPr="00F3209C" w:rsidRDefault="00010B80" w:rsidP="00C81719">
            <w:pPr>
              <w:pStyle w:val="t1"/>
              <w:spacing w:line="240" w:lineRule="auto"/>
              <w:ind w:right="379"/>
              <w:jc w:val="left"/>
              <w:rPr>
                <w:rFonts w:ascii="Open Sans" w:eastAsia="MingLiU" w:hAnsi="Open Sans" w:cs="Open Sans"/>
                <w:sz w:val="20"/>
              </w:rPr>
            </w:pPr>
            <w:r w:rsidRPr="00F3209C">
              <w:rPr>
                <w:rFonts w:ascii="Open Sans" w:eastAsia="MingLiU" w:hAnsi="Open Sans" w:cs="Open Sans"/>
                <w:sz w:val="20"/>
              </w:rPr>
              <w:t>Time</w:t>
            </w:r>
          </w:p>
          <w:p w:rsidR="00010B80" w:rsidRPr="00F3209C" w:rsidRDefault="00010B80" w:rsidP="00C81719">
            <w:pPr>
              <w:pStyle w:val="t1"/>
              <w:spacing w:line="240" w:lineRule="auto"/>
              <w:ind w:right="379"/>
              <w:jc w:val="left"/>
              <w:rPr>
                <w:rFonts w:ascii="Open Sans" w:eastAsia="MingLiU" w:hAnsi="Open Sans" w:cs="Open Sans"/>
                <w:sz w:val="20"/>
              </w:rPr>
            </w:pPr>
            <w:r w:rsidRPr="00F3209C">
              <w:rPr>
                <w:rFonts w:ascii="Open Sans" w:eastAsia="MingLiU" w:hAnsi="Open Sans" w:cs="Open Sans"/>
                <w:sz w:val="20"/>
              </w:rPr>
              <w:t>Time and cost and efficiency</w:t>
            </w:r>
          </w:p>
          <w:p w:rsidR="00F602F5" w:rsidRPr="00F3209C" w:rsidRDefault="00010B80" w:rsidP="00C81719">
            <w:pPr>
              <w:pStyle w:val="t1"/>
              <w:tabs>
                <w:tab w:val="clear" w:pos="900"/>
              </w:tabs>
              <w:spacing w:line="240" w:lineRule="auto"/>
              <w:ind w:right="379"/>
              <w:jc w:val="left"/>
              <w:rPr>
                <w:rFonts w:ascii="Open Sans" w:eastAsia="MingLiU" w:hAnsi="Open Sans" w:cs="Open Sans"/>
                <w:sz w:val="20"/>
              </w:rPr>
            </w:pPr>
            <w:r w:rsidRPr="00F3209C">
              <w:rPr>
                <w:rFonts w:ascii="Open Sans" w:eastAsia="MingLiU" w:hAnsi="Open Sans" w:cs="Open Sans"/>
                <w:sz w:val="20"/>
              </w:rPr>
              <w:t>Cost and efficiency</w:t>
            </w:r>
          </w:p>
        </w:tc>
      </w:tr>
    </w:tbl>
    <w:p w:rsidR="009854CD" w:rsidRPr="00F3209C" w:rsidRDefault="009854CD" w:rsidP="00E505E5">
      <w:pPr>
        <w:pStyle w:val="t1"/>
        <w:tabs>
          <w:tab w:val="clear" w:pos="900"/>
        </w:tabs>
        <w:ind w:right="379"/>
        <w:rPr>
          <w:rFonts w:ascii="Open Sans" w:eastAsia="MingLiU" w:hAnsi="Open Sans" w:cs="Open Sans"/>
          <w:sz w:val="20"/>
        </w:rPr>
      </w:pPr>
    </w:p>
    <w:p w:rsidR="002220C7" w:rsidRPr="00F3209C" w:rsidRDefault="00E01DE7"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Key success factors</w:t>
      </w:r>
    </w:p>
    <w:p w:rsidR="00E94107" w:rsidRPr="00F3209C" w:rsidRDefault="00E01DE7"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Vargas Construction Ltd provides construction services for major projects. Managers at the company believe that construction is a people-management business, and they list the following as factors critical to their success:</w:t>
      </w:r>
    </w:p>
    <w:p w:rsidR="002058E0" w:rsidRPr="00F3209C" w:rsidRDefault="002058E0" w:rsidP="00487E68">
      <w:pPr>
        <w:pStyle w:val="t1"/>
        <w:numPr>
          <w:ilvl w:val="0"/>
          <w:numId w:val="15"/>
        </w:numPr>
        <w:ind w:right="379"/>
        <w:rPr>
          <w:rFonts w:ascii="Open Sans" w:eastAsia="MingLiU" w:hAnsi="Open Sans" w:cs="Open Sans"/>
          <w:sz w:val="20"/>
        </w:rPr>
      </w:pPr>
      <w:r w:rsidRPr="00F3209C">
        <w:rPr>
          <w:rFonts w:ascii="Open Sans" w:eastAsia="MingLiU" w:hAnsi="Open Sans" w:cs="Open Sans"/>
          <w:sz w:val="20"/>
        </w:rPr>
        <w:t>Increase spending on employee development to streamline processes</w:t>
      </w:r>
    </w:p>
    <w:p w:rsidR="002058E0" w:rsidRPr="00F3209C" w:rsidRDefault="002058E0" w:rsidP="00487E68">
      <w:pPr>
        <w:pStyle w:val="t1"/>
        <w:numPr>
          <w:ilvl w:val="0"/>
          <w:numId w:val="15"/>
        </w:numPr>
        <w:ind w:right="379"/>
        <w:rPr>
          <w:rFonts w:ascii="Open Sans" w:eastAsia="MingLiU" w:hAnsi="Open Sans" w:cs="Open Sans"/>
          <w:sz w:val="20"/>
        </w:rPr>
      </w:pPr>
      <w:r w:rsidRPr="00F3209C">
        <w:rPr>
          <w:rFonts w:ascii="Open Sans" w:eastAsia="MingLiU" w:hAnsi="Open Sans" w:cs="Open Sans"/>
          <w:sz w:val="20"/>
        </w:rPr>
        <w:t>Foster cooperative relationships with suppliers that allow for more frequent deliveries as and when products are needed</w:t>
      </w:r>
    </w:p>
    <w:p w:rsidR="002058E0" w:rsidRPr="00F3209C" w:rsidRDefault="002058E0" w:rsidP="00487E68">
      <w:pPr>
        <w:pStyle w:val="t1"/>
        <w:numPr>
          <w:ilvl w:val="0"/>
          <w:numId w:val="15"/>
        </w:numPr>
        <w:ind w:right="379"/>
        <w:rPr>
          <w:rFonts w:ascii="Open Sans" w:eastAsia="MingLiU" w:hAnsi="Open Sans" w:cs="Open Sans"/>
          <w:sz w:val="20"/>
        </w:rPr>
      </w:pPr>
      <w:r w:rsidRPr="00F3209C">
        <w:rPr>
          <w:rFonts w:ascii="Open Sans" w:eastAsia="MingLiU" w:hAnsi="Open Sans" w:cs="Open Sans"/>
          <w:sz w:val="20"/>
        </w:rPr>
        <w:t>Integrate tools and techniques that reduce errors in construction projects</w:t>
      </w:r>
    </w:p>
    <w:p w:rsidR="002058E0" w:rsidRPr="00F3209C" w:rsidRDefault="002058E0" w:rsidP="00487E68">
      <w:pPr>
        <w:pStyle w:val="t1"/>
        <w:numPr>
          <w:ilvl w:val="0"/>
          <w:numId w:val="15"/>
        </w:numPr>
        <w:ind w:right="379"/>
        <w:rPr>
          <w:rFonts w:ascii="Open Sans" w:eastAsia="MingLiU" w:hAnsi="Open Sans" w:cs="Open Sans"/>
          <w:sz w:val="20"/>
        </w:rPr>
      </w:pPr>
      <w:r w:rsidRPr="00F3209C">
        <w:rPr>
          <w:rFonts w:ascii="Open Sans" w:eastAsia="MingLiU" w:hAnsi="Open Sans" w:cs="Open Sans"/>
          <w:sz w:val="20"/>
        </w:rPr>
        <w:t>Train employees in green construction techniques to appeal to companies seeking certification</w:t>
      </w:r>
    </w:p>
    <w:p w:rsidR="00E01DE7" w:rsidRPr="00F3209C" w:rsidRDefault="002058E0" w:rsidP="00487E68">
      <w:pPr>
        <w:pStyle w:val="t1"/>
        <w:numPr>
          <w:ilvl w:val="0"/>
          <w:numId w:val="15"/>
        </w:numPr>
        <w:tabs>
          <w:tab w:val="clear" w:pos="900"/>
        </w:tabs>
        <w:ind w:right="379"/>
        <w:rPr>
          <w:rFonts w:ascii="Open Sans" w:eastAsia="MingLiU" w:hAnsi="Open Sans" w:cs="Open Sans"/>
          <w:sz w:val="20"/>
        </w:rPr>
      </w:pPr>
      <w:r w:rsidRPr="00F3209C">
        <w:rPr>
          <w:rFonts w:ascii="Open Sans" w:eastAsia="MingLiU" w:hAnsi="Open Sans" w:cs="Open Sans"/>
          <w:sz w:val="20"/>
        </w:rPr>
        <w:t>Benchmark the company</w:t>
      </w:r>
      <w:r w:rsidR="0006789C">
        <w:rPr>
          <w:rFonts w:ascii="Open Sans" w:eastAsia="MingLiU" w:hAnsi="Open Sans" w:cs="Open Sans"/>
          <w:sz w:val="20"/>
        </w:rPr>
        <w:t>’</w:t>
      </w:r>
      <w:r w:rsidRPr="00F3209C">
        <w:rPr>
          <w:rFonts w:ascii="Open Sans" w:eastAsia="MingLiU" w:hAnsi="Open Sans" w:cs="Open Sans"/>
          <w:sz w:val="20"/>
        </w:rPr>
        <w:t>s gross margin percentages against its major competitors</w:t>
      </w:r>
    </w:p>
    <w:p w:rsidR="00B572ED" w:rsidRPr="00F3209C" w:rsidRDefault="00B572ED" w:rsidP="00B572ED">
      <w:pPr>
        <w:pStyle w:val="t1"/>
        <w:tabs>
          <w:tab w:val="clear" w:pos="900"/>
        </w:tabs>
        <w:ind w:right="379"/>
        <w:rPr>
          <w:rFonts w:ascii="Open Sans" w:eastAsia="MingLiU" w:hAnsi="Open Sans" w:cs="Open Sans"/>
          <w:sz w:val="20"/>
        </w:rPr>
      </w:pPr>
    </w:p>
    <w:p w:rsidR="00B572ED" w:rsidRPr="00F3209C" w:rsidRDefault="00B572ED" w:rsidP="00B572ED">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E01DE7" w:rsidRPr="00F3209C" w:rsidRDefault="00B572ED" w:rsidP="00AA581B">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Match each of the above factors to the key success factors that are important to managers.</w:t>
      </w:r>
    </w:p>
    <w:p w:rsidR="00103FE8" w:rsidRPr="00F3209C" w:rsidRDefault="00103FE8" w:rsidP="00E505E5">
      <w:pPr>
        <w:pStyle w:val="t1"/>
        <w:tabs>
          <w:tab w:val="clear" w:pos="900"/>
        </w:tabs>
        <w:ind w:right="379"/>
        <w:rPr>
          <w:rFonts w:ascii="Open Sans" w:eastAsia="MingLiU" w:hAnsi="Open Sans" w:cs="Open Sans"/>
          <w:sz w:val="20"/>
        </w:rPr>
      </w:pPr>
    </w:p>
    <w:p w:rsidR="00E01DE7" w:rsidRPr="00F3209C" w:rsidRDefault="002058E0"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00AA581B" w:rsidRPr="00F3209C">
        <w:rPr>
          <w:rFonts w:ascii="Open Sans" w:eastAsia="MingLiU" w:hAnsi="Open Sans" w:cs="Open Sans"/>
          <w:sz w:val="20"/>
        </w:rPr>
        <w:t xml:space="preserve"> (10</w:t>
      </w:r>
      <w:r w:rsidR="00EF3A92" w:rsidRPr="00F3209C">
        <w:rPr>
          <w:rFonts w:ascii="Open Sans" w:eastAsia="MingLiU" w:hAnsi="Open Sans" w:cs="Open Sans"/>
          <w:sz w:val="20"/>
        </w:rPr>
        <w:t>–</w:t>
      </w:r>
      <w:r w:rsidR="00AA581B" w:rsidRPr="00F3209C">
        <w:rPr>
          <w:rFonts w:ascii="Open Sans" w:eastAsia="MingLiU" w:hAnsi="Open Sans" w:cs="Open Sans"/>
          <w:sz w:val="20"/>
        </w:rPr>
        <w:t>15 min.)</w:t>
      </w:r>
    </w:p>
    <w:p w:rsidR="002220C7" w:rsidRPr="00F3209C" w:rsidRDefault="002220C7" w:rsidP="00E505E5">
      <w:pPr>
        <w:pStyle w:val="t1"/>
        <w:tabs>
          <w:tab w:val="clear" w:pos="900"/>
          <w:tab w:val="left" w:pos="720"/>
          <w:tab w:val="left" w:pos="1800"/>
        </w:tabs>
        <w:ind w:right="379"/>
        <w:rPr>
          <w:rFonts w:ascii="Open Sans" w:eastAsia="MingLiU" w:hAnsi="Open Sans" w:cs="Open Sans"/>
          <w:b/>
          <w:sz w:val="20"/>
        </w:rPr>
      </w:pPr>
      <w:r w:rsidRPr="00F3209C">
        <w:rPr>
          <w:rFonts w:ascii="Open Sans" w:eastAsia="MingLiU" w:hAnsi="Open Sans" w:cs="Open Sans"/>
          <w:b/>
          <w:sz w:val="20"/>
        </w:rPr>
        <w:t>Key success factors</w:t>
      </w:r>
    </w:p>
    <w:p w:rsidR="002220C7" w:rsidRPr="00F3209C" w:rsidRDefault="002220C7" w:rsidP="00E505E5">
      <w:pPr>
        <w:pStyle w:val="t1"/>
        <w:tabs>
          <w:tab w:val="clear" w:pos="900"/>
        </w:tabs>
        <w:ind w:right="379"/>
        <w:rPr>
          <w:rFonts w:ascii="Open Sans" w:eastAsia="MingLiU" w:hAnsi="Open Sans" w:cs="Open San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0"/>
        <w:gridCol w:w="3969"/>
      </w:tblGrid>
      <w:tr w:rsidR="00F3643E" w:rsidRPr="00F3209C" w:rsidTr="00C81719">
        <w:tc>
          <w:tcPr>
            <w:tcW w:w="3260" w:type="dxa"/>
            <w:vAlign w:val="bottom"/>
          </w:tcPr>
          <w:p w:rsidR="00F3643E" w:rsidRPr="00F3209C" w:rsidRDefault="00F3643E" w:rsidP="00C81719">
            <w:pPr>
              <w:pStyle w:val="t1"/>
              <w:tabs>
                <w:tab w:val="clear" w:pos="900"/>
              </w:tabs>
              <w:spacing w:line="240" w:lineRule="auto"/>
              <w:ind w:right="379"/>
              <w:jc w:val="left"/>
              <w:rPr>
                <w:rFonts w:ascii="Open Sans" w:eastAsia="MingLiU" w:hAnsi="Open Sans" w:cs="Open Sans"/>
                <w:b/>
                <w:bCs/>
                <w:sz w:val="20"/>
              </w:rPr>
            </w:pPr>
            <w:r w:rsidRPr="00F3209C">
              <w:rPr>
                <w:rFonts w:ascii="Open Sans" w:eastAsia="MingLiU" w:hAnsi="Open Sans" w:cs="Open Sans"/>
                <w:b/>
                <w:bCs/>
                <w:sz w:val="20"/>
              </w:rPr>
              <w:t>Change in Operations/</w:t>
            </w:r>
          </w:p>
          <w:p w:rsidR="00F3643E" w:rsidRPr="00F3209C" w:rsidRDefault="00F3643E" w:rsidP="00C81719">
            <w:pPr>
              <w:pStyle w:val="t1"/>
              <w:tabs>
                <w:tab w:val="clear" w:pos="900"/>
              </w:tabs>
              <w:spacing w:line="240" w:lineRule="auto"/>
              <w:ind w:right="379"/>
              <w:jc w:val="left"/>
              <w:rPr>
                <w:rFonts w:ascii="Open Sans" w:eastAsia="MingLiU" w:hAnsi="Open Sans" w:cs="Open Sans"/>
                <w:b/>
                <w:bCs/>
                <w:sz w:val="20"/>
                <w:u w:val="single"/>
              </w:rPr>
            </w:pPr>
            <w:r w:rsidRPr="00F3209C">
              <w:rPr>
                <w:rFonts w:ascii="Open Sans" w:eastAsia="MingLiU" w:hAnsi="Open Sans" w:cs="Open Sans"/>
                <w:b/>
                <w:bCs/>
                <w:sz w:val="20"/>
                <w:u w:val="single"/>
              </w:rPr>
              <w:t>Management Accounting</w:t>
            </w:r>
          </w:p>
        </w:tc>
        <w:tc>
          <w:tcPr>
            <w:tcW w:w="3969" w:type="dxa"/>
            <w:vAlign w:val="bottom"/>
          </w:tcPr>
          <w:p w:rsidR="00F3643E" w:rsidRPr="00F3209C" w:rsidRDefault="00F3643E" w:rsidP="00C81719">
            <w:pPr>
              <w:pStyle w:val="t1"/>
              <w:tabs>
                <w:tab w:val="clear" w:pos="900"/>
              </w:tabs>
              <w:spacing w:line="240" w:lineRule="auto"/>
              <w:ind w:right="379"/>
              <w:jc w:val="left"/>
              <w:rPr>
                <w:rFonts w:ascii="Open Sans" w:eastAsia="MingLiU" w:hAnsi="Open Sans" w:cs="Open Sans"/>
                <w:b/>
                <w:bCs/>
                <w:sz w:val="20"/>
                <w:u w:val="single"/>
              </w:rPr>
            </w:pPr>
            <w:r w:rsidRPr="00F3209C">
              <w:rPr>
                <w:rFonts w:ascii="Open Sans" w:eastAsia="MingLiU" w:hAnsi="Open Sans" w:cs="Open Sans"/>
                <w:b/>
                <w:bCs/>
                <w:sz w:val="20"/>
                <w:u w:val="single"/>
              </w:rPr>
              <w:t>Key Success Factor</w:t>
            </w:r>
          </w:p>
        </w:tc>
      </w:tr>
      <w:tr w:rsidR="00F3643E" w:rsidRPr="00F3209C" w:rsidTr="00C81719">
        <w:tc>
          <w:tcPr>
            <w:tcW w:w="3260" w:type="dxa"/>
            <w:vAlign w:val="bottom"/>
          </w:tcPr>
          <w:p w:rsidR="00F3643E" w:rsidRPr="00F3209C" w:rsidRDefault="00F3643E" w:rsidP="00487E68">
            <w:pPr>
              <w:pStyle w:val="t1"/>
              <w:numPr>
                <w:ilvl w:val="0"/>
                <w:numId w:val="16"/>
              </w:numPr>
              <w:tabs>
                <w:tab w:val="clear" w:pos="900"/>
              </w:tabs>
              <w:spacing w:line="240" w:lineRule="auto"/>
              <w:ind w:right="379"/>
              <w:jc w:val="left"/>
              <w:rPr>
                <w:rFonts w:ascii="Open Sans" w:eastAsia="MingLiU" w:hAnsi="Open Sans" w:cs="Open Sans"/>
                <w:sz w:val="20"/>
              </w:rPr>
            </w:pPr>
          </w:p>
          <w:p w:rsidR="00F3643E" w:rsidRPr="00F3209C" w:rsidRDefault="00F3643E" w:rsidP="00487E68">
            <w:pPr>
              <w:pStyle w:val="t1"/>
              <w:numPr>
                <w:ilvl w:val="0"/>
                <w:numId w:val="16"/>
              </w:numPr>
              <w:tabs>
                <w:tab w:val="clear" w:pos="900"/>
              </w:tabs>
              <w:spacing w:line="240" w:lineRule="auto"/>
              <w:ind w:right="379"/>
              <w:jc w:val="left"/>
              <w:rPr>
                <w:rFonts w:ascii="Open Sans" w:eastAsia="MingLiU" w:hAnsi="Open Sans" w:cs="Open Sans"/>
                <w:sz w:val="20"/>
              </w:rPr>
            </w:pPr>
          </w:p>
          <w:p w:rsidR="00F3643E" w:rsidRPr="00F3209C" w:rsidRDefault="00F3643E" w:rsidP="00487E68">
            <w:pPr>
              <w:pStyle w:val="t1"/>
              <w:numPr>
                <w:ilvl w:val="0"/>
                <w:numId w:val="16"/>
              </w:numPr>
              <w:tabs>
                <w:tab w:val="clear" w:pos="900"/>
              </w:tabs>
              <w:spacing w:line="240" w:lineRule="auto"/>
              <w:ind w:right="379"/>
              <w:jc w:val="left"/>
              <w:rPr>
                <w:rFonts w:ascii="Open Sans" w:eastAsia="MingLiU" w:hAnsi="Open Sans" w:cs="Open Sans"/>
                <w:sz w:val="20"/>
              </w:rPr>
            </w:pPr>
          </w:p>
          <w:p w:rsidR="00F3643E" w:rsidRPr="00F3209C" w:rsidRDefault="00F3643E" w:rsidP="00487E68">
            <w:pPr>
              <w:pStyle w:val="t1"/>
              <w:numPr>
                <w:ilvl w:val="0"/>
                <w:numId w:val="16"/>
              </w:numPr>
              <w:tabs>
                <w:tab w:val="clear" w:pos="900"/>
              </w:tabs>
              <w:spacing w:line="240" w:lineRule="auto"/>
              <w:ind w:right="379"/>
              <w:jc w:val="left"/>
              <w:rPr>
                <w:rFonts w:ascii="Open Sans" w:eastAsia="MingLiU" w:hAnsi="Open Sans" w:cs="Open Sans"/>
                <w:sz w:val="20"/>
              </w:rPr>
            </w:pPr>
          </w:p>
          <w:p w:rsidR="00F3643E" w:rsidRPr="00F3209C" w:rsidRDefault="00F3643E" w:rsidP="00487E68">
            <w:pPr>
              <w:pStyle w:val="t1"/>
              <w:numPr>
                <w:ilvl w:val="0"/>
                <w:numId w:val="16"/>
              </w:numPr>
              <w:tabs>
                <w:tab w:val="clear" w:pos="900"/>
              </w:tabs>
              <w:spacing w:line="240" w:lineRule="auto"/>
              <w:ind w:right="379"/>
              <w:jc w:val="left"/>
              <w:rPr>
                <w:rFonts w:ascii="Open Sans" w:eastAsia="MingLiU" w:hAnsi="Open Sans" w:cs="Open Sans"/>
                <w:sz w:val="20"/>
              </w:rPr>
            </w:pPr>
          </w:p>
        </w:tc>
        <w:tc>
          <w:tcPr>
            <w:tcW w:w="3969" w:type="dxa"/>
            <w:vAlign w:val="bottom"/>
          </w:tcPr>
          <w:p w:rsidR="00E96B3D" w:rsidRPr="00F3209C" w:rsidRDefault="00E96B3D" w:rsidP="00C81719">
            <w:pPr>
              <w:pStyle w:val="t1"/>
              <w:spacing w:line="240" w:lineRule="auto"/>
              <w:ind w:right="379"/>
              <w:jc w:val="left"/>
              <w:rPr>
                <w:rFonts w:ascii="Open Sans" w:eastAsia="MingLiU" w:hAnsi="Open Sans" w:cs="Open Sans"/>
                <w:sz w:val="20"/>
              </w:rPr>
            </w:pPr>
            <w:r w:rsidRPr="00F3209C">
              <w:rPr>
                <w:rFonts w:ascii="Open Sans" w:eastAsia="MingLiU" w:hAnsi="Open Sans" w:cs="Open Sans"/>
                <w:sz w:val="20"/>
              </w:rPr>
              <w:t>Time and cost and efficiency</w:t>
            </w:r>
          </w:p>
          <w:p w:rsidR="00E96B3D" w:rsidRPr="00F3209C" w:rsidRDefault="00E96B3D" w:rsidP="00C81719">
            <w:pPr>
              <w:pStyle w:val="t1"/>
              <w:spacing w:line="240" w:lineRule="auto"/>
              <w:ind w:right="379"/>
              <w:jc w:val="left"/>
              <w:rPr>
                <w:rFonts w:ascii="Open Sans" w:eastAsia="MingLiU" w:hAnsi="Open Sans" w:cs="Open Sans"/>
                <w:sz w:val="20"/>
              </w:rPr>
            </w:pPr>
            <w:r w:rsidRPr="00F3209C">
              <w:rPr>
                <w:rFonts w:ascii="Open Sans" w:eastAsia="MingLiU" w:hAnsi="Open Sans" w:cs="Open Sans"/>
                <w:sz w:val="20"/>
              </w:rPr>
              <w:t xml:space="preserve">Time, quality and cost and efficiency </w:t>
            </w:r>
          </w:p>
          <w:p w:rsidR="00E96B3D" w:rsidRPr="00F3209C" w:rsidRDefault="00E96B3D" w:rsidP="00C81719">
            <w:pPr>
              <w:pStyle w:val="t1"/>
              <w:spacing w:line="240" w:lineRule="auto"/>
              <w:ind w:right="379"/>
              <w:jc w:val="left"/>
              <w:rPr>
                <w:rFonts w:ascii="Open Sans" w:eastAsia="MingLiU" w:hAnsi="Open Sans" w:cs="Open Sans"/>
                <w:sz w:val="20"/>
              </w:rPr>
            </w:pPr>
            <w:r w:rsidRPr="00F3209C">
              <w:rPr>
                <w:rFonts w:ascii="Open Sans" w:eastAsia="MingLiU" w:hAnsi="Open Sans" w:cs="Open Sans"/>
                <w:sz w:val="20"/>
              </w:rPr>
              <w:t>Quality and cost and efficiency</w:t>
            </w:r>
          </w:p>
          <w:p w:rsidR="00E96B3D" w:rsidRPr="00F3209C" w:rsidRDefault="00E96B3D" w:rsidP="00C81719">
            <w:pPr>
              <w:pStyle w:val="t1"/>
              <w:spacing w:line="240" w:lineRule="auto"/>
              <w:ind w:right="379"/>
              <w:jc w:val="left"/>
              <w:rPr>
                <w:rFonts w:ascii="Open Sans" w:eastAsia="MingLiU" w:hAnsi="Open Sans" w:cs="Open Sans"/>
                <w:sz w:val="20"/>
              </w:rPr>
            </w:pPr>
            <w:r w:rsidRPr="00F3209C">
              <w:rPr>
                <w:rFonts w:ascii="Open Sans" w:eastAsia="MingLiU" w:hAnsi="Open Sans" w:cs="Open Sans"/>
                <w:sz w:val="20"/>
              </w:rPr>
              <w:t>Innovation and quality</w:t>
            </w:r>
          </w:p>
          <w:p w:rsidR="00F3643E" w:rsidRPr="00F3209C" w:rsidRDefault="00E96B3D" w:rsidP="00C81719">
            <w:pPr>
              <w:pStyle w:val="t1"/>
              <w:tabs>
                <w:tab w:val="clear" w:pos="900"/>
              </w:tabs>
              <w:spacing w:line="240" w:lineRule="auto"/>
              <w:ind w:right="379"/>
              <w:jc w:val="left"/>
              <w:rPr>
                <w:rFonts w:ascii="Open Sans" w:eastAsia="MingLiU" w:hAnsi="Open Sans" w:cs="Open Sans"/>
                <w:sz w:val="20"/>
              </w:rPr>
            </w:pPr>
            <w:r w:rsidRPr="00F3209C">
              <w:rPr>
                <w:rFonts w:ascii="Open Sans" w:eastAsia="MingLiU" w:hAnsi="Open Sans" w:cs="Open Sans"/>
                <w:sz w:val="20"/>
              </w:rPr>
              <w:t>Cost and efficiency</w:t>
            </w:r>
          </w:p>
        </w:tc>
      </w:tr>
    </w:tbl>
    <w:p w:rsidR="00F3643E" w:rsidRPr="00F3209C" w:rsidRDefault="00F3643E" w:rsidP="00E505E5">
      <w:pPr>
        <w:pStyle w:val="t1"/>
        <w:tabs>
          <w:tab w:val="clear" w:pos="900"/>
        </w:tabs>
        <w:ind w:right="379"/>
        <w:rPr>
          <w:rFonts w:ascii="Open Sans" w:eastAsia="MingLiU" w:hAnsi="Open Sans" w:cs="Open Sans"/>
          <w:sz w:val="20"/>
        </w:rPr>
      </w:pPr>
    </w:p>
    <w:p w:rsidR="00F3643E" w:rsidRPr="00F3209C" w:rsidRDefault="00E91E24"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Planning and control decisions</w:t>
      </w:r>
    </w:p>
    <w:p w:rsidR="00E91E24" w:rsidRPr="00F3209C" w:rsidRDefault="00E91E24" w:rsidP="00E91E24">
      <w:pPr>
        <w:pStyle w:val="t1"/>
        <w:ind w:right="379"/>
        <w:rPr>
          <w:rFonts w:ascii="Open Sans" w:eastAsia="MingLiU" w:hAnsi="Open Sans" w:cs="Open Sans"/>
          <w:sz w:val="20"/>
        </w:rPr>
      </w:pPr>
      <w:r w:rsidRPr="00F3209C">
        <w:rPr>
          <w:rFonts w:ascii="Open Sans" w:eastAsia="MingLiU" w:hAnsi="Open Sans" w:cs="Open Sans"/>
          <w:sz w:val="20"/>
        </w:rPr>
        <w:t>Gregor Ltd makes and sells brooms and mops. It takes the following actions, not necessarily in the order</w:t>
      </w:r>
      <w:r w:rsidR="00F4746B" w:rsidRPr="00F3209C">
        <w:rPr>
          <w:rFonts w:ascii="Open Sans" w:eastAsia="MingLiU" w:hAnsi="Open Sans" w:cs="Open Sans"/>
          <w:sz w:val="20"/>
        </w:rPr>
        <w:t xml:space="preserve"> </w:t>
      </w:r>
      <w:r w:rsidRPr="00F3209C">
        <w:rPr>
          <w:rFonts w:ascii="Open Sans" w:eastAsia="MingLiU" w:hAnsi="Open Sans" w:cs="Open Sans"/>
          <w:sz w:val="20"/>
        </w:rPr>
        <w:t>given. For each action (</w:t>
      </w:r>
      <w:r w:rsidRPr="00F3209C">
        <w:rPr>
          <w:rFonts w:ascii="Open Sans" w:eastAsia="MingLiU" w:hAnsi="Open Sans" w:cs="Open Sans"/>
          <w:b/>
          <w:bCs/>
          <w:sz w:val="20"/>
        </w:rPr>
        <w:t>a–e</w:t>
      </w:r>
      <w:r w:rsidRPr="00F3209C">
        <w:rPr>
          <w:rFonts w:ascii="Open Sans" w:eastAsia="MingLiU" w:hAnsi="Open Sans" w:cs="Open Sans"/>
          <w:sz w:val="20"/>
        </w:rPr>
        <w:t>), state whether it is a planning decision or a control decision.</w:t>
      </w:r>
    </w:p>
    <w:p w:rsidR="00E91E24" w:rsidRPr="00F3209C" w:rsidRDefault="00E91E24" w:rsidP="00487E68">
      <w:pPr>
        <w:pStyle w:val="t1"/>
        <w:numPr>
          <w:ilvl w:val="0"/>
          <w:numId w:val="17"/>
        </w:numPr>
        <w:ind w:right="379"/>
        <w:rPr>
          <w:rFonts w:ascii="Open Sans" w:eastAsia="MingLiU" w:hAnsi="Open Sans" w:cs="Open Sans"/>
          <w:sz w:val="20"/>
        </w:rPr>
      </w:pPr>
      <w:r w:rsidRPr="00F3209C">
        <w:rPr>
          <w:rFonts w:ascii="Open Sans" w:eastAsia="MingLiU" w:hAnsi="Open Sans" w:cs="Open Sans"/>
          <w:sz w:val="20"/>
        </w:rPr>
        <w:lastRenderedPageBreak/>
        <w:t>Gregor asks its advertising team to develop fresh advertisements to market its newest product.</w:t>
      </w:r>
    </w:p>
    <w:p w:rsidR="00E91E24" w:rsidRPr="00F3209C" w:rsidRDefault="00E91E24" w:rsidP="00487E68">
      <w:pPr>
        <w:pStyle w:val="t1"/>
        <w:numPr>
          <w:ilvl w:val="0"/>
          <w:numId w:val="17"/>
        </w:numPr>
        <w:ind w:right="379"/>
        <w:rPr>
          <w:rFonts w:ascii="Open Sans" w:eastAsia="MingLiU" w:hAnsi="Open Sans" w:cs="Open Sans"/>
          <w:sz w:val="20"/>
        </w:rPr>
      </w:pPr>
      <w:r w:rsidRPr="00F3209C">
        <w:rPr>
          <w:rFonts w:ascii="Open Sans" w:eastAsia="MingLiU" w:hAnsi="Open Sans" w:cs="Open Sans"/>
          <w:sz w:val="20"/>
        </w:rPr>
        <w:t>Gregor calculates customer satisfaction scores after introducing its newest product.</w:t>
      </w:r>
    </w:p>
    <w:p w:rsidR="00E91E24" w:rsidRPr="00F3209C" w:rsidRDefault="00E91E24" w:rsidP="00487E68">
      <w:pPr>
        <w:pStyle w:val="t1"/>
        <w:numPr>
          <w:ilvl w:val="0"/>
          <w:numId w:val="17"/>
        </w:numPr>
        <w:ind w:right="379"/>
        <w:rPr>
          <w:rFonts w:ascii="Open Sans" w:eastAsia="MingLiU" w:hAnsi="Open Sans" w:cs="Open Sans"/>
          <w:sz w:val="20"/>
        </w:rPr>
      </w:pPr>
      <w:r w:rsidRPr="00F3209C">
        <w:rPr>
          <w:rFonts w:ascii="Open Sans" w:eastAsia="MingLiU" w:hAnsi="Open Sans" w:cs="Open Sans"/>
          <w:sz w:val="20"/>
        </w:rPr>
        <w:t>Gregor compares the costs it actually incurred with the costs it expected to incur for the production of the new product.</w:t>
      </w:r>
    </w:p>
    <w:p w:rsidR="00E91E24" w:rsidRPr="00F3209C" w:rsidRDefault="00E91E24" w:rsidP="00487E68">
      <w:pPr>
        <w:pStyle w:val="t1"/>
        <w:numPr>
          <w:ilvl w:val="0"/>
          <w:numId w:val="17"/>
        </w:numPr>
        <w:ind w:right="379"/>
        <w:rPr>
          <w:rFonts w:ascii="Open Sans" w:eastAsia="MingLiU" w:hAnsi="Open Sans" w:cs="Open Sans"/>
          <w:sz w:val="20"/>
        </w:rPr>
      </w:pPr>
      <w:r w:rsidRPr="00F3209C">
        <w:rPr>
          <w:rFonts w:ascii="Open Sans" w:eastAsia="MingLiU" w:hAnsi="Open Sans" w:cs="Open Sans"/>
          <w:sz w:val="20"/>
        </w:rPr>
        <w:t>Gregor</w:t>
      </w:r>
      <w:r w:rsidR="0006789C">
        <w:rPr>
          <w:rFonts w:ascii="Open Sans" w:eastAsia="MingLiU" w:hAnsi="Open Sans" w:cs="Open Sans"/>
          <w:sz w:val="20"/>
        </w:rPr>
        <w:t>’</w:t>
      </w:r>
      <w:r w:rsidRPr="00F3209C">
        <w:rPr>
          <w:rFonts w:ascii="Open Sans" w:eastAsia="MingLiU" w:hAnsi="Open Sans" w:cs="Open Sans"/>
          <w:sz w:val="20"/>
        </w:rPr>
        <w:t>s design team proposes a new product to compete directly with the Swiffer.</w:t>
      </w:r>
    </w:p>
    <w:p w:rsidR="00E91E24" w:rsidRPr="00F3209C" w:rsidRDefault="00E91E24" w:rsidP="00487E68">
      <w:pPr>
        <w:pStyle w:val="t1"/>
        <w:numPr>
          <w:ilvl w:val="0"/>
          <w:numId w:val="17"/>
        </w:numPr>
        <w:tabs>
          <w:tab w:val="clear" w:pos="900"/>
        </w:tabs>
        <w:ind w:right="379"/>
        <w:rPr>
          <w:rFonts w:ascii="Open Sans" w:eastAsia="MingLiU" w:hAnsi="Open Sans" w:cs="Open Sans"/>
          <w:sz w:val="20"/>
        </w:rPr>
      </w:pPr>
      <w:r w:rsidRPr="00F3209C">
        <w:rPr>
          <w:rFonts w:ascii="Open Sans" w:eastAsia="MingLiU" w:hAnsi="Open Sans" w:cs="Open Sans"/>
          <w:sz w:val="20"/>
        </w:rPr>
        <w:t>Gregor estimates the costs it will incur to distribute 30 000 units of the new product in the first quarter of next financial year.</w:t>
      </w:r>
    </w:p>
    <w:p w:rsidR="00E91E24" w:rsidRPr="00F3209C" w:rsidRDefault="00E91E24" w:rsidP="00E505E5">
      <w:pPr>
        <w:pStyle w:val="t1"/>
        <w:tabs>
          <w:tab w:val="clear" w:pos="900"/>
        </w:tabs>
        <w:ind w:right="379"/>
        <w:rPr>
          <w:rFonts w:ascii="Open Sans" w:eastAsia="MingLiU" w:hAnsi="Open Sans" w:cs="Open Sans"/>
          <w:sz w:val="20"/>
        </w:rPr>
      </w:pPr>
    </w:p>
    <w:p w:rsidR="00E91E24" w:rsidRPr="00F3209C" w:rsidRDefault="00F4746B"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00AA581B" w:rsidRPr="00F3209C">
        <w:rPr>
          <w:rFonts w:ascii="Open Sans" w:eastAsia="MingLiU" w:hAnsi="Open Sans" w:cs="Open Sans"/>
          <w:sz w:val="20"/>
        </w:rPr>
        <w:t xml:space="preserve"> (10</w:t>
      </w:r>
      <w:r w:rsidR="00EF3A92" w:rsidRPr="00F3209C">
        <w:rPr>
          <w:rFonts w:ascii="Open Sans" w:eastAsia="MingLiU" w:hAnsi="Open Sans" w:cs="Open Sans"/>
          <w:sz w:val="20"/>
        </w:rPr>
        <w:t>–</w:t>
      </w:r>
      <w:r w:rsidR="00AA581B" w:rsidRPr="00F3209C">
        <w:rPr>
          <w:rFonts w:ascii="Open Sans" w:eastAsia="MingLiU" w:hAnsi="Open Sans" w:cs="Open Sans"/>
          <w:sz w:val="20"/>
        </w:rPr>
        <w:t>15 min.)</w:t>
      </w:r>
    </w:p>
    <w:p w:rsidR="00C4321C" w:rsidRPr="00F3209C" w:rsidRDefault="00FC546C" w:rsidP="00E505E5">
      <w:pPr>
        <w:pStyle w:val="BodyTextIndent"/>
        <w:tabs>
          <w:tab w:val="clear" w:pos="630"/>
          <w:tab w:val="left" w:pos="720"/>
          <w:tab w:val="left" w:pos="1843"/>
        </w:tabs>
        <w:spacing w:before="0"/>
        <w:ind w:left="0" w:right="379" w:firstLine="0"/>
        <w:jc w:val="both"/>
        <w:rPr>
          <w:rFonts w:ascii="Open Sans" w:eastAsia="MingLiU" w:hAnsi="Open Sans" w:cs="Open Sans"/>
          <w:sz w:val="20"/>
        </w:rPr>
      </w:pPr>
      <w:r w:rsidRPr="00F3209C">
        <w:rPr>
          <w:rFonts w:ascii="Open Sans" w:eastAsia="MingLiU" w:hAnsi="Open Sans" w:cs="Open Sans"/>
          <w:b/>
          <w:sz w:val="20"/>
        </w:rPr>
        <w:t>Planning and control decisions</w:t>
      </w:r>
    </w:p>
    <w:p w:rsidR="00C4321C" w:rsidRPr="00F3209C" w:rsidRDefault="00C4321C" w:rsidP="00E505E5">
      <w:pPr>
        <w:pStyle w:val="t1"/>
        <w:tabs>
          <w:tab w:val="clear" w:pos="900"/>
        </w:tabs>
        <w:ind w:right="379"/>
        <w:rPr>
          <w:rFonts w:ascii="Open Sans" w:eastAsia="MingLiU" w:hAnsi="Open Sans" w:cs="Open Sans"/>
          <w:sz w:val="20"/>
        </w:rPr>
      </w:pPr>
    </w:p>
    <w:tbl>
      <w:tblPr>
        <w:tblW w:w="0" w:type="auto"/>
        <w:tblLayout w:type="fixed"/>
        <w:tblCellMar>
          <w:left w:w="80" w:type="dxa"/>
          <w:right w:w="80" w:type="dxa"/>
        </w:tblCellMar>
        <w:tblLook w:val="0000"/>
      </w:tblPr>
      <w:tblGrid>
        <w:gridCol w:w="1559"/>
        <w:gridCol w:w="4535"/>
      </w:tblGrid>
      <w:tr w:rsidR="00FC546C" w:rsidRPr="00F3209C" w:rsidTr="00C81719">
        <w:trPr>
          <w:cantSplit/>
          <w:trHeight w:val="283"/>
        </w:trPr>
        <w:tc>
          <w:tcPr>
            <w:tcW w:w="1559" w:type="dxa"/>
            <w:vAlign w:val="bottom"/>
          </w:tcPr>
          <w:p w:rsidR="00FC546C" w:rsidRPr="00F3209C" w:rsidRDefault="00FC546C" w:rsidP="00C81719">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Action</w:t>
            </w:r>
          </w:p>
        </w:tc>
        <w:tc>
          <w:tcPr>
            <w:tcW w:w="4535" w:type="dxa"/>
            <w:vAlign w:val="bottom"/>
          </w:tcPr>
          <w:p w:rsidR="00FC546C" w:rsidRPr="00F3209C" w:rsidRDefault="00FC546C" w:rsidP="00C81719">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Decision</w:t>
            </w:r>
          </w:p>
        </w:tc>
      </w:tr>
      <w:tr w:rsidR="00FC546C" w:rsidRPr="00F3209C" w:rsidTr="00C81719">
        <w:trPr>
          <w:cantSplit/>
        </w:trPr>
        <w:tc>
          <w:tcPr>
            <w:tcW w:w="1559" w:type="dxa"/>
            <w:vAlign w:val="bottom"/>
          </w:tcPr>
          <w:p w:rsidR="00FC546C" w:rsidRPr="00F3209C" w:rsidRDefault="00FC546C" w:rsidP="00487E68">
            <w:pPr>
              <w:pStyle w:val="t1"/>
              <w:numPr>
                <w:ilvl w:val="0"/>
                <w:numId w:val="19"/>
              </w:numPr>
              <w:tabs>
                <w:tab w:val="clear" w:pos="900"/>
              </w:tabs>
              <w:ind w:right="379"/>
              <w:jc w:val="left"/>
              <w:rPr>
                <w:rFonts w:ascii="Open Sans" w:eastAsia="MingLiU" w:hAnsi="Open Sans" w:cs="Open Sans"/>
                <w:sz w:val="20"/>
              </w:rPr>
            </w:pPr>
          </w:p>
          <w:p w:rsidR="00FC546C" w:rsidRPr="00F3209C" w:rsidRDefault="00FC546C" w:rsidP="00487E68">
            <w:pPr>
              <w:pStyle w:val="t1"/>
              <w:numPr>
                <w:ilvl w:val="0"/>
                <w:numId w:val="19"/>
              </w:numPr>
              <w:tabs>
                <w:tab w:val="clear" w:pos="900"/>
              </w:tabs>
              <w:ind w:right="379"/>
              <w:jc w:val="left"/>
              <w:rPr>
                <w:rFonts w:ascii="Open Sans" w:eastAsia="MingLiU" w:hAnsi="Open Sans" w:cs="Open Sans"/>
                <w:sz w:val="20"/>
              </w:rPr>
            </w:pPr>
          </w:p>
          <w:p w:rsidR="00FC546C" w:rsidRPr="00F3209C" w:rsidRDefault="00FC546C" w:rsidP="00487E68">
            <w:pPr>
              <w:pStyle w:val="t1"/>
              <w:numPr>
                <w:ilvl w:val="0"/>
                <w:numId w:val="19"/>
              </w:numPr>
              <w:tabs>
                <w:tab w:val="clear" w:pos="900"/>
              </w:tabs>
              <w:ind w:right="379"/>
              <w:jc w:val="left"/>
              <w:rPr>
                <w:rFonts w:ascii="Open Sans" w:eastAsia="MingLiU" w:hAnsi="Open Sans" w:cs="Open Sans"/>
                <w:sz w:val="20"/>
              </w:rPr>
            </w:pPr>
          </w:p>
          <w:p w:rsidR="00FC546C" w:rsidRPr="00F3209C" w:rsidRDefault="00FC546C" w:rsidP="00487E68">
            <w:pPr>
              <w:pStyle w:val="t1"/>
              <w:numPr>
                <w:ilvl w:val="0"/>
                <w:numId w:val="19"/>
              </w:numPr>
              <w:tabs>
                <w:tab w:val="clear" w:pos="900"/>
              </w:tabs>
              <w:ind w:right="379"/>
              <w:jc w:val="left"/>
              <w:rPr>
                <w:rFonts w:ascii="Open Sans" w:eastAsia="MingLiU" w:hAnsi="Open Sans" w:cs="Open Sans"/>
                <w:sz w:val="20"/>
              </w:rPr>
            </w:pPr>
          </w:p>
          <w:p w:rsidR="00FC546C" w:rsidRPr="00F3209C" w:rsidRDefault="00FC546C" w:rsidP="00487E68">
            <w:pPr>
              <w:pStyle w:val="t1"/>
              <w:numPr>
                <w:ilvl w:val="0"/>
                <w:numId w:val="19"/>
              </w:numPr>
              <w:tabs>
                <w:tab w:val="clear" w:pos="900"/>
              </w:tabs>
              <w:ind w:right="379"/>
              <w:jc w:val="left"/>
              <w:rPr>
                <w:rFonts w:ascii="Open Sans" w:eastAsia="MingLiU" w:hAnsi="Open Sans" w:cs="Open Sans"/>
                <w:sz w:val="20"/>
              </w:rPr>
            </w:pPr>
          </w:p>
        </w:tc>
        <w:tc>
          <w:tcPr>
            <w:tcW w:w="4535" w:type="dxa"/>
            <w:vAlign w:val="bottom"/>
          </w:tcPr>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Planning</w:t>
            </w:r>
          </w:p>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Control</w:t>
            </w:r>
          </w:p>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Control</w:t>
            </w:r>
          </w:p>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Planning</w:t>
            </w:r>
          </w:p>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Planning</w:t>
            </w:r>
          </w:p>
        </w:tc>
      </w:tr>
    </w:tbl>
    <w:p w:rsidR="00C4321C" w:rsidRPr="00F3209C" w:rsidRDefault="00C4321C" w:rsidP="00E505E5">
      <w:pPr>
        <w:pStyle w:val="t1"/>
        <w:tabs>
          <w:tab w:val="clear" w:pos="900"/>
        </w:tabs>
        <w:ind w:right="379"/>
        <w:rPr>
          <w:rFonts w:ascii="Open Sans" w:eastAsia="MingLiU" w:hAnsi="Open Sans" w:cs="Open Sans"/>
          <w:sz w:val="20"/>
        </w:rPr>
      </w:pPr>
    </w:p>
    <w:p w:rsidR="0054097D" w:rsidRPr="00F3209C" w:rsidRDefault="0035217D"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Planning and control decisions</w:t>
      </w:r>
    </w:p>
    <w:p w:rsidR="0035217D" w:rsidRPr="00F3209C" w:rsidRDefault="0035217D" w:rsidP="0035217D">
      <w:pPr>
        <w:pStyle w:val="t1"/>
        <w:ind w:right="379"/>
        <w:rPr>
          <w:rFonts w:ascii="Open Sans" w:eastAsia="MingLiU" w:hAnsi="Open Sans" w:cs="Open Sans"/>
          <w:sz w:val="20"/>
        </w:rPr>
      </w:pPr>
      <w:r w:rsidRPr="00F3209C">
        <w:rPr>
          <w:rFonts w:ascii="Open Sans" w:eastAsia="MingLiU" w:hAnsi="Open Sans" w:cs="Open Sans"/>
          <w:sz w:val="20"/>
        </w:rPr>
        <w:t>Gavin Adams is the CEO of Trusted Pool Service. He takes the following actions, not necessarily in the order given. For each action (</w:t>
      </w:r>
      <w:r w:rsidRPr="00F3209C">
        <w:rPr>
          <w:rFonts w:ascii="Open Sans" w:eastAsia="MingLiU" w:hAnsi="Open Sans" w:cs="Open Sans"/>
          <w:b/>
          <w:bCs/>
          <w:sz w:val="20"/>
        </w:rPr>
        <w:t>a–e</w:t>
      </w:r>
      <w:r w:rsidRPr="00F3209C">
        <w:rPr>
          <w:rFonts w:ascii="Open Sans" w:eastAsia="MingLiU" w:hAnsi="Open Sans" w:cs="Open Sans"/>
          <w:sz w:val="20"/>
        </w:rPr>
        <w:t>), state whether it is a planning decision or a control decision.</w:t>
      </w:r>
    </w:p>
    <w:p w:rsidR="0035217D" w:rsidRPr="00F3209C" w:rsidRDefault="0035217D" w:rsidP="00487E68">
      <w:pPr>
        <w:pStyle w:val="t1"/>
        <w:numPr>
          <w:ilvl w:val="0"/>
          <w:numId w:val="18"/>
        </w:numPr>
        <w:ind w:right="379"/>
        <w:rPr>
          <w:rFonts w:ascii="Open Sans" w:eastAsia="MingLiU" w:hAnsi="Open Sans" w:cs="Open Sans"/>
          <w:sz w:val="20"/>
        </w:rPr>
      </w:pPr>
      <w:r w:rsidRPr="00F3209C">
        <w:rPr>
          <w:rFonts w:ascii="Open Sans" w:eastAsia="MingLiU" w:hAnsi="Open Sans" w:cs="Open Sans"/>
          <w:sz w:val="20"/>
        </w:rPr>
        <w:t>Adams decides to expand service offerings into an adjacent market.</w:t>
      </w:r>
    </w:p>
    <w:p w:rsidR="0035217D" w:rsidRPr="00F3209C" w:rsidRDefault="0035217D" w:rsidP="00487E68">
      <w:pPr>
        <w:pStyle w:val="t1"/>
        <w:numPr>
          <w:ilvl w:val="0"/>
          <w:numId w:val="18"/>
        </w:numPr>
        <w:ind w:right="379"/>
        <w:rPr>
          <w:rFonts w:ascii="Open Sans" w:eastAsia="MingLiU" w:hAnsi="Open Sans" w:cs="Open Sans"/>
          <w:sz w:val="20"/>
        </w:rPr>
      </w:pPr>
      <w:r w:rsidRPr="00F3209C">
        <w:rPr>
          <w:rFonts w:ascii="Open Sans" w:eastAsia="MingLiU" w:hAnsi="Open Sans" w:cs="Open Sans"/>
          <w:sz w:val="20"/>
        </w:rPr>
        <w:t>Adams calculates material costs of a project that was recently completed.</w:t>
      </w:r>
    </w:p>
    <w:p w:rsidR="0035217D" w:rsidRPr="00F3209C" w:rsidRDefault="0035217D" w:rsidP="00487E68">
      <w:pPr>
        <w:pStyle w:val="t1"/>
        <w:numPr>
          <w:ilvl w:val="0"/>
          <w:numId w:val="18"/>
        </w:numPr>
        <w:ind w:right="379"/>
        <w:rPr>
          <w:rFonts w:ascii="Open Sans" w:eastAsia="MingLiU" w:hAnsi="Open Sans" w:cs="Open Sans"/>
          <w:sz w:val="20"/>
        </w:rPr>
      </w:pPr>
      <w:r w:rsidRPr="00F3209C">
        <w:rPr>
          <w:rFonts w:ascii="Open Sans" w:eastAsia="MingLiU" w:hAnsi="Open Sans" w:cs="Open Sans"/>
          <w:sz w:val="20"/>
        </w:rPr>
        <w:t>Adams weighs the purchase of an expensive new excavation machine proposed by field managers.</w:t>
      </w:r>
    </w:p>
    <w:p w:rsidR="0035217D" w:rsidRPr="00F3209C" w:rsidRDefault="0035217D" w:rsidP="00487E68">
      <w:pPr>
        <w:pStyle w:val="t1"/>
        <w:numPr>
          <w:ilvl w:val="0"/>
          <w:numId w:val="18"/>
        </w:numPr>
        <w:ind w:right="379"/>
        <w:rPr>
          <w:rFonts w:ascii="Open Sans" w:eastAsia="MingLiU" w:hAnsi="Open Sans" w:cs="Open Sans"/>
          <w:sz w:val="20"/>
        </w:rPr>
      </w:pPr>
      <w:r w:rsidRPr="00F3209C">
        <w:rPr>
          <w:rFonts w:ascii="Open Sans" w:eastAsia="MingLiU" w:hAnsi="Open Sans" w:cs="Open Sans"/>
          <w:sz w:val="20"/>
        </w:rPr>
        <w:t>Adams estimates the weekly cost of providing maintenance services next year to the city recreation department.</w:t>
      </w:r>
    </w:p>
    <w:p w:rsidR="0054097D" w:rsidRPr="00F3209C" w:rsidRDefault="0035217D" w:rsidP="00487E68">
      <w:pPr>
        <w:pStyle w:val="t1"/>
        <w:numPr>
          <w:ilvl w:val="0"/>
          <w:numId w:val="18"/>
        </w:numPr>
        <w:tabs>
          <w:tab w:val="clear" w:pos="900"/>
        </w:tabs>
        <w:ind w:right="379"/>
        <w:rPr>
          <w:rFonts w:ascii="Open Sans" w:eastAsia="MingLiU" w:hAnsi="Open Sans" w:cs="Open Sans"/>
          <w:sz w:val="20"/>
        </w:rPr>
      </w:pPr>
      <w:r w:rsidRPr="00F3209C">
        <w:rPr>
          <w:rFonts w:ascii="Open Sans" w:eastAsia="MingLiU" w:hAnsi="Open Sans" w:cs="Open Sans"/>
          <w:sz w:val="20"/>
        </w:rPr>
        <w:t>Adams compares payroll costs of the past quarter to budgeted costs.</w:t>
      </w:r>
    </w:p>
    <w:p w:rsidR="00173410" w:rsidRPr="00F3209C" w:rsidRDefault="00173410" w:rsidP="00E505E5">
      <w:pPr>
        <w:pStyle w:val="t1"/>
        <w:tabs>
          <w:tab w:val="clear" w:pos="900"/>
        </w:tabs>
        <w:ind w:right="379"/>
        <w:rPr>
          <w:rFonts w:ascii="Open Sans" w:eastAsia="MingLiU" w:hAnsi="Open Sans" w:cs="Open Sans"/>
          <w:sz w:val="20"/>
        </w:rPr>
      </w:pPr>
    </w:p>
    <w:p w:rsidR="00173410" w:rsidRPr="00F3209C" w:rsidRDefault="00173410"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00AA581B" w:rsidRPr="00F3209C">
        <w:rPr>
          <w:rFonts w:ascii="Open Sans" w:eastAsia="MingLiU" w:hAnsi="Open Sans" w:cs="Open Sans"/>
          <w:sz w:val="20"/>
        </w:rPr>
        <w:t xml:space="preserve"> (10</w:t>
      </w:r>
      <w:r w:rsidR="00EF3A92" w:rsidRPr="00F3209C">
        <w:rPr>
          <w:rFonts w:ascii="Open Sans" w:eastAsia="MingLiU" w:hAnsi="Open Sans" w:cs="Open Sans"/>
          <w:sz w:val="20"/>
        </w:rPr>
        <w:t>–</w:t>
      </w:r>
      <w:r w:rsidR="00AA581B" w:rsidRPr="00F3209C">
        <w:rPr>
          <w:rFonts w:ascii="Open Sans" w:eastAsia="MingLiU" w:hAnsi="Open Sans" w:cs="Open Sans"/>
          <w:sz w:val="20"/>
        </w:rPr>
        <w:t>15 min.)</w:t>
      </w:r>
    </w:p>
    <w:p w:rsidR="00FC546C" w:rsidRPr="00F3209C" w:rsidRDefault="00FC546C" w:rsidP="00E505E5">
      <w:pPr>
        <w:pStyle w:val="BodyTextIndent"/>
        <w:tabs>
          <w:tab w:val="clear" w:pos="630"/>
          <w:tab w:val="left" w:pos="720"/>
          <w:tab w:val="left" w:pos="1843"/>
        </w:tabs>
        <w:spacing w:before="0"/>
        <w:ind w:left="0" w:right="379" w:firstLine="0"/>
        <w:jc w:val="both"/>
        <w:rPr>
          <w:rFonts w:ascii="Open Sans" w:eastAsia="MingLiU" w:hAnsi="Open Sans" w:cs="Open Sans"/>
          <w:sz w:val="20"/>
        </w:rPr>
      </w:pPr>
      <w:r w:rsidRPr="00F3209C">
        <w:rPr>
          <w:rFonts w:ascii="Open Sans" w:eastAsia="MingLiU" w:hAnsi="Open Sans" w:cs="Open Sans"/>
          <w:b/>
          <w:sz w:val="20"/>
        </w:rPr>
        <w:t>Planning and control decisions</w:t>
      </w:r>
    </w:p>
    <w:p w:rsidR="00FC546C" w:rsidRPr="00F3209C" w:rsidRDefault="00FC546C" w:rsidP="00E505E5">
      <w:pPr>
        <w:pStyle w:val="t1"/>
        <w:tabs>
          <w:tab w:val="clear" w:pos="900"/>
        </w:tabs>
        <w:ind w:right="379"/>
        <w:rPr>
          <w:rFonts w:ascii="Open Sans" w:eastAsia="MingLiU" w:hAnsi="Open Sans" w:cs="Open Sans"/>
          <w:sz w:val="20"/>
        </w:rPr>
      </w:pPr>
    </w:p>
    <w:tbl>
      <w:tblPr>
        <w:tblW w:w="0" w:type="auto"/>
        <w:tblLayout w:type="fixed"/>
        <w:tblCellMar>
          <w:left w:w="80" w:type="dxa"/>
          <w:right w:w="80" w:type="dxa"/>
        </w:tblCellMar>
        <w:tblLook w:val="0000"/>
      </w:tblPr>
      <w:tblGrid>
        <w:gridCol w:w="1559"/>
        <w:gridCol w:w="4535"/>
      </w:tblGrid>
      <w:tr w:rsidR="00FC546C" w:rsidRPr="00F3209C" w:rsidTr="00C81719">
        <w:trPr>
          <w:cantSplit/>
          <w:trHeight w:val="283"/>
        </w:trPr>
        <w:tc>
          <w:tcPr>
            <w:tcW w:w="1559" w:type="dxa"/>
            <w:vAlign w:val="bottom"/>
          </w:tcPr>
          <w:p w:rsidR="00FC546C" w:rsidRPr="00F3209C" w:rsidRDefault="00FC546C" w:rsidP="00C81719">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Action</w:t>
            </w:r>
          </w:p>
        </w:tc>
        <w:tc>
          <w:tcPr>
            <w:tcW w:w="4535" w:type="dxa"/>
            <w:vAlign w:val="bottom"/>
          </w:tcPr>
          <w:p w:rsidR="00FC546C" w:rsidRPr="00F3209C" w:rsidRDefault="00FC546C" w:rsidP="00C81719">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Decision</w:t>
            </w:r>
          </w:p>
        </w:tc>
      </w:tr>
      <w:tr w:rsidR="00FC546C" w:rsidRPr="00F3209C" w:rsidTr="00C81719">
        <w:trPr>
          <w:cantSplit/>
        </w:trPr>
        <w:tc>
          <w:tcPr>
            <w:tcW w:w="1559" w:type="dxa"/>
            <w:vAlign w:val="bottom"/>
          </w:tcPr>
          <w:p w:rsidR="00FC546C" w:rsidRPr="00F3209C" w:rsidRDefault="00FC546C" w:rsidP="00487E68">
            <w:pPr>
              <w:pStyle w:val="t1"/>
              <w:numPr>
                <w:ilvl w:val="0"/>
                <w:numId w:val="20"/>
              </w:numPr>
              <w:tabs>
                <w:tab w:val="clear" w:pos="900"/>
              </w:tabs>
              <w:ind w:right="379"/>
              <w:jc w:val="left"/>
              <w:rPr>
                <w:rFonts w:ascii="Open Sans" w:eastAsia="MingLiU" w:hAnsi="Open Sans" w:cs="Open Sans"/>
                <w:sz w:val="20"/>
              </w:rPr>
            </w:pPr>
          </w:p>
          <w:p w:rsidR="00FC546C" w:rsidRPr="00F3209C" w:rsidRDefault="00FC546C" w:rsidP="00487E68">
            <w:pPr>
              <w:pStyle w:val="t1"/>
              <w:numPr>
                <w:ilvl w:val="0"/>
                <w:numId w:val="20"/>
              </w:numPr>
              <w:tabs>
                <w:tab w:val="clear" w:pos="900"/>
              </w:tabs>
              <w:ind w:right="379"/>
              <w:jc w:val="left"/>
              <w:rPr>
                <w:rFonts w:ascii="Open Sans" w:eastAsia="MingLiU" w:hAnsi="Open Sans" w:cs="Open Sans"/>
                <w:sz w:val="20"/>
              </w:rPr>
            </w:pPr>
          </w:p>
          <w:p w:rsidR="00FC546C" w:rsidRPr="00F3209C" w:rsidRDefault="00FC546C" w:rsidP="00487E68">
            <w:pPr>
              <w:pStyle w:val="t1"/>
              <w:numPr>
                <w:ilvl w:val="0"/>
                <w:numId w:val="20"/>
              </w:numPr>
              <w:tabs>
                <w:tab w:val="clear" w:pos="900"/>
              </w:tabs>
              <w:ind w:right="379"/>
              <w:jc w:val="left"/>
              <w:rPr>
                <w:rFonts w:ascii="Open Sans" w:eastAsia="MingLiU" w:hAnsi="Open Sans" w:cs="Open Sans"/>
                <w:sz w:val="20"/>
              </w:rPr>
            </w:pPr>
          </w:p>
          <w:p w:rsidR="00FC546C" w:rsidRPr="00F3209C" w:rsidRDefault="00FC546C" w:rsidP="00487E68">
            <w:pPr>
              <w:pStyle w:val="t1"/>
              <w:numPr>
                <w:ilvl w:val="0"/>
                <w:numId w:val="20"/>
              </w:numPr>
              <w:tabs>
                <w:tab w:val="clear" w:pos="900"/>
              </w:tabs>
              <w:ind w:right="379"/>
              <w:jc w:val="left"/>
              <w:rPr>
                <w:rFonts w:ascii="Open Sans" w:eastAsia="MingLiU" w:hAnsi="Open Sans" w:cs="Open Sans"/>
                <w:sz w:val="20"/>
              </w:rPr>
            </w:pPr>
          </w:p>
          <w:p w:rsidR="00FC546C" w:rsidRPr="00F3209C" w:rsidRDefault="00FC546C" w:rsidP="00487E68">
            <w:pPr>
              <w:pStyle w:val="t1"/>
              <w:numPr>
                <w:ilvl w:val="0"/>
                <w:numId w:val="20"/>
              </w:numPr>
              <w:tabs>
                <w:tab w:val="clear" w:pos="900"/>
              </w:tabs>
              <w:ind w:right="379"/>
              <w:jc w:val="left"/>
              <w:rPr>
                <w:rFonts w:ascii="Open Sans" w:eastAsia="MingLiU" w:hAnsi="Open Sans" w:cs="Open Sans"/>
                <w:sz w:val="20"/>
              </w:rPr>
            </w:pPr>
          </w:p>
        </w:tc>
        <w:tc>
          <w:tcPr>
            <w:tcW w:w="4535" w:type="dxa"/>
            <w:vAlign w:val="bottom"/>
          </w:tcPr>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Planning</w:t>
            </w:r>
          </w:p>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Control</w:t>
            </w:r>
          </w:p>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Planning</w:t>
            </w:r>
          </w:p>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Planning</w:t>
            </w:r>
          </w:p>
          <w:p w:rsidR="00FC546C" w:rsidRPr="00F3209C" w:rsidRDefault="00FC546C" w:rsidP="00C81719">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Control</w:t>
            </w:r>
          </w:p>
        </w:tc>
      </w:tr>
    </w:tbl>
    <w:p w:rsidR="00C4321C" w:rsidRPr="00F3209C" w:rsidRDefault="00C4321C" w:rsidP="00E505E5">
      <w:pPr>
        <w:pStyle w:val="t1"/>
        <w:tabs>
          <w:tab w:val="clear" w:pos="900"/>
        </w:tabs>
        <w:ind w:right="379"/>
        <w:rPr>
          <w:rFonts w:ascii="Open Sans" w:eastAsia="MingLiU" w:hAnsi="Open Sans" w:cs="Open Sans"/>
          <w:sz w:val="20"/>
        </w:rPr>
      </w:pPr>
    </w:p>
    <w:p w:rsidR="00B91C67" w:rsidRPr="00F3209C" w:rsidRDefault="004649B5"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Planning and control decisions</w:t>
      </w:r>
    </w:p>
    <w:p w:rsidR="00B91C67" w:rsidRPr="00F3209C" w:rsidRDefault="004649B5"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Leisure Hotels (LH) is a hotel chain in Australia that provides superior accommodation. It takes the following actions, not necessarily in the order given below. For each action (</w:t>
      </w:r>
      <w:r w:rsidRPr="00F3209C">
        <w:rPr>
          <w:rFonts w:ascii="Open Sans" w:eastAsia="MingLiU" w:hAnsi="Open Sans" w:cs="Open Sans"/>
          <w:b/>
          <w:bCs/>
          <w:sz w:val="20"/>
        </w:rPr>
        <w:t>a–e</w:t>
      </w:r>
      <w:r w:rsidRPr="00F3209C">
        <w:rPr>
          <w:rFonts w:ascii="Open Sans" w:eastAsia="MingLiU" w:hAnsi="Open Sans" w:cs="Open Sans"/>
          <w:sz w:val="20"/>
        </w:rPr>
        <w:t>), state whether it is a planning decision or a control decision.</w:t>
      </w:r>
    </w:p>
    <w:p w:rsidR="004649B5" w:rsidRPr="00F3209C" w:rsidRDefault="004649B5" w:rsidP="00487E68">
      <w:pPr>
        <w:pStyle w:val="t1"/>
        <w:numPr>
          <w:ilvl w:val="0"/>
          <w:numId w:val="21"/>
        </w:numPr>
        <w:ind w:right="379"/>
        <w:rPr>
          <w:rFonts w:ascii="Open Sans" w:eastAsia="MingLiU" w:hAnsi="Open Sans" w:cs="Open Sans"/>
          <w:sz w:val="20"/>
        </w:rPr>
      </w:pPr>
      <w:r w:rsidRPr="00F3209C">
        <w:rPr>
          <w:rFonts w:ascii="Open Sans" w:eastAsia="MingLiU" w:hAnsi="Open Sans" w:cs="Open Sans"/>
          <w:sz w:val="20"/>
        </w:rPr>
        <w:t>LH compares the cost of food ingredients in its top restaurants with the expected costs.</w:t>
      </w:r>
    </w:p>
    <w:p w:rsidR="004649B5" w:rsidRPr="00F3209C" w:rsidRDefault="004649B5" w:rsidP="00487E68">
      <w:pPr>
        <w:pStyle w:val="t1"/>
        <w:numPr>
          <w:ilvl w:val="0"/>
          <w:numId w:val="21"/>
        </w:numPr>
        <w:ind w:right="379"/>
        <w:rPr>
          <w:rFonts w:ascii="Open Sans" w:eastAsia="MingLiU" w:hAnsi="Open Sans" w:cs="Open Sans"/>
          <w:sz w:val="20"/>
        </w:rPr>
      </w:pPr>
      <w:r w:rsidRPr="00F3209C">
        <w:rPr>
          <w:rFonts w:ascii="Open Sans" w:eastAsia="MingLiU" w:hAnsi="Open Sans" w:cs="Open Sans"/>
          <w:sz w:val="20"/>
        </w:rPr>
        <w:t>LH calculates its share of the accommodation market after introducing its off-season special offers.</w:t>
      </w:r>
    </w:p>
    <w:p w:rsidR="004649B5" w:rsidRPr="00F3209C" w:rsidRDefault="004649B5" w:rsidP="00487E68">
      <w:pPr>
        <w:pStyle w:val="t1"/>
        <w:numPr>
          <w:ilvl w:val="0"/>
          <w:numId w:val="21"/>
        </w:numPr>
        <w:ind w:right="379"/>
        <w:rPr>
          <w:rFonts w:ascii="Open Sans" w:eastAsia="MingLiU" w:hAnsi="Open Sans" w:cs="Open Sans"/>
          <w:sz w:val="20"/>
        </w:rPr>
      </w:pPr>
      <w:r w:rsidRPr="00F3209C">
        <w:rPr>
          <w:rFonts w:ascii="Open Sans" w:eastAsia="MingLiU" w:hAnsi="Open Sans" w:cs="Open Sans"/>
          <w:sz w:val="20"/>
        </w:rPr>
        <w:t>LH asks its marketing and management accounting teams to conduct a feasibility study of offering special rates in the off-season.</w:t>
      </w:r>
    </w:p>
    <w:p w:rsidR="004649B5" w:rsidRPr="00F3209C" w:rsidRDefault="004649B5" w:rsidP="00487E68">
      <w:pPr>
        <w:pStyle w:val="t1"/>
        <w:numPr>
          <w:ilvl w:val="0"/>
          <w:numId w:val="21"/>
        </w:numPr>
        <w:ind w:right="379"/>
        <w:rPr>
          <w:rFonts w:ascii="Open Sans" w:eastAsia="MingLiU" w:hAnsi="Open Sans" w:cs="Open Sans"/>
          <w:sz w:val="20"/>
        </w:rPr>
      </w:pPr>
      <w:r w:rsidRPr="00F3209C">
        <w:rPr>
          <w:rFonts w:ascii="Open Sans" w:eastAsia="MingLiU" w:hAnsi="Open Sans" w:cs="Open Sans"/>
          <w:sz w:val="20"/>
        </w:rPr>
        <w:lastRenderedPageBreak/>
        <w:t>LH estimates the costs it will incur to sell 500 additional room-nights in the off-season next year.</w:t>
      </w:r>
    </w:p>
    <w:p w:rsidR="00B91C67" w:rsidRPr="00F3209C" w:rsidRDefault="004649B5" w:rsidP="00487E68">
      <w:pPr>
        <w:pStyle w:val="t1"/>
        <w:numPr>
          <w:ilvl w:val="0"/>
          <w:numId w:val="21"/>
        </w:numPr>
        <w:tabs>
          <w:tab w:val="clear" w:pos="900"/>
        </w:tabs>
        <w:ind w:right="379"/>
        <w:rPr>
          <w:rFonts w:ascii="Open Sans" w:eastAsia="MingLiU" w:hAnsi="Open Sans" w:cs="Open Sans"/>
          <w:sz w:val="20"/>
        </w:rPr>
      </w:pPr>
      <w:r w:rsidRPr="00F3209C">
        <w:rPr>
          <w:rFonts w:ascii="Open Sans" w:eastAsia="MingLiU" w:hAnsi="Open Sans" w:cs="Open Sans"/>
          <w:sz w:val="20"/>
        </w:rPr>
        <w:t>LH compares the sales of room-nights in the first off-season of offering reduced rates with the estimate in the feasibility study.</w:t>
      </w:r>
    </w:p>
    <w:p w:rsidR="004649B5" w:rsidRPr="00F3209C" w:rsidRDefault="004649B5" w:rsidP="00E505E5">
      <w:pPr>
        <w:pStyle w:val="t1"/>
        <w:tabs>
          <w:tab w:val="clear" w:pos="900"/>
        </w:tabs>
        <w:ind w:right="379"/>
        <w:rPr>
          <w:rFonts w:ascii="Open Sans" w:eastAsia="MingLiU" w:hAnsi="Open Sans" w:cs="Open Sans"/>
          <w:sz w:val="20"/>
        </w:rPr>
      </w:pPr>
    </w:p>
    <w:p w:rsidR="004649B5" w:rsidRPr="00F3209C" w:rsidRDefault="004649B5"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00AA581B" w:rsidRPr="00F3209C">
        <w:rPr>
          <w:rFonts w:ascii="Open Sans" w:eastAsia="MingLiU" w:hAnsi="Open Sans" w:cs="Open Sans"/>
          <w:sz w:val="20"/>
        </w:rPr>
        <w:t xml:space="preserve"> (10</w:t>
      </w:r>
      <w:r w:rsidR="00EF3A92" w:rsidRPr="00F3209C">
        <w:rPr>
          <w:rFonts w:ascii="Open Sans" w:eastAsia="MingLiU" w:hAnsi="Open Sans" w:cs="Open Sans"/>
          <w:sz w:val="20"/>
        </w:rPr>
        <w:t>–</w:t>
      </w:r>
      <w:r w:rsidR="00AA581B" w:rsidRPr="00F3209C">
        <w:rPr>
          <w:rFonts w:ascii="Open Sans" w:eastAsia="MingLiU" w:hAnsi="Open Sans" w:cs="Open Sans"/>
          <w:sz w:val="20"/>
        </w:rPr>
        <w:t>15 min.)</w:t>
      </w:r>
    </w:p>
    <w:p w:rsidR="00FC546C" w:rsidRPr="00F3209C" w:rsidRDefault="00FC546C" w:rsidP="00E505E5">
      <w:pPr>
        <w:pStyle w:val="BodyTextIndent"/>
        <w:tabs>
          <w:tab w:val="clear" w:pos="630"/>
          <w:tab w:val="left" w:pos="720"/>
          <w:tab w:val="left" w:pos="1843"/>
        </w:tabs>
        <w:spacing w:before="0"/>
        <w:ind w:left="0" w:right="379" w:firstLine="0"/>
        <w:jc w:val="both"/>
        <w:rPr>
          <w:rFonts w:ascii="Open Sans" w:eastAsia="MingLiU" w:hAnsi="Open Sans" w:cs="Open Sans"/>
          <w:sz w:val="20"/>
        </w:rPr>
      </w:pPr>
      <w:r w:rsidRPr="00F3209C">
        <w:rPr>
          <w:rFonts w:ascii="Open Sans" w:eastAsia="MingLiU" w:hAnsi="Open Sans" w:cs="Open Sans"/>
          <w:b/>
          <w:sz w:val="20"/>
        </w:rPr>
        <w:t>Planning and control decisions</w:t>
      </w:r>
    </w:p>
    <w:p w:rsidR="00FC546C" w:rsidRPr="00F3209C" w:rsidRDefault="00FC546C" w:rsidP="00E505E5">
      <w:pPr>
        <w:pStyle w:val="t1"/>
        <w:tabs>
          <w:tab w:val="clear" w:pos="900"/>
        </w:tabs>
        <w:ind w:right="379"/>
        <w:rPr>
          <w:rFonts w:ascii="Open Sans" w:eastAsia="MingLiU" w:hAnsi="Open Sans" w:cs="Open Sans"/>
          <w:sz w:val="20"/>
        </w:rPr>
      </w:pPr>
    </w:p>
    <w:tbl>
      <w:tblPr>
        <w:tblW w:w="6094" w:type="dxa"/>
        <w:tblLayout w:type="fixed"/>
        <w:tblCellMar>
          <w:left w:w="80" w:type="dxa"/>
          <w:right w:w="80" w:type="dxa"/>
        </w:tblCellMar>
        <w:tblLook w:val="0000"/>
      </w:tblPr>
      <w:tblGrid>
        <w:gridCol w:w="1559"/>
        <w:gridCol w:w="4535"/>
      </w:tblGrid>
      <w:tr w:rsidR="00650159" w:rsidRPr="00F3209C" w:rsidTr="00C81719">
        <w:trPr>
          <w:cantSplit/>
          <w:trHeight w:val="283"/>
        </w:trPr>
        <w:tc>
          <w:tcPr>
            <w:tcW w:w="1559" w:type="dxa"/>
            <w:vAlign w:val="bottom"/>
          </w:tcPr>
          <w:p w:rsidR="00650159" w:rsidRPr="00F3209C" w:rsidRDefault="00650159" w:rsidP="004649B5">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Action</w:t>
            </w:r>
          </w:p>
        </w:tc>
        <w:tc>
          <w:tcPr>
            <w:tcW w:w="4535" w:type="dxa"/>
            <w:vAlign w:val="bottom"/>
          </w:tcPr>
          <w:p w:rsidR="00650159" w:rsidRPr="00F3209C" w:rsidRDefault="00650159" w:rsidP="004649B5">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Decision</w:t>
            </w:r>
          </w:p>
        </w:tc>
      </w:tr>
      <w:tr w:rsidR="00650159" w:rsidRPr="00F3209C" w:rsidTr="004649B5">
        <w:trPr>
          <w:cantSplit/>
        </w:trPr>
        <w:tc>
          <w:tcPr>
            <w:tcW w:w="1559" w:type="dxa"/>
            <w:vAlign w:val="bottom"/>
          </w:tcPr>
          <w:p w:rsidR="00650159" w:rsidRPr="00F3209C" w:rsidRDefault="00650159" w:rsidP="00487E68">
            <w:pPr>
              <w:pStyle w:val="t1"/>
              <w:numPr>
                <w:ilvl w:val="0"/>
                <w:numId w:val="22"/>
              </w:numPr>
              <w:tabs>
                <w:tab w:val="clear" w:pos="900"/>
              </w:tabs>
              <w:ind w:right="379"/>
              <w:jc w:val="left"/>
              <w:rPr>
                <w:rFonts w:ascii="Open Sans" w:eastAsia="MingLiU" w:hAnsi="Open Sans" w:cs="Open Sans"/>
                <w:sz w:val="20"/>
              </w:rPr>
            </w:pPr>
          </w:p>
          <w:p w:rsidR="00650159" w:rsidRPr="00F3209C" w:rsidRDefault="00650159" w:rsidP="00487E68">
            <w:pPr>
              <w:pStyle w:val="t1"/>
              <w:numPr>
                <w:ilvl w:val="0"/>
                <w:numId w:val="22"/>
              </w:numPr>
              <w:tabs>
                <w:tab w:val="clear" w:pos="900"/>
              </w:tabs>
              <w:ind w:right="379"/>
              <w:jc w:val="left"/>
              <w:rPr>
                <w:rFonts w:ascii="Open Sans" w:eastAsia="MingLiU" w:hAnsi="Open Sans" w:cs="Open Sans"/>
                <w:sz w:val="20"/>
              </w:rPr>
            </w:pPr>
          </w:p>
          <w:p w:rsidR="00650159" w:rsidRPr="00F3209C" w:rsidRDefault="00650159" w:rsidP="00487E68">
            <w:pPr>
              <w:pStyle w:val="t1"/>
              <w:numPr>
                <w:ilvl w:val="0"/>
                <w:numId w:val="22"/>
              </w:numPr>
              <w:tabs>
                <w:tab w:val="clear" w:pos="900"/>
              </w:tabs>
              <w:ind w:right="379"/>
              <w:jc w:val="left"/>
              <w:rPr>
                <w:rFonts w:ascii="Open Sans" w:eastAsia="MingLiU" w:hAnsi="Open Sans" w:cs="Open Sans"/>
                <w:sz w:val="20"/>
              </w:rPr>
            </w:pPr>
          </w:p>
          <w:p w:rsidR="00650159" w:rsidRPr="00F3209C" w:rsidRDefault="00650159" w:rsidP="00487E68">
            <w:pPr>
              <w:pStyle w:val="t1"/>
              <w:numPr>
                <w:ilvl w:val="0"/>
                <w:numId w:val="22"/>
              </w:numPr>
              <w:tabs>
                <w:tab w:val="clear" w:pos="900"/>
              </w:tabs>
              <w:ind w:right="379"/>
              <w:jc w:val="left"/>
              <w:rPr>
                <w:rFonts w:ascii="Open Sans" w:eastAsia="MingLiU" w:hAnsi="Open Sans" w:cs="Open Sans"/>
                <w:sz w:val="20"/>
              </w:rPr>
            </w:pPr>
          </w:p>
          <w:p w:rsidR="00650159" w:rsidRPr="00F3209C" w:rsidRDefault="00650159" w:rsidP="00487E68">
            <w:pPr>
              <w:pStyle w:val="t1"/>
              <w:numPr>
                <w:ilvl w:val="0"/>
                <w:numId w:val="22"/>
              </w:numPr>
              <w:tabs>
                <w:tab w:val="clear" w:pos="900"/>
              </w:tabs>
              <w:ind w:right="379"/>
              <w:jc w:val="left"/>
              <w:rPr>
                <w:rFonts w:ascii="Open Sans" w:eastAsia="MingLiU" w:hAnsi="Open Sans" w:cs="Open Sans"/>
                <w:sz w:val="20"/>
              </w:rPr>
            </w:pPr>
          </w:p>
        </w:tc>
        <w:tc>
          <w:tcPr>
            <w:tcW w:w="4535" w:type="dxa"/>
            <w:vAlign w:val="bottom"/>
          </w:tcPr>
          <w:p w:rsidR="00650159" w:rsidRPr="00F3209C" w:rsidRDefault="00650159" w:rsidP="004649B5">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Control</w:t>
            </w:r>
          </w:p>
          <w:p w:rsidR="00650159" w:rsidRPr="00F3209C" w:rsidRDefault="00650159" w:rsidP="004649B5">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Control</w:t>
            </w:r>
          </w:p>
          <w:p w:rsidR="00650159" w:rsidRPr="00F3209C" w:rsidRDefault="00650159" w:rsidP="004649B5">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Planning</w:t>
            </w:r>
          </w:p>
          <w:p w:rsidR="00650159" w:rsidRPr="00F3209C" w:rsidRDefault="00650159" w:rsidP="004649B5">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Planning</w:t>
            </w:r>
          </w:p>
          <w:p w:rsidR="00650159" w:rsidRPr="00F3209C" w:rsidRDefault="00650159" w:rsidP="004649B5">
            <w:pPr>
              <w:pStyle w:val="t1"/>
              <w:tabs>
                <w:tab w:val="clear" w:pos="900"/>
              </w:tabs>
              <w:ind w:right="379"/>
              <w:jc w:val="left"/>
              <w:rPr>
                <w:rFonts w:ascii="Open Sans" w:eastAsia="MingLiU" w:hAnsi="Open Sans" w:cs="Open Sans"/>
                <w:sz w:val="20"/>
              </w:rPr>
            </w:pPr>
            <w:r w:rsidRPr="00F3209C">
              <w:rPr>
                <w:rFonts w:ascii="Open Sans" w:eastAsia="MingLiU" w:hAnsi="Open Sans" w:cs="Open Sans"/>
                <w:sz w:val="20"/>
              </w:rPr>
              <w:t>Control</w:t>
            </w:r>
          </w:p>
        </w:tc>
      </w:tr>
    </w:tbl>
    <w:p w:rsidR="0002213D" w:rsidRPr="00F3209C" w:rsidRDefault="0002213D" w:rsidP="00E505E5">
      <w:pPr>
        <w:pStyle w:val="t1"/>
        <w:tabs>
          <w:tab w:val="clear" w:pos="900"/>
        </w:tabs>
        <w:ind w:right="379"/>
        <w:rPr>
          <w:rFonts w:ascii="Open Sans" w:eastAsia="MingLiU" w:hAnsi="Open Sans" w:cs="Open Sans"/>
          <w:sz w:val="20"/>
        </w:rPr>
      </w:pPr>
    </w:p>
    <w:p w:rsidR="003A3DC9" w:rsidRPr="00F3209C" w:rsidRDefault="008E082D"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Five-step guide to decisions, service firm</w:t>
      </w:r>
    </w:p>
    <w:p w:rsidR="007D0F88" w:rsidRPr="00F3209C" w:rsidRDefault="007D0F88" w:rsidP="007D0F88">
      <w:pPr>
        <w:pStyle w:val="t1"/>
        <w:ind w:right="379"/>
        <w:rPr>
          <w:rFonts w:ascii="Open Sans" w:eastAsia="MingLiU" w:hAnsi="Open Sans" w:cs="Open Sans"/>
          <w:sz w:val="20"/>
        </w:rPr>
      </w:pPr>
      <w:r w:rsidRPr="00F3209C">
        <w:rPr>
          <w:rFonts w:ascii="Open Sans" w:eastAsia="MingLiU" w:hAnsi="Open Sans" w:cs="Open Sans"/>
          <w:sz w:val="20"/>
        </w:rPr>
        <w:t>Dewhirst Painters is a firm that provides house-painting services. Harry Dewhirst, the owner, is trying to find new ways to increase revenues. Dewhirst performs the following actions, not in the order listed.</w:t>
      </w:r>
    </w:p>
    <w:p w:rsidR="007D0F88" w:rsidRPr="00F3209C" w:rsidRDefault="007D0F88" w:rsidP="00487E68">
      <w:pPr>
        <w:pStyle w:val="t1"/>
        <w:numPr>
          <w:ilvl w:val="0"/>
          <w:numId w:val="23"/>
        </w:numPr>
        <w:ind w:right="379"/>
        <w:rPr>
          <w:rFonts w:ascii="Open Sans" w:eastAsia="MingLiU" w:hAnsi="Open Sans" w:cs="Open Sans"/>
          <w:sz w:val="20"/>
        </w:rPr>
      </w:pPr>
      <w:r w:rsidRPr="00F3209C">
        <w:rPr>
          <w:rFonts w:ascii="Open Sans" w:eastAsia="MingLiU" w:hAnsi="Open Sans" w:cs="Open Sans"/>
          <w:sz w:val="20"/>
        </w:rPr>
        <w:t>Dewhirst calls Johnson</w:t>
      </w:r>
      <w:r w:rsidR="0006789C">
        <w:rPr>
          <w:rFonts w:ascii="Open Sans" w:eastAsia="MingLiU" w:hAnsi="Open Sans" w:cs="Open Sans"/>
          <w:sz w:val="20"/>
        </w:rPr>
        <w:t>’</w:t>
      </w:r>
      <w:r w:rsidRPr="00F3209C">
        <w:rPr>
          <w:rFonts w:ascii="Open Sans" w:eastAsia="MingLiU" w:hAnsi="Open Sans" w:cs="Open Sans"/>
          <w:sz w:val="20"/>
        </w:rPr>
        <w:t>s Hardware to ask the price of paint sprayers.</w:t>
      </w:r>
    </w:p>
    <w:p w:rsidR="007D0F88" w:rsidRPr="00F3209C" w:rsidRDefault="007D0F88" w:rsidP="00487E68">
      <w:pPr>
        <w:pStyle w:val="t1"/>
        <w:numPr>
          <w:ilvl w:val="0"/>
          <w:numId w:val="23"/>
        </w:numPr>
        <w:ind w:right="379"/>
        <w:rPr>
          <w:rFonts w:ascii="Open Sans" w:eastAsia="MingLiU" w:hAnsi="Open Sans" w:cs="Open Sans"/>
          <w:sz w:val="20"/>
        </w:rPr>
      </w:pPr>
      <w:r w:rsidRPr="00F3209C">
        <w:rPr>
          <w:rFonts w:ascii="Open Sans" w:eastAsia="MingLiU" w:hAnsi="Open Sans" w:cs="Open Sans"/>
          <w:sz w:val="20"/>
        </w:rPr>
        <w:t>Dewhirst discusses with his employees the possibility of growing the revenues of the firm.</w:t>
      </w:r>
    </w:p>
    <w:p w:rsidR="007D0F88" w:rsidRPr="00F3209C" w:rsidRDefault="007D0F88" w:rsidP="00487E68">
      <w:pPr>
        <w:pStyle w:val="t1"/>
        <w:numPr>
          <w:ilvl w:val="0"/>
          <w:numId w:val="23"/>
        </w:numPr>
        <w:ind w:right="379"/>
        <w:rPr>
          <w:rFonts w:ascii="Open Sans" w:eastAsia="MingLiU" w:hAnsi="Open Sans" w:cs="Open Sans"/>
          <w:sz w:val="20"/>
        </w:rPr>
      </w:pPr>
      <w:r w:rsidRPr="00F3209C">
        <w:rPr>
          <w:rFonts w:ascii="Open Sans" w:eastAsia="MingLiU" w:hAnsi="Open Sans" w:cs="Open Sans"/>
          <w:sz w:val="20"/>
        </w:rPr>
        <w:t>One of Dewhirst</w:t>
      </w:r>
      <w:r w:rsidR="0006789C">
        <w:rPr>
          <w:rFonts w:ascii="Open Sans" w:eastAsia="MingLiU" w:hAnsi="Open Sans" w:cs="Open Sans"/>
          <w:sz w:val="20"/>
        </w:rPr>
        <w:t>’</w:t>
      </w:r>
      <w:r w:rsidRPr="00F3209C">
        <w:rPr>
          <w:rFonts w:ascii="Open Sans" w:eastAsia="MingLiU" w:hAnsi="Open Sans" w:cs="Open Sans"/>
          <w:sz w:val="20"/>
        </w:rPr>
        <w:t>s project managers suggests that using paint sprayers instead of hand painting will increase productivity and thus revenues.</w:t>
      </w:r>
    </w:p>
    <w:p w:rsidR="007D0F88" w:rsidRPr="00F3209C" w:rsidRDefault="007D0F88" w:rsidP="00487E68">
      <w:pPr>
        <w:pStyle w:val="t1"/>
        <w:numPr>
          <w:ilvl w:val="0"/>
          <w:numId w:val="23"/>
        </w:numPr>
        <w:ind w:right="379"/>
        <w:rPr>
          <w:rFonts w:ascii="Open Sans" w:eastAsia="MingLiU" w:hAnsi="Open Sans" w:cs="Open Sans"/>
          <w:sz w:val="20"/>
        </w:rPr>
      </w:pPr>
      <w:r w:rsidRPr="00F3209C">
        <w:rPr>
          <w:rFonts w:ascii="Open Sans" w:eastAsia="MingLiU" w:hAnsi="Open Sans" w:cs="Open Sans"/>
          <w:sz w:val="20"/>
        </w:rPr>
        <w:t>The workers who are not familiar with paint sprayers take more time to finish a job than they did when painting by hand.</w:t>
      </w:r>
    </w:p>
    <w:p w:rsidR="007D0F88" w:rsidRPr="00F3209C" w:rsidRDefault="007D0F88" w:rsidP="00487E68">
      <w:pPr>
        <w:pStyle w:val="t1"/>
        <w:numPr>
          <w:ilvl w:val="0"/>
          <w:numId w:val="23"/>
        </w:numPr>
        <w:ind w:right="379"/>
        <w:rPr>
          <w:rFonts w:ascii="Open Sans" w:eastAsia="MingLiU" w:hAnsi="Open Sans" w:cs="Open Sans"/>
          <w:sz w:val="20"/>
        </w:rPr>
      </w:pPr>
      <w:r w:rsidRPr="00F3209C">
        <w:rPr>
          <w:rFonts w:ascii="Open Sans" w:eastAsia="MingLiU" w:hAnsi="Open Sans" w:cs="Open Sans"/>
          <w:sz w:val="20"/>
        </w:rPr>
        <w:t>Dewhirst compares the expected cost of buying sprayers to the expected cost of hiring more workers who paint by hand, and estimates profits from both alternatives.</w:t>
      </w:r>
    </w:p>
    <w:p w:rsidR="007D0F88" w:rsidRPr="00F3209C" w:rsidRDefault="007D0F88" w:rsidP="00487E68">
      <w:pPr>
        <w:pStyle w:val="t1"/>
        <w:numPr>
          <w:ilvl w:val="0"/>
          <w:numId w:val="23"/>
        </w:numPr>
        <w:ind w:right="379"/>
        <w:rPr>
          <w:rFonts w:ascii="Open Sans" w:eastAsia="MingLiU" w:hAnsi="Open Sans" w:cs="Open Sans"/>
          <w:sz w:val="20"/>
        </w:rPr>
      </w:pPr>
      <w:r w:rsidRPr="00F3209C">
        <w:rPr>
          <w:rFonts w:ascii="Open Sans" w:eastAsia="MingLiU" w:hAnsi="Open Sans" w:cs="Open Sans"/>
          <w:sz w:val="20"/>
        </w:rPr>
        <w:t>The project scheduling manager confirms that demand for house painting services has increased.</w:t>
      </w:r>
    </w:p>
    <w:p w:rsidR="003A3DC9" w:rsidRPr="00F3209C" w:rsidRDefault="007D0F88" w:rsidP="00487E68">
      <w:pPr>
        <w:pStyle w:val="t1"/>
        <w:numPr>
          <w:ilvl w:val="0"/>
          <w:numId w:val="23"/>
        </w:numPr>
        <w:tabs>
          <w:tab w:val="clear" w:pos="900"/>
        </w:tabs>
        <w:ind w:right="379"/>
        <w:rPr>
          <w:rFonts w:ascii="Open Sans" w:eastAsia="MingLiU" w:hAnsi="Open Sans" w:cs="Open Sans"/>
          <w:sz w:val="20"/>
        </w:rPr>
      </w:pPr>
      <w:r w:rsidRPr="00F3209C">
        <w:rPr>
          <w:rFonts w:ascii="Open Sans" w:eastAsia="MingLiU" w:hAnsi="Open Sans" w:cs="Open Sans"/>
          <w:sz w:val="20"/>
        </w:rPr>
        <w:t>Dewhirst decides to buy the paint sprayers rather than hire additional painters.</w:t>
      </w:r>
    </w:p>
    <w:p w:rsidR="007D0F88" w:rsidRPr="00F3209C" w:rsidRDefault="007D0F88" w:rsidP="00E505E5">
      <w:pPr>
        <w:pStyle w:val="t1"/>
        <w:tabs>
          <w:tab w:val="clear" w:pos="900"/>
        </w:tabs>
        <w:ind w:right="379"/>
        <w:rPr>
          <w:rFonts w:ascii="Open Sans" w:eastAsia="MingLiU" w:hAnsi="Open Sans" w:cs="Open Sans"/>
          <w:sz w:val="20"/>
        </w:rPr>
      </w:pPr>
    </w:p>
    <w:p w:rsidR="007D0F88" w:rsidRPr="00F3209C" w:rsidRDefault="007D0F88" w:rsidP="007D0F88">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7D0F88" w:rsidRPr="00F3209C" w:rsidRDefault="007D0F88" w:rsidP="00AA581B">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Classify each action (</w:t>
      </w:r>
      <w:r w:rsidRPr="00F3209C">
        <w:rPr>
          <w:rFonts w:ascii="Open Sans" w:eastAsia="MingLiU" w:hAnsi="Open Sans" w:cs="Open Sans"/>
          <w:b/>
          <w:bCs/>
          <w:sz w:val="20"/>
        </w:rPr>
        <w:t>a–g</w:t>
      </w:r>
      <w:r w:rsidRPr="00F3209C">
        <w:rPr>
          <w:rFonts w:ascii="Open Sans" w:eastAsia="MingLiU" w:hAnsi="Open Sans" w:cs="Open Sans"/>
          <w:sz w:val="20"/>
        </w:rPr>
        <w:t>) according to its step in the five-step guide to decisions (identify the problem and uncertainties; obtain relevant information; make predictions about the future; make decisions by choosing among alternatives; implement the decision, evaluate performance, and learn).</w:t>
      </w:r>
    </w:p>
    <w:p w:rsidR="000E412E" w:rsidRPr="00F3209C" w:rsidRDefault="000E412E" w:rsidP="00E505E5">
      <w:pPr>
        <w:pStyle w:val="t1"/>
        <w:tabs>
          <w:tab w:val="clear" w:pos="900"/>
        </w:tabs>
        <w:ind w:right="379"/>
        <w:rPr>
          <w:rFonts w:ascii="Open Sans" w:eastAsia="MingLiU" w:hAnsi="Open Sans" w:cs="Open Sans"/>
          <w:sz w:val="20"/>
        </w:rPr>
      </w:pPr>
    </w:p>
    <w:p w:rsidR="000E412E" w:rsidRPr="00F3209C" w:rsidRDefault="000E412E"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00AA581B" w:rsidRPr="00F3209C">
        <w:rPr>
          <w:rFonts w:ascii="Open Sans" w:eastAsia="MingLiU" w:hAnsi="Open Sans" w:cs="Open Sans"/>
          <w:sz w:val="20"/>
        </w:rPr>
        <w:t xml:space="preserve"> (15 min.)</w:t>
      </w:r>
    </w:p>
    <w:p w:rsidR="0002213D" w:rsidRPr="00F3209C" w:rsidRDefault="005A382A" w:rsidP="00E505E5">
      <w:pPr>
        <w:pStyle w:val="t1"/>
        <w:keepNext/>
        <w:tabs>
          <w:tab w:val="clear" w:pos="900"/>
          <w:tab w:val="left" w:pos="720"/>
          <w:tab w:val="left" w:pos="1985"/>
        </w:tabs>
        <w:ind w:right="379"/>
        <w:rPr>
          <w:rFonts w:ascii="Open Sans" w:eastAsia="MingLiU" w:hAnsi="Open Sans" w:cs="Open Sans"/>
          <w:b/>
          <w:sz w:val="20"/>
        </w:rPr>
      </w:pPr>
      <w:r>
        <w:rPr>
          <w:rFonts w:ascii="Open Sans" w:eastAsia="MingLiU" w:hAnsi="Open Sans" w:cs="Open Sans"/>
          <w:b/>
          <w:sz w:val="20"/>
        </w:rPr>
        <w:t>Five-step guide to decisions</w:t>
      </w:r>
      <w:r w:rsidRPr="00F3209C">
        <w:rPr>
          <w:rFonts w:ascii="Open Sans" w:eastAsia="MingLiU" w:hAnsi="Open Sans" w:cs="Open Sans"/>
          <w:b/>
          <w:bCs/>
          <w:sz w:val="20"/>
        </w:rPr>
        <w:t>, service firm</w:t>
      </w:r>
    </w:p>
    <w:p w:rsidR="0002213D" w:rsidRPr="00F3209C" w:rsidRDefault="0002213D" w:rsidP="00E505E5">
      <w:pPr>
        <w:pStyle w:val="t1"/>
        <w:tabs>
          <w:tab w:val="clear" w:pos="900"/>
        </w:tabs>
        <w:ind w:right="379"/>
        <w:rPr>
          <w:rFonts w:ascii="Open Sans" w:eastAsia="MingLiU" w:hAnsi="Open Sans" w:cs="Open Sans"/>
          <w:sz w:val="20"/>
        </w:rPr>
      </w:pPr>
    </w:p>
    <w:tbl>
      <w:tblPr>
        <w:tblW w:w="0" w:type="auto"/>
        <w:tblLayout w:type="fixed"/>
        <w:tblCellMar>
          <w:left w:w="80" w:type="dxa"/>
          <w:right w:w="80" w:type="dxa"/>
        </w:tblCellMar>
        <w:tblLook w:val="0000"/>
      </w:tblPr>
      <w:tblGrid>
        <w:gridCol w:w="1559"/>
        <w:gridCol w:w="5953"/>
      </w:tblGrid>
      <w:tr w:rsidR="00DF235B" w:rsidRPr="00F3209C" w:rsidTr="00D052D7">
        <w:trPr>
          <w:cantSplit/>
          <w:trHeight w:val="283"/>
        </w:trPr>
        <w:tc>
          <w:tcPr>
            <w:tcW w:w="1559" w:type="dxa"/>
            <w:vAlign w:val="bottom"/>
          </w:tcPr>
          <w:p w:rsidR="0002213D" w:rsidRPr="00F3209C" w:rsidRDefault="0002213D" w:rsidP="00D052D7">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Action</w:t>
            </w:r>
          </w:p>
        </w:tc>
        <w:tc>
          <w:tcPr>
            <w:tcW w:w="5953" w:type="dxa"/>
            <w:vAlign w:val="bottom"/>
          </w:tcPr>
          <w:p w:rsidR="0002213D" w:rsidRPr="00F3209C" w:rsidRDefault="0002213D" w:rsidP="00D052D7">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Step in Decision-</w:t>
            </w:r>
            <w:r w:rsidR="003455E3" w:rsidRPr="00F3209C">
              <w:rPr>
                <w:rFonts w:ascii="Open Sans" w:eastAsia="MingLiU" w:hAnsi="Open Sans" w:cs="Open Sans"/>
                <w:b/>
                <w:sz w:val="20"/>
                <w:u w:val="single"/>
              </w:rPr>
              <w:t>m</w:t>
            </w:r>
            <w:r w:rsidRPr="00F3209C">
              <w:rPr>
                <w:rFonts w:ascii="Open Sans" w:eastAsia="MingLiU" w:hAnsi="Open Sans" w:cs="Open Sans"/>
                <w:b/>
                <w:sz w:val="20"/>
                <w:u w:val="single"/>
              </w:rPr>
              <w:t>aking Process</w:t>
            </w:r>
          </w:p>
        </w:tc>
      </w:tr>
      <w:tr w:rsidR="00DF235B" w:rsidRPr="00F3209C" w:rsidTr="00D052D7">
        <w:trPr>
          <w:cantSplit/>
        </w:trPr>
        <w:tc>
          <w:tcPr>
            <w:tcW w:w="1559" w:type="dxa"/>
            <w:vAlign w:val="bottom"/>
          </w:tcPr>
          <w:p w:rsidR="0002213D" w:rsidRPr="00F3209C" w:rsidRDefault="0002213D" w:rsidP="00487E68">
            <w:pPr>
              <w:pStyle w:val="t1"/>
              <w:numPr>
                <w:ilvl w:val="0"/>
                <w:numId w:val="24"/>
              </w:numPr>
              <w:tabs>
                <w:tab w:val="clear" w:pos="900"/>
              </w:tabs>
              <w:ind w:right="379"/>
              <w:jc w:val="left"/>
              <w:rPr>
                <w:rFonts w:ascii="Open Sans" w:eastAsia="MingLiU" w:hAnsi="Open Sans" w:cs="Open Sans"/>
                <w:sz w:val="20"/>
              </w:rPr>
            </w:pPr>
          </w:p>
          <w:p w:rsidR="0002213D" w:rsidRPr="00F3209C" w:rsidRDefault="0002213D" w:rsidP="00487E68">
            <w:pPr>
              <w:pStyle w:val="t1"/>
              <w:numPr>
                <w:ilvl w:val="0"/>
                <w:numId w:val="24"/>
              </w:numPr>
              <w:tabs>
                <w:tab w:val="clear" w:pos="900"/>
              </w:tabs>
              <w:ind w:right="379"/>
              <w:jc w:val="left"/>
              <w:rPr>
                <w:rFonts w:ascii="Open Sans" w:eastAsia="MingLiU" w:hAnsi="Open Sans" w:cs="Open Sans"/>
                <w:sz w:val="20"/>
              </w:rPr>
            </w:pPr>
          </w:p>
          <w:p w:rsidR="0002213D" w:rsidRPr="00F3209C" w:rsidRDefault="0002213D" w:rsidP="00487E68">
            <w:pPr>
              <w:pStyle w:val="t1"/>
              <w:numPr>
                <w:ilvl w:val="0"/>
                <w:numId w:val="24"/>
              </w:numPr>
              <w:tabs>
                <w:tab w:val="clear" w:pos="900"/>
              </w:tabs>
              <w:ind w:right="379"/>
              <w:jc w:val="left"/>
              <w:rPr>
                <w:rFonts w:ascii="Open Sans" w:eastAsia="MingLiU" w:hAnsi="Open Sans" w:cs="Open Sans"/>
                <w:sz w:val="20"/>
              </w:rPr>
            </w:pPr>
          </w:p>
          <w:p w:rsidR="0002213D" w:rsidRPr="00F3209C" w:rsidRDefault="0002213D" w:rsidP="00487E68">
            <w:pPr>
              <w:pStyle w:val="t1"/>
              <w:numPr>
                <w:ilvl w:val="0"/>
                <w:numId w:val="24"/>
              </w:numPr>
              <w:tabs>
                <w:tab w:val="clear" w:pos="900"/>
              </w:tabs>
              <w:ind w:right="379"/>
              <w:jc w:val="left"/>
              <w:rPr>
                <w:rFonts w:ascii="Open Sans" w:eastAsia="MingLiU" w:hAnsi="Open Sans" w:cs="Open Sans"/>
                <w:sz w:val="20"/>
              </w:rPr>
            </w:pPr>
          </w:p>
          <w:p w:rsidR="0002213D" w:rsidRPr="00F3209C" w:rsidRDefault="0002213D" w:rsidP="00487E68">
            <w:pPr>
              <w:pStyle w:val="t1"/>
              <w:numPr>
                <w:ilvl w:val="0"/>
                <w:numId w:val="24"/>
              </w:numPr>
              <w:tabs>
                <w:tab w:val="clear" w:pos="900"/>
              </w:tabs>
              <w:ind w:right="379"/>
              <w:jc w:val="left"/>
              <w:rPr>
                <w:rFonts w:ascii="Open Sans" w:eastAsia="MingLiU" w:hAnsi="Open Sans" w:cs="Open Sans"/>
                <w:sz w:val="20"/>
              </w:rPr>
            </w:pPr>
          </w:p>
          <w:p w:rsidR="0002213D" w:rsidRPr="00F3209C" w:rsidRDefault="0002213D" w:rsidP="00D052D7">
            <w:pPr>
              <w:pStyle w:val="t1"/>
              <w:tabs>
                <w:tab w:val="clear" w:pos="900"/>
              </w:tabs>
              <w:ind w:right="379"/>
              <w:jc w:val="left"/>
              <w:rPr>
                <w:rFonts w:ascii="Open Sans" w:eastAsia="MingLiU" w:hAnsi="Open Sans" w:cs="Open Sans"/>
                <w:sz w:val="20"/>
              </w:rPr>
            </w:pPr>
          </w:p>
          <w:p w:rsidR="0002213D" w:rsidRPr="00F3209C" w:rsidRDefault="0002213D" w:rsidP="00487E68">
            <w:pPr>
              <w:pStyle w:val="t1"/>
              <w:numPr>
                <w:ilvl w:val="0"/>
                <w:numId w:val="24"/>
              </w:numPr>
              <w:tabs>
                <w:tab w:val="clear" w:pos="900"/>
              </w:tabs>
              <w:ind w:right="379"/>
              <w:jc w:val="left"/>
              <w:rPr>
                <w:rFonts w:ascii="Open Sans" w:eastAsia="MingLiU" w:hAnsi="Open Sans" w:cs="Open Sans"/>
                <w:sz w:val="20"/>
              </w:rPr>
            </w:pPr>
          </w:p>
          <w:p w:rsidR="0002213D" w:rsidRPr="00F3209C" w:rsidRDefault="0002213D" w:rsidP="00487E68">
            <w:pPr>
              <w:pStyle w:val="t1"/>
              <w:numPr>
                <w:ilvl w:val="0"/>
                <w:numId w:val="24"/>
              </w:numPr>
              <w:tabs>
                <w:tab w:val="clear" w:pos="900"/>
              </w:tabs>
              <w:ind w:right="379"/>
              <w:jc w:val="left"/>
              <w:rPr>
                <w:rFonts w:ascii="Open Sans" w:eastAsia="MingLiU" w:hAnsi="Open Sans" w:cs="Open Sans"/>
                <w:sz w:val="20"/>
              </w:rPr>
            </w:pPr>
          </w:p>
        </w:tc>
        <w:tc>
          <w:tcPr>
            <w:tcW w:w="5953" w:type="dxa"/>
            <w:vAlign w:val="bottom"/>
          </w:tcPr>
          <w:p w:rsidR="0002213D" w:rsidRPr="00F3209C" w:rsidRDefault="007A67E0"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Gather relevant information</w:t>
            </w:r>
          </w:p>
          <w:p w:rsidR="0002213D" w:rsidRPr="00F3209C" w:rsidRDefault="0002213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Identify and evalu</w:t>
            </w:r>
            <w:r w:rsidR="007A67E0" w:rsidRPr="00F3209C">
              <w:rPr>
                <w:rFonts w:ascii="Open Sans" w:eastAsia="MingLiU" w:hAnsi="Open Sans" w:cs="Open Sans"/>
                <w:sz w:val="20"/>
              </w:rPr>
              <w:t>ate potential courses of action</w:t>
            </w:r>
          </w:p>
          <w:p w:rsidR="0002213D" w:rsidRPr="00F3209C" w:rsidRDefault="0002213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Make and implement a decision</w:t>
            </w:r>
          </w:p>
          <w:p w:rsidR="0002213D" w:rsidRPr="00F3209C" w:rsidRDefault="0002213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Implement a decision, </w:t>
            </w:r>
            <w:r w:rsidR="007A67E0" w:rsidRPr="00F3209C">
              <w:rPr>
                <w:rFonts w:ascii="Open Sans" w:eastAsia="MingLiU" w:hAnsi="Open Sans" w:cs="Open Sans"/>
                <w:sz w:val="20"/>
              </w:rPr>
              <w:t>evaluate performance, and learn</w:t>
            </w:r>
          </w:p>
          <w:p w:rsidR="0002213D" w:rsidRPr="00F3209C" w:rsidRDefault="0002213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Gather relevant information and identify and evaluate potential courses of action</w:t>
            </w:r>
          </w:p>
          <w:p w:rsidR="0002213D" w:rsidRPr="00F3209C" w:rsidRDefault="00670E89"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Evaluate </w:t>
            </w:r>
            <w:r w:rsidR="006D32A9" w:rsidRPr="00F3209C">
              <w:rPr>
                <w:rFonts w:ascii="Open Sans" w:eastAsia="MingLiU" w:hAnsi="Open Sans" w:cs="Open Sans"/>
                <w:sz w:val="20"/>
              </w:rPr>
              <w:t>performance</w:t>
            </w:r>
            <w:r w:rsidRPr="00F3209C">
              <w:rPr>
                <w:rFonts w:ascii="Open Sans" w:eastAsia="MingLiU" w:hAnsi="Open Sans" w:cs="Open Sans"/>
                <w:sz w:val="20"/>
              </w:rPr>
              <w:t xml:space="preserve"> and learn</w:t>
            </w:r>
          </w:p>
          <w:p w:rsidR="0002213D" w:rsidRPr="00F3209C" w:rsidRDefault="00670E89"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Make and implement a decision</w:t>
            </w:r>
          </w:p>
        </w:tc>
      </w:tr>
    </w:tbl>
    <w:p w:rsidR="00E21F0D" w:rsidRPr="00F3209C" w:rsidRDefault="00E21F0D" w:rsidP="00E505E5">
      <w:pPr>
        <w:pStyle w:val="t1"/>
        <w:tabs>
          <w:tab w:val="clear" w:pos="900"/>
        </w:tabs>
        <w:ind w:right="379"/>
        <w:rPr>
          <w:rFonts w:ascii="Open Sans" w:eastAsia="MingLiU" w:hAnsi="Open Sans" w:cs="Open Sans"/>
          <w:sz w:val="20"/>
        </w:rPr>
      </w:pPr>
    </w:p>
    <w:p w:rsidR="007A67E0" w:rsidRPr="00F3209C" w:rsidRDefault="00384969"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Five-step guide to decisions</w:t>
      </w:r>
    </w:p>
    <w:p w:rsidR="00382410" w:rsidRPr="00F3209C" w:rsidRDefault="00382410" w:rsidP="00382410">
      <w:pPr>
        <w:pStyle w:val="t1"/>
        <w:ind w:right="379"/>
        <w:rPr>
          <w:rFonts w:ascii="Open Sans" w:eastAsia="MingLiU" w:hAnsi="Open Sans" w:cs="Open Sans"/>
          <w:sz w:val="20"/>
        </w:rPr>
      </w:pPr>
      <w:r w:rsidRPr="00F3209C">
        <w:rPr>
          <w:rFonts w:ascii="Open Sans" w:eastAsia="MingLiU" w:hAnsi="Open Sans" w:cs="Open Sans"/>
          <w:sz w:val="20"/>
        </w:rPr>
        <w:t>Sizemore Landscaping is a firm that provides commercial landscaping and grounds maintenance services. Derek Sizemore, the owner, is trying to find new ways to increase revenues. Mr Sizemore performs the following actions, not in the order listed.</w:t>
      </w:r>
    </w:p>
    <w:p w:rsidR="00382410" w:rsidRPr="00F3209C" w:rsidRDefault="00382410" w:rsidP="00487E68">
      <w:pPr>
        <w:pStyle w:val="t1"/>
        <w:numPr>
          <w:ilvl w:val="0"/>
          <w:numId w:val="25"/>
        </w:numPr>
        <w:ind w:right="379"/>
        <w:rPr>
          <w:rFonts w:ascii="Open Sans" w:eastAsia="MingLiU" w:hAnsi="Open Sans" w:cs="Open Sans"/>
          <w:sz w:val="20"/>
        </w:rPr>
      </w:pPr>
      <w:r w:rsidRPr="00F3209C">
        <w:rPr>
          <w:rFonts w:ascii="Open Sans" w:eastAsia="MingLiU" w:hAnsi="Open Sans" w:cs="Open Sans"/>
          <w:sz w:val="20"/>
        </w:rPr>
        <w:t>Mr Sizemore decides to buy power tilling equipment rather than hire additional landscape workers.</w:t>
      </w:r>
    </w:p>
    <w:p w:rsidR="00382410" w:rsidRPr="00F3209C" w:rsidRDefault="00382410" w:rsidP="00487E68">
      <w:pPr>
        <w:pStyle w:val="t1"/>
        <w:numPr>
          <w:ilvl w:val="0"/>
          <w:numId w:val="25"/>
        </w:numPr>
        <w:ind w:right="379"/>
        <w:rPr>
          <w:rFonts w:ascii="Open Sans" w:eastAsia="MingLiU" w:hAnsi="Open Sans" w:cs="Open Sans"/>
          <w:sz w:val="20"/>
        </w:rPr>
      </w:pPr>
      <w:r w:rsidRPr="00F3209C">
        <w:rPr>
          <w:rFonts w:ascii="Open Sans" w:eastAsia="MingLiU" w:hAnsi="Open Sans" w:cs="Open Sans"/>
          <w:sz w:val="20"/>
        </w:rPr>
        <w:t>Mr Sizemore discusses with his employees the possibility of using power equipment instead of manual processes to increase productivity and thus profits.</w:t>
      </w:r>
    </w:p>
    <w:p w:rsidR="00382410" w:rsidRPr="00F3209C" w:rsidRDefault="00382410" w:rsidP="00487E68">
      <w:pPr>
        <w:pStyle w:val="t1"/>
        <w:numPr>
          <w:ilvl w:val="0"/>
          <w:numId w:val="25"/>
        </w:numPr>
        <w:ind w:right="379"/>
        <w:rPr>
          <w:rFonts w:ascii="Open Sans" w:eastAsia="MingLiU" w:hAnsi="Open Sans" w:cs="Open Sans"/>
          <w:sz w:val="20"/>
        </w:rPr>
      </w:pPr>
      <w:r w:rsidRPr="00F3209C">
        <w:rPr>
          <w:rFonts w:ascii="Open Sans" w:eastAsia="MingLiU" w:hAnsi="Open Sans" w:cs="Open Sans"/>
          <w:sz w:val="20"/>
        </w:rPr>
        <w:t>Mr Sizemore learns of a large potential job that is about to go out for bids.</w:t>
      </w:r>
    </w:p>
    <w:p w:rsidR="00382410" w:rsidRPr="00F3209C" w:rsidRDefault="00382410" w:rsidP="00487E68">
      <w:pPr>
        <w:pStyle w:val="t1"/>
        <w:numPr>
          <w:ilvl w:val="0"/>
          <w:numId w:val="25"/>
        </w:numPr>
        <w:ind w:right="379"/>
        <w:rPr>
          <w:rFonts w:ascii="Open Sans" w:eastAsia="MingLiU" w:hAnsi="Open Sans" w:cs="Open Sans"/>
          <w:sz w:val="20"/>
        </w:rPr>
      </w:pPr>
      <w:r w:rsidRPr="00F3209C">
        <w:rPr>
          <w:rFonts w:ascii="Open Sans" w:eastAsia="MingLiU" w:hAnsi="Open Sans" w:cs="Open Sans"/>
          <w:sz w:val="20"/>
        </w:rPr>
        <w:t>Mr Sizemore compares the expected cost of buying power equipment to the expected cost of hiring more workers and estimates profits from both alternatives.</w:t>
      </w:r>
    </w:p>
    <w:p w:rsidR="00382410" w:rsidRPr="00F3209C" w:rsidRDefault="00382410" w:rsidP="00487E68">
      <w:pPr>
        <w:pStyle w:val="t1"/>
        <w:numPr>
          <w:ilvl w:val="0"/>
          <w:numId w:val="25"/>
        </w:numPr>
        <w:ind w:right="379"/>
        <w:rPr>
          <w:rFonts w:ascii="Open Sans" w:eastAsia="MingLiU" w:hAnsi="Open Sans" w:cs="Open Sans"/>
          <w:sz w:val="20"/>
        </w:rPr>
      </w:pPr>
      <w:r w:rsidRPr="00F3209C">
        <w:rPr>
          <w:rFonts w:ascii="Open Sans" w:eastAsia="MingLiU" w:hAnsi="Open Sans" w:cs="Open Sans"/>
          <w:sz w:val="20"/>
        </w:rPr>
        <w:t>Mr Sizemore estimates that using power equipment will reduce tilling time by 20%.</w:t>
      </w:r>
    </w:p>
    <w:p w:rsidR="007A67E0" w:rsidRPr="00F3209C" w:rsidRDefault="00382410" w:rsidP="00487E68">
      <w:pPr>
        <w:pStyle w:val="t1"/>
        <w:numPr>
          <w:ilvl w:val="0"/>
          <w:numId w:val="25"/>
        </w:numPr>
        <w:tabs>
          <w:tab w:val="clear" w:pos="900"/>
        </w:tabs>
        <w:ind w:right="379"/>
        <w:rPr>
          <w:rFonts w:ascii="Open Sans" w:eastAsia="MingLiU" w:hAnsi="Open Sans" w:cs="Open Sans"/>
          <w:sz w:val="20"/>
        </w:rPr>
      </w:pPr>
      <w:r w:rsidRPr="00F3209C">
        <w:rPr>
          <w:rFonts w:ascii="Open Sans" w:eastAsia="MingLiU" w:hAnsi="Open Sans" w:cs="Open Sans"/>
          <w:sz w:val="20"/>
        </w:rPr>
        <w:t>Mr Sizemore researches the price of power tillers online.</w:t>
      </w:r>
    </w:p>
    <w:p w:rsidR="007A67E0" w:rsidRPr="00F3209C" w:rsidRDefault="007A67E0" w:rsidP="00E505E5">
      <w:pPr>
        <w:pStyle w:val="t1"/>
        <w:tabs>
          <w:tab w:val="clear" w:pos="900"/>
        </w:tabs>
        <w:ind w:right="379"/>
        <w:rPr>
          <w:rFonts w:ascii="Open Sans" w:eastAsia="MingLiU" w:hAnsi="Open Sans" w:cs="Open Sans"/>
          <w:sz w:val="20"/>
        </w:rPr>
      </w:pPr>
    </w:p>
    <w:p w:rsidR="00382410" w:rsidRPr="00F3209C" w:rsidRDefault="00382410" w:rsidP="00382410">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7A67E0" w:rsidRPr="00F3209C" w:rsidRDefault="00382410" w:rsidP="00AA581B">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Classify each of the actions (</w:t>
      </w:r>
      <w:r w:rsidRPr="00F3209C">
        <w:rPr>
          <w:rFonts w:ascii="Open Sans" w:eastAsia="MingLiU" w:hAnsi="Open Sans" w:cs="Open Sans"/>
          <w:b/>
          <w:bCs/>
          <w:sz w:val="20"/>
        </w:rPr>
        <w:t>a–f</w:t>
      </w:r>
      <w:r w:rsidRPr="00F3209C">
        <w:rPr>
          <w:rFonts w:ascii="Open Sans" w:eastAsia="MingLiU" w:hAnsi="Open Sans" w:cs="Open Sans"/>
          <w:sz w:val="20"/>
        </w:rPr>
        <w:t>) according to its step in the five-step decision-making process (identify the problem and uncertainties; obtain relevant information; make predictions about the future; make decisions by choosing among alternatives; implement the decision, evaluate performance, and learn).</w:t>
      </w:r>
    </w:p>
    <w:p w:rsidR="00382410" w:rsidRPr="00F3209C" w:rsidRDefault="00382410" w:rsidP="00E505E5">
      <w:pPr>
        <w:pStyle w:val="t1"/>
        <w:tabs>
          <w:tab w:val="clear" w:pos="900"/>
        </w:tabs>
        <w:ind w:right="379"/>
        <w:rPr>
          <w:rFonts w:ascii="Open Sans" w:eastAsia="MingLiU" w:hAnsi="Open Sans" w:cs="Open Sans"/>
          <w:sz w:val="20"/>
        </w:rPr>
      </w:pPr>
    </w:p>
    <w:p w:rsidR="007A67E0" w:rsidRPr="00F3209C" w:rsidRDefault="00382410"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00AA581B" w:rsidRPr="00F3209C">
        <w:rPr>
          <w:rFonts w:ascii="Open Sans" w:eastAsia="MingLiU" w:hAnsi="Open Sans" w:cs="Open Sans"/>
          <w:sz w:val="20"/>
        </w:rPr>
        <w:t xml:space="preserve"> (15 min.)</w:t>
      </w:r>
    </w:p>
    <w:p w:rsidR="004E1DED" w:rsidRPr="00F3209C" w:rsidRDefault="004E1DED" w:rsidP="00E505E5">
      <w:pPr>
        <w:pStyle w:val="t1"/>
        <w:keepNext/>
        <w:tabs>
          <w:tab w:val="clear" w:pos="900"/>
          <w:tab w:val="left" w:pos="720"/>
          <w:tab w:val="left" w:pos="1985"/>
        </w:tabs>
        <w:ind w:right="379"/>
        <w:rPr>
          <w:rFonts w:ascii="Open Sans" w:eastAsia="MingLiU" w:hAnsi="Open Sans" w:cs="Open Sans"/>
          <w:b/>
          <w:sz w:val="20"/>
        </w:rPr>
      </w:pPr>
      <w:r w:rsidRPr="00F3209C">
        <w:rPr>
          <w:rFonts w:ascii="Open Sans" w:eastAsia="MingLiU" w:hAnsi="Open Sans" w:cs="Open Sans"/>
          <w:b/>
          <w:sz w:val="20"/>
        </w:rPr>
        <w:t>Five-step guide to decisions</w:t>
      </w:r>
    </w:p>
    <w:p w:rsidR="004E1DED" w:rsidRPr="00F3209C" w:rsidRDefault="004E1DED" w:rsidP="00E505E5">
      <w:pPr>
        <w:pStyle w:val="t1"/>
        <w:tabs>
          <w:tab w:val="clear" w:pos="900"/>
        </w:tabs>
        <w:ind w:right="379"/>
        <w:rPr>
          <w:rFonts w:ascii="Open Sans" w:eastAsia="MingLiU" w:hAnsi="Open Sans" w:cs="Open Sans"/>
          <w:sz w:val="20"/>
        </w:rPr>
      </w:pPr>
    </w:p>
    <w:tbl>
      <w:tblPr>
        <w:tblW w:w="0" w:type="auto"/>
        <w:tblLayout w:type="fixed"/>
        <w:tblCellMar>
          <w:left w:w="80" w:type="dxa"/>
          <w:right w:w="80" w:type="dxa"/>
        </w:tblCellMar>
        <w:tblLook w:val="0000"/>
      </w:tblPr>
      <w:tblGrid>
        <w:gridCol w:w="1559"/>
        <w:gridCol w:w="6236"/>
      </w:tblGrid>
      <w:tr w:rsidR="004E1DED" w:rsidRPr="00F3209C" w:rsidTr="00D052D7">
        <w:trPr>
          <w:cantSplit/>
          <w:trHeight w:val="283"/>
        </w:trPr>
        <w:tc>
          <w:tcPr>
            <w:tcW w:w="1559" w:type="dxa"/>
            <w:vAlign w:val="bottom"/>
          </w:tcPr>
          <w:p w:rsidR="004E1DED" w:rsidRPr="00F3209C" w:rsidRDefault="004E1DED" w:rsidP="00D052D7">
            <w:pPr>
              <w:pStyle w:val="t1"/>
              <w:tabs>
                <w:tab w:val="clear" w:pos="900"/>
              </w:tabs>
              <w:ind w:right="379"/>
              <w:jc w:val="left"/>
              <w:rPr>
                <w:rFonts w:ascii="Open Sans" w:eastAsia="MingLiU" w:hAnsi="Open Sans" w:cs="Open Sans"/>
                <w:b/>
                <w:sz w:val="20"/>
                <w:u w:val="single"/>
              </w:rPr>
            </w:pPr>
            <w:r w:rsidRPr="00F3209C">
              <w:rPr>
                <w:rFonts w:ascii="Open Sans" w:eastAsia="MingLiU" w:hAnsi="Open Sans" w:cs="Open Sans"/>
                <w:b/>
                <w:sz w:val="20"/>
                <w:u w:val="single"/>
              </w:rPr>
              <w:t>Action</w:t>
            </w:r>
          </w:p>
        </w:tc>
        <w:tc>
          <w:tcPr>
            <w:tcW w:w="6236" w:type="dxa"/>
            <w:vAlign w:val="bottom"/>
          </w:tcPr>
          <w:p w:rsidR="004E1DED" w:rsidRPr="00F3209C" w:rsidRDefault="004E1DED" w:rsidP="00D052D7">
            <w:pPr>
              <w:pStyle w:val="t1"/>
              <w:tabs>
                <w:tab w:val="clear" w:pos="900"/>
              </w:tabs>
              <w:ind w:right="379"/>
              <w:rPr>
                <w:rFonts w:ascii="Open Sans" w:eastAsia="MingLiU" w:hAnsi="Open Sans" w:cs="Open Sans"/>
                <w:b/>
                <w:sz w:val="20"/>
                <w:u w:val="single"/>
              </w:rPr>
            </w:pPr>
            <w:r w:rsidRPr="00F3209C">
              <w:rPr>
                <w:rFonts w:ascii="Open Sans" w:eastAsia="MingLiU" w:hAnsi="Open Sans" w:cs="Open Sans"/>
                <w:b/>
                <w:sz w:val="20"/>
                <w:u w:val="single"/>
              </w:rPr>
              <w:t>Step in Decision-</w:t>
            </w:r>
            <w:r w:rsidR="003455E3" w:rsidRPr="00F3209C">
              <w:rPr>
                <w:rFonts w:ascii="Open Sans" w:eastAsia="MingLiU" w:hAnsi="Open Sans" w:cs="Open Sans"/>
                <w:b/>
                <w:sz w:val="20"/>
                <w:u w:val="single"/>
              </w:rPr>
              <w:t>m</w:t>
            </w:r>
            <w:r w:rsidRPr="00F3209C">
              <w:rPr>
                <w:rFonts w:ascii="Open Sans" w:eastAsia="MingLiU" w:hAnsi="Open Sans" w:cs="Open Sans"/>
                <w:b/>
                <w:sz w:val="20"/>
                <w:u w:val="single"/>
              </w:rPr>
              <w:t>aking Process</w:t>
            </w:r>
          </w:p>
        </w:tc>
      </w:tr>
      <w:tr w:rsidR="004E1DED" w:rsidRPr="00F3209C" w:rsidTr="00D052D7">
        <w:trPr>
          <w:cantSplit/>
        </w:trPr>
        <w:tc>
          <w:tcPr>
            <w:tcW w:w="1559" w:type="dxa"/>
            <w:vAlign w:val="bottom"/>
          </w:tcPr>
          <w:p w:rsidR="004E1DED" w:rsidRPr="00F3209C" w:rsidRDefault="004E1DED" w:rsidP="00487E68">
            <w:pPr>
              <w:pStyle w:val="t1"/>
              <w:numPr>
                <w:ilvl w:val="0"/>
                <w:numId w:val="26"/>
              </w:numPr>
              <w:tabs>
                <w:tab w:val="clear" w:pos="900"/>
              </w:tabs>
              <w:ind w:right="379"/>
              <w:jc w:val="left"/>
              <w:rPr>
                <w:rFonts w:ascii="Open Sans" w:eastAsia="MingLiU" w:hAnsi="Open Sans" w:cs="Open Sans"/>
                <w:sz w:val="20"/>
              </w:rPr>
            </w:pPr>
          </w:p>
          <w:p w:rsidR="004E1DED" w:rsidRPr="00F3209C" w:rsidRDefault="004E1DED" w:rsidP="00487E68">
            <w:pPr>
              <w:pStyle w:val="t1"/>
              <w:numPr>
                <w:ilvl w:val="0"/>
                <w:numId w:val="26"/>
              </w:numPr>
              <w:tabs>
                <w:tab w:val="clear" w:pos="900"/>
              </w:tabs>
              <w:ind w:right="379"/>
              <w:jc w:val="left"/>
              <w:rPr>
                <w:rFonts w:ascii="Open Sans" w:eastAsia="MingLiU" w:hAnsi="Open Sans" w:cs="Open Sans"/>
                <w:sz w:val="20"/>
              </w:rPr>
            </w:pPr>
          </w:p>
          <w:p w:rsidR="004E1DED" w:rsidRPr="00F3209C" w:rsidRDefault="004E1DED" w:rsidP="00487E68">
            <w:pPr>
              <w:pStyle w:val="t1"/>
              <w:numPr>
                <w:ilvl w:val="0"/>
                <w:numId w:val="26"/>
              </w:numPr>
              <w:tabs>
                <w:tab w:val="clear" w:pos="900"/>
              </w:tabs>
              <w:ind w:right="379"/>
              <w:jc w:val="left"/>
              <w:rPr>
                <w:rFonts w:ascii="Open Sans" w:eastAsia="MingLiU" w:hAnsi="Open Sans" w:cs="Open Sans"/>
                <w:sz w:val="20"/>
              </w:rPr>
            </w:pPr>
          </w:p>
          <w:p w:rsidR="004E1DED" w:rsidRPr="00F3209C" w:rsidRDefault="004E1DED" w:rsidP="00D052D7">
            <w:pPr>
              <w:pStyle w:val="t1"/>
              <w:tabs>
                <w:tab w:val="clear" w:pos="900"/>
              </w:tabs>
              <w:ind w:right="379"/>
              <w:jc w:val="left"/>
              <w:rPr>
                <w:rFonts w:ascii="Open Sans" w:eastAsia="MingLiU" w:hAnsi="Open Sans" w:cs="Open Sans"/>
                <w:sz w:val="20"/>
              </w:rPr>
            </w:pPr>
          </w:p>
          <w:p w:rsidR="004E1DED" w:rsidRPr="00F3209C" w:rsidRDefault="004E1DED" w:rsidP="00487E68">
            <w:pPr>
              <w:pStyle w:val="t1"/>
              <w:numPr>
                <w:ilvl w:val="0"/>
                <w:numId w:val="26"/>
              </w:numPr>
              <w:tabs>
                <w:tab w:val="clear" w:pos="900"/>
              </w:tabs>
              <w:ind w:right="379"/>
              <w:jc w:val="left"/>
              <w:rPr>
                <w:rFonts w:ascii="Open Sans" w:eastAsia="MingLiU" w:hAnsi="Open Sans" w:cs="Open Sans"/>
                <w:sz w:val="20"/>
              </w:rPr>
            </w:pPr>
          </w:p>
          <w:p w:rsidR="004E1DED" w:rsidRPr="00F3209C" w:rsidRDefault="004E1DED" w:rsidP="00D052D7">
            <w:pPr>
              <w:pStyle w:val="t1"/>
              <w:tabs>
                <w:tab w:val="clear" w:pos="900"/>
              </w:tabs>
              <w:ind w:right="379"/>
              <w:jc w:val="left"/>
              <w:rPr>
                <w:rFonts w:ascii="Open Sans" w:eastAsia="MingLiU" w:hAnsi="Open Sans" w:cs="Open Sans"/>
                <w:sz w:val="20"/>
              </w:rPr>
            </w:pPr>
          </w:p>
          <w:p w:rsidR="004E1DED" w:rsidRPr="00F3209C" w:rsidRDefault="004E1DED" w:rsidP="00487E68">
            <w:pPr>
              <w:pStyle w:val="t1"/>
              <w:numPr>
                <w:ilvl w:val="0"/>
                <w:numId w:val="26"/>
              </w:numPr>
              <w:tabs>
                <w:tab w:val="clear" w:pos="900"/>
              </w:tabs>
              <w:ind w:right="379"/>
              <w:jc w:val="left"/>
              <w:rPr>
                <w:rFonts w:ascii="Open Sans" w:eastAsia="MingLiU" w:hAnsi="Open Sans" w:cs="Open Sans"/>
                <w:sz w:val="20"/>
              </w:rPr>
            </w:pPr>
          </w:p>
          <w:p w:rsidR="004E1DED" w:rsidRPr="00F3209C" w:rsidRDefault="00633C6D" w:rsidP="00487E68">
            <w:pPr>
              <w:pStyle w:val="t1"/>
              <w:numPr>
                <w:ilvl w:val="0"/>
                <w:numId w:val="26"/>
              </w:numPr>
              <w:tabs>
                <w:tab w:val="clear" w:pos="900"/>
              </w:tabs>
              <w:ind w:right="379"/>
              <w:jc w:val="left"/>
              <w:rPr>
                <w:rFonts w:ascii="Open Sans" w:eastAsia="MingLiU" w:hAnsi="Open Sans" w:cs="Open Sans"/>
                <w:sz w:val="20"/>
              </w:rPr>
            </w:pPr>
            <w:r w:rsidRPr="00F3209C">
              <w:rPr>
                <w:rFonts w:ascii="Open Sans" w:eastAsia="MingLiU" w:hAnsi="Open Sans" w:cs="Open Sans"/>
                <w:sz w:val="20"/>
              </w:rPr>
              <w:t xml:space="preserve"> </w:t>
            </w:r>
          </w:p>
        </w:tc>
        <w:tc>
          <w:tcPr>
            <w:tcW w:w="6236" w:type="dxa"/>
            <w:vAlign w:val="bottom"/>
          </w:tcPr>
          <w:p w:rsidR="004E1DED" w:rsidRPr="00F3209C" w:rsidRDefault="004E1DE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Make and implement a decision</w:t>
            </w:r>
          </w:p>
          <w:p w:rsidR="004E1DED" w:rsidRPr="00F3209C" w:rsidRDefault="004E1DE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Identify and evaluate potential courses of action</w:t>
            </w:r>
          </w:p>
          <w:p w:rsidR="004E1DED" w:rsidRPr="00F3209C" w:rsidRDefault="004E1DE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Gather relevant information and identify and evaluate potential courses of action</w:t>
            </w:r>
          </w:p>
          <w:p w:rsidR="004E1DED" w:rsidRPr="00F3209C" w:rsidRDefault="004E1DE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Gather relevant information and identify and evalu</w:t>
            </w:r>
            <w:r w:rsidR="00AA581B" w:rsidRPr="00F3209C">
              <w:rPr>
                <w:rFonts w:ascii="Open Sans" w:eastAsia="MingLiU" w:hAnsi="Open Sans" w:cs="Open Sans"/>
                <w:sz w:val="20"/>
              </w:rPr>
              <w:t>ate potential courses of action</w:t>
            </w:r>
          </w:p>
          <w:p w:rsidR="004E1DED" w:rsidRPr="00F3209C" w:rsidRDefault="004E1DE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Make and implement a decision</w:t>
            </w:r>
          </w:p>
          <w:p w:rsidR="004E1DED" w:rsidRPr="00F3209C" w:rsidRDefault="004E1DED" w:rsidP="00D052D7">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Gather relevant information</w:t>
            </w:r>
          </w:p>
        </w:tc>
      </w:tr>
    </w:tbl>
    <w:p w:rsidR="00BA5CC9" w:rsidRPr="00F3209C" w:rsidRDefault="00BA5CC9" w:rsidP="00E505E5">
      <w:pPr>
        <w:pStyle w:val="t1"/>
        <w:tabs>
          <w:tab w:val="clear" w:pos="900"/>
        </w:tabs>
        <w:ind w:right="379"/>
        <w:rPr>
          <w:rFonts w:ascii="Open Sans" w:eastAsia="MingLiU" w:hAnsi="Open Sans" w:cs="Open Sans"/>
          <w:sz w:val="20"/>
        </w:rPr>
      </w:pPr>
    </w:p>
    <w:p w:rsidR="00455006" w:rsidRPr="00F3209C" w:rsidRDefault="00455006"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Professional ethics</w:t>
      </w:r>
    </w:p>
    <w:p w:rsidR="00455006" w:rsidRPr="00F3209C" w:rsidRDefault="00455006" w:rsidP="0081297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Heather Scott is division management accountant and Martin Andrews is division manager of the Walk Smart Shoe Company. Scott has line responsibility to Andrews, but she also has staff responsibility to the company management accountant.</w:t>
      </w:r>
    </w:p>
    <w:p w:rsidR="00455006" w:rsidRPr="00F3209C" w:rsidRDefault="00455006" w:rsidP="0081297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Andrews is under severe pressure to achieve the budgeted division profit for the year. He has asked Scott to book $200 000 of revenues on 30 June. The customers</w:t>
      </w:r>
      <w:r w:rsidR="0006789C">
        <w:rPr>
          <w:rFonts w:ascii="Open Sans" w:eastAsia="MingLiU" w:hAnsi="Open Sans" w:cs="Open Sans"/>
          <w:sz w:val="20"/>
        </w:rPr>
        <w:t>’</w:t>
      </w:r>
      <w:r w:rsidRPr="00F3209C">
        <w:rPr>
          <w:rFonts w:ascii="Open Sans" w:eastAsia="MingLiU" w:hAnsi="Open Sans" w:cs="Open Sans"/>
          <w:sz w:val="20"/>
        </w:rPr>
        <w:t xml:space="preserve"> orders are firm but the shoes are still in the production process. They will be shipped on or around 4 July. Andrews says to Scott: </w:t>
      </w:r>
      <w:r w:rsidR="0006789C">
        <w:rPr>
          <w:rFonts w:ascii="Open Sans" w:eastAsia="MingLiU" w:hAnsi="Open Sans" w:cs="Open Sans"/>
          <w:sz w:val="20"/>
        </w:rPr>
        <w:t>‘</w:t>
      </w:r>
      <w:r w:rsidRPr="00F3209C">
        <w:rPr>
          <w:rFonts w:ascii="Open Sans" w:eastAsia="MingLiU" w:hAnsi="Open Sans" w:cs="Open Sans"/>
          <w:sz w:val="20"/>
        </w:rPr>
        <w:t>The key event is getting the sales order, not shipping the shoes. You should support me, not obstruct me in reaching my division goals.</w:t>
      </w:r>
      <w:r w:rsidR="0006789C">
        <w:rPr>
          <w:rFonts w:ascii="Open Sans" w:eastAsia="MingLiU" w:hAnsi="Open Sans" w:cs="Open Sans"/>
          <w:sz w:val="20"/>
        </w:rPr>
        <w:t>’</w:t>
      </w:r>
    </w:p>
    <w:p w:rsidR="00455006" w:rsidRPr="00F3209C" w:rsidRDefault="00455006" w:rsidP="00E505E5">
      <w:pPr>
        <w:pStyle w:val="t1"/>
        <w:tabs>
          <w:tab w:val="clear" w:pos="900"/>
        </w:tabs>
        <w:ind w:right="379"/>
        <w:rPr>
          <w:rFonts w:ascii="Open Sans" w:eastAsia="MingLiU" w:hAnsi="Open Sans" w:cs="Open Sans"/>
          <w:sz w:val="20"/>
        </w:rPr>
      </w:pPr>
    </w:p>
    <w:p w:rsidR="001710D4" w:rsidRPr="00F3209C" w:rsidRDefault="001710D4" w:rsidP="001710D4">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1710D4" w:rsidRPr="00F3209C" w:rsidRDefault="001710D4" w:rsidP="00487E68">
      <w:pPr>
        <w:pStyle w:val="t1"/>
        <w:numPr>
          <w:ilvl w:val="0"/>
          <w:numId w:val="27"/>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Describe Scott</w:t>
      </w:r>
      <w:r w:rsidR="0006789C">
        <w:rPr>
          <w:rFonts w:ascii="Open Sans" w:eastAsia="MingLiU" w:hAnsi="Open Sans" w:cs="Open Sans"/>
          <w:sz w:val="20"/>
        </w:rPr>
        <w:t>’</w:t>
      </w:r>
      <w:r w:rsidRPr="00F3209C">
        <w:rPr>
          <w:rFonts w:ascii="Open Sans" w:eastAsia="MingLiU" w:hAnsi="Open Sans" w:cs="Open Sans"/>
          <w:sz w:val="20"/>
        </w:rPr>
        <w:t>s ethical responsibilities.</w:t>
      </w:r>
    </w:p>
    <w:p w:rsidR="00F678C6" w:rsidRPr="00F3209C" w:rsidRDefault="001710D4" w:rsidP="00487E68">
      <w:pPr>
        <w:pStyle w:val="t1"/>
        <w:numPr>
          <w:ilvl w:val="0"/>
          <w:numId w:val="27"/>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What should Scott do if Andrews gives her a direct order to book the sales?</w:t>
      </w:r>
    </w:p>
    <w:p w:rsidR="00F678C6" w:rsidRPr="00F3209C" w:rsidRDefault="00F678C6" w:rsidP="00E505E5">
      <w:pPr>
        <w:pStyle w:val="t1"/>
        <w:tabs>
          <w:tab w:val="clear" w:pos="900"/>
        </w:tabs>
        <w:ind w:right="379"/>
        <w:rPr>
          <w:rFonts w:ascii="Open Sans" w:eastAsia="MingLiU" w:hAnsi="Open Sans" w:cs="Open Sans"/>
          <w:sz w:val="20"/>
        </w:rPr>
      </w:pPr>
    </w:p>
    <w:p w:rsidR="00F678C6" w:rsidRPr="00F3209C" w:rsidRDefault="001710D4"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006250F4" w:rsidRPr="00F3209C">
        <w:rPr>
          <w:rFonts w:ascii="Open Sans" w:eastAsia="MingLiU" w:hAnsi="Open Sans" w:cs="Open Sans"/>
          <w:sz w:val="20"/>
        </w:rPr>
        <w:t xml:space="preserve"> (10</w:t>
      </w:r>
      <w:r w:rsidR="00EF3A92" w:rsidRPr="00F3209C">
        <w:rPr>
          <w:rFonts w:ascii="Open Sans" w:eastAsia="MingLiU" w:hAnsi="Open Sans" w:cs="Open Sans"/>
          <w:sz w:val="20"/>
        </w:rPr>
        <w:t>–</w:t>
      </w:r>
      <w:r w:rsidR="006250F4" w:rsidRPr="00F3209C">
        <w:rPr>
          <w:rFonts w:ascii="Open Sans" w:eastAsia="MingLiU" w:hAnsi="Open Sans" w:cs="Open Sans"/>
          <w:sz w:val="20"/>
        </w:rPr>
        <w:t>15 min.)</w:t>
      </w:r>
    </w:p>
    <w:p w:rsidR="00FA694B" w:rsidRPr="00F3209C" w:rsidRDefault="00FA694B" w:rsidP="00E505E5">
      <w:pPr>
        <w:pStyle w:val="t1"/>
        <w:keepNext/>
        <w:tabs>
          <w:tab w:val="clear" w:pos="900"/>
          <w:tab w:val="left" w:pos="720"/>
          <w:tab w:val="left" w:pos="1985"/>
        </w:tabs>
        <w:ind w:right="379"/>
        <w:rPr>
          <w:rFonts w:ascii="Open Sans" w:eastAsia="MingLiU" w:hAnsi="Open Sans" w:cs="Open Sans"/>
          <w:b/>
          <w:sz w:val="20"/>
        </w:rPr>
      </w:pPr>
      <w:r w:rsidRPr="00F3209C">
        <w:rPr>
          <w:rFonts w:ascii="Open Sans" w:eastAsia="MingLiU" w:hAnsi="Open Sans" w:cs="Open Sans"/>
          <w:b/>
          <w:sz w:val="20"/>
        </w:rPr>
        <w:lastRenderedPageBreak/>
        <w:t>Professional ethics</w:t>
      </w:r>
    </w:p>
    <w:p w:rsidR="00FA694B" w:rsidRPr="00F3209C" w:rsidRDefault="00E14761" w:rsidP="00487E68">
      <w:pPr>
        <w:pStyle w:val="ListParagraph"/>
        <w:keepNext/>
        <w:numPr>
          <w:ilvl w:val="0"/>
          <w:numId w:val="29"/>
        </w:numPr>
        <w:autoSpaceDE w:val="0"/>
        <w:autoSpaceDN w:val="0"/>
        <w:adjustRightInd w:val="0"/>
        <w:ind w:left="709" w:right="379" w:hanging="349"/>
        <w:jc w:val="both"/>
        <w:rPr>
          <w:rFonts w:ascii="Open Sans" w:eastAsia="MingLiU" w:hAnsi="Open Sans" w:cs="Open Sans"/>
          <w:lang w:eastAsia="zh-CN" w:bidi="th-TH"/>
        </w:rPr>
      </w:pPr>
      <w:r w:rsidRPr="00F3209C">
        <w:rPr>
          <w:rFonts w:ascii="Open Sans" w:eastAsia="MingLiU" w:hAnsi="Open Sans" w:cs="Open Sans"/>
        </w:rPr>
        <w:t>Scott</w:t>
      </w:r>
      <w:r w:rsidR="0006789C">
        <w:rPr>
          <w:rFonts w:ascii="Open Sans" w:eastAsia="MingLiU" w:hAnsi="Open Sans" w:cs="Open Sans"/>
        </w:rPr>
        <w:t>’</w:t>
      </w:r>
      <w:r w:rsidRPr="00F3209C">
        <w:rPr>
          <w:rFonts w:ascii="Open Sans" w:eastAsia="MingLiU" w:hAnsi="Open Sans" w:cs="Open Sans"/>
        </w:rPr>
        <w:t>s ethical</w:t>
      </w:r>
      <w:r w:rsidR="00FA694B" w:rsidRPr="00F3209C">
        <w:rPr>
          <w:rFonts w:ascii="Open Sans" w:eastAsia="MingLiU" w:hAnsi="Open Sans" w:cs="Open Sans"/>
        </w:rPr>
        <w:t xml:space="preserve"> responsibilities are well summarised in the </w:t>
      </w:r>
      <w:r w:rsidR="00FA694B" w:rsidRPr="00F3209C">
        <w:rPr>
          <w:rFonts w:ascii="Open Sans" w:eastAsia="MingLiU" w:hAnsi="Open Sans" w:cs="Open Sans"/>
          <w:lang w:eastAsia="zh-CN" w:bidi="th-TH"/>
        </w:rPr>
        <w:t>CIMA</w:t>
      </w:r>
      <w:r w:rsidR="0006789C">
        <w:rPr>
          <w:rFonts w:ascii="Open Sans" w:eastAsia="MingLiU" w:hAnsi="Open Sans" w:cs="Open Sans"/>
          <w:lang w:eastAsia="zh-CN" w:bidi="th-TH"/>
        </w:rPr>
        <w:t>’</w:t>
      </w:r>
      <w:r w:rsidR="00FA694B" w:rsidRPr="00F3209C">
        <w:rPr>
          <w:rFonts w:ascii="Open Sans" w:eastAsia="MingLiU" w:hAnsi="Open Sans" w:cs="Open Sans"/>
          <w:lang w:eastAsia="zh-CN" w:bidi="th-TH"/>
        </w:rPr>
        <w:t>s code of ethics for professional management accountants</w:t>
      </w:r>
      <w:r w:rsidR="00FA694B" w:rsidRPr="00F3209C">
        <w:rPr>
          <w:rFonts w:ascii="Open Sans" w:eastAsia="MingLiU" w:hAnsi="Open Sans" w:cs="Open Sans"/>
        </w:rPr>
        <w:t xml:space="preserve"> </w:t>
      </w:r>
      <w:proofErr w:type="gramStart"/>
      <w:r w:rsidR="00FA4636" w:rsidRPr="00F3209C">
        <w:rPr>
          <w:rFonts w:ascii="Open Sans" w:eastAsia="MingLiU" w:hAnsi="Open Sans" w:cs="Open Sans"/>
        </w:rPr>
        <w:t>which</w:t>
      </w:r>
      <w:proofErr w:type="gramEnd"/>
      <w:r w:rsidR="00FA4636" w:rsidRPr="00F3209C">
        <w:rPr>
          <w:rFonts w:ascii="Open Sans" w:eastAsia="MingLiU" w:hAnsi="Open Sans" w:cs="Open Sans"/>
        </w:rPr>
        <w:t xml:space="preserve"> can be found at: </w:t>
      </w:r>
      <w:hyperlink r:id="rId9" w:history="1">
        <w:r w:rsidR="00FA4636" w:rsidRPr="00F3209C">
          <w:rPr>
            <w:rStyle w:val="Hyperlink"/>
            <w:rFonts w:ascii="Open Sans" w:eastAsia="MingLiU" w:hAnsi="Open Sans" w:cs="Open Sans"/>
          </w:rPr>
          <w:t>www.cimaglobal.com/Documents/code%20FINAL.pdf</w:t>
        </w:r>
      </w:hyperlink>
      <w:r w:rsidR="00FA694B" w:rsidRPr="00F3209C">
        <w:rPr>
          <w:rFonts w:ascii="Open Sans" w:eastAsia="MingLiU" w:hAnsi="Open Sans" w:cs="Open Sans"/>
        </w:rPr>
        <w:t>. Areas of ethical responsibility include the following:</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Integrity</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Objectivity</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Professional competence and due care</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Confidentiality</w:t>
      </w:r>
    </w:p>
    <w:p w:rsidR="00FA694B" w:rsidRPr="00F3209C" w:rsidRDefault="00FA694B" w:rsidP="00487E68">
      <w:pPr>
        <w:pStyle w:val="t1"/>
        <w:numPr>
          <w:ilvl w:val="0"/>
          <w:numId w:val="10"/>
        </w:numPr>
        <w:tabs>
          <w:tab w:val="clear" w:pos="900"/>
        </w:tabs>
        <w:ind w:right="379"/>
        <w:rPr>
          <w:rFonts w:ascii="Open Sans" w:eastAsia="MingLiU" w:hAnsi="Open Sans" w:cs="Open Sans"/>
        </w:rPr>
      </w:pPr>
      <w:r w:rsidRPr="00F3209C">
        <w:rPr>
          <w:rFonts w:ascii="Open Sans" w:eastAsia="MingLiU" w:hAnsi="Open Sans" w:cs="Open Sans"/>
          <w:sz w:val="20"/>
        </w:rPr>
        <w:t>Professional behaviour</w:t>
      </w:r>
      <w:r w:rsidR="003455E3" w:rsidRPr="00F3209C">
        <w:rPr>
          <w:rFonts w:ascii="Open Sans" w:eastAsia="MingLiU" w:hAnsi="Open Sans" w:cs="Open Sans"/>
          <w:sz w:val="20"/>
        </w:rPr>
        <w:t>.</w:t>
      </w:r>
      <w:r w:rsidRPr="00F3209C">
        <w:rPr>
          <w:rFonts w:ascii="Open Sans" w:eastAsia="MingLiU" w:hAnsi="Open Sans" w:cs="Open Sans"/>
        </w:rPr>
        <w:t xml:space="preserve"> </w:t>
      </w:r>
    </w:p>
    <w:p w:rsidR="00FA694B" w:rsidRPr="00F3209C" w:rsidRDefault="00FA694B" w:rsidP="00AA2D78">
      <w:pPr>
        <w:pStyle w:val="t1"/>
        <w:tabs>
          <w:tab w:val="clear" w:pos="900"/>
        </w:tabs>
        <w:ind w:left="709" w:right="379"/>
        <w:rPr>
          <w:rFonts w:ascii="Open Sans" w:eastAsia="MingLiU" w:hAnsi="Open Sans" w:cs="Open Sans"/>
          <w:sz w:val="20"/>
        </w:rPr>
      </w:pPr>
    </w:p>
    <w:p w:rsidR="00FA694B" w:rsidRPr="00F3209C" w:rsidRDefault="00FA694B" w:rsidP="00AA2D78">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The ethical standards related to Scott</w:t>
      </w:r>
      <w:r w:rsidR="0006789C">
        <w:rPr>
          <w:rFonts w:ascii="Open Sans" w:eastAsia="MingLiU" w:hAnsi="Open Sans" w:cs="Open Sans"/>
          <w:sz w:val="20"/>
        </w:rPr>
        <w:t>’</w:t>
      </w:r>
      <w:r w:rsidRPr="00F3209C">
        <w:rPr>
          <w:rFonts w:ascii="Open Sans" w:eastAsia="MingLiU" w:hAnsi="Open Sans" w:cs="Open Sans"/>
          <w:sz w:val="20"/>
        </w:rPr>
        <w:t xml:space="preserve">s current dilemma are Integrity, Objectivity, Professional competence and due care, Confidentiality and Professional behaviour. Using the integrity standard, Scott should carry out duties ethically and communicate unfavourable as well as favourable information and professional </w:t>
      </w:r>
      <w:r w:rsidR="00A53A11" w:rsidRPr="00F3209C">
        <w:rPr>
          <w:rFonts w:ascii="Open Sans" w:eastAsia="MingLiU" w:hAnsi="Open Sans" w:cs="Open Sans"/>
          <w:sz w:val="20"/>
        </w:rPr>
        <w:t>judgement</w:t>
      </w:r>
      <w:r w:rsidRPr="00F3209C">
        <w:rPr>
          <w:rFonts w:ascii="Open Sans" w:eastAsia="MingLiU" w:hAnsi="Open Sans" w:cs="Open Sans"/>
          <w:sz w:val="20"/>
        </w:rPr>
        <w:t xml:space="preserve">s or opinions. Competence and due care, and professional behaviour, demand that Scott perform her professional duties in accordance </w:t>
      </w:r>
      <w:r w:rsidR="00B372CF" w:rsidRPr="00F3209C">
        <w:rPr>
          <w:rFonts w:ascii="Open Sans" w:eastAsia="MingLiU" w:hAnsi="Open Sans" w:cs="Open Sans"/>
          <w:sz w:val="20"/>
        </w:rPr>
        <w:t>with relevant laws, regulations</w:t>
      </w:r>
      <w:r w:rsidRPr="00F3209C">
        <w:rPr>
          <w:rFonts w:ascii="Open Sans" w:eastAsia="MingLiU" w:hAnsi="Open Sans" w:cs="Open Sans"/>
          <w:sz w:val="20"/>
        </w:rPr>
        <w:t xml:space="preserve"> and technical standards. Objectivity requires that Scott report information fairly and objectively. Scott</w:t>
      </w:r>
      <w:r w:rsidR="0018723E" w:rsidRPr="00F3209C">
        <w:rPr>
          <w:rFonts w:ascii="Open Sans" w:eastAsia="MingLiU" w:hAnsi="Open Sans" w:cs="Open Sans"/>
          <w:sz w:val="20"/>
        </w:rPr>
        <w:t xml:space="preserve"> should refuse to book the A$200 </w:t>
      </w:r>
      <w:r w:rsidRPr="00F3209C">
        <w:rPr>
          <w:rFonts w:ascii="Open Sans" w:eastAsia="MingLiU" w:hAnsi="Open Sans" w:cs="Open Sans"/>
          <w:sz w:val="20"/>
        </w:rPr>
        <w:t>000 of sales until the goods are shipped. Both financial accounting and management accounting principles maintain that sales are not complete until the title is transferred to the buyer.</w:t>
      </w: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487E68">
      <w:pPr>
        <w:pStyle w:val="ListParagraph"/>
        <w:keepNext/>
        <w:numPr>
          <w:ilvl w:val="0"/>
          <w:numId w:val="29"/>
        </w:numPr>
        <w:autoSpaceDE w:val="0"/>
        <w:autoSpaceDN w:val="0"/>
        <w:adjustRightInd w:val="0"/>
        <w:ind w:left="709" w:right="379" w:hanging="349"/>
        <w:jc w:val="both"/>
        <w:rPr>
          <w:rFonts w:ascii="Open Sans" w:eastAsia="MingLiU" w:hAnsi="Open Sans" w:cs="Open Sans"/>
        </w:rPr>
      </w:pPr>
      <w:r w:rsidRPr="00F3209C">
        <w:rPr>
          <w:rFonts w:ascii="Open Sans" w:eastAsia="MingLiU" w:hAnsi="Open Sans" w:cs="Open Sans"/>
        </w:rPr>
        <w:t xml:space="preserve">Scott should refuse to follow </w:t>
      </w:r>
      <w:r w:rsidR="00E14761" w:rsidRPr="00F3209C">
        <w:rPr>
          <w:rFonts w:ascii="Open Sans" w:eastAsia="MingLiU" w:hAnsi="Open Sans" w:cs="Open Sans"/>
        </w:rPr>
        <w:t>Andrews</w:t>
      </w:r>
      <w:r w:rsidR="0006789C">
        <w:rPr>
          <w:rFonts w:ascii="Open Sans" w:eastAsia="MingLiU" w:hAnsi="Open Sans" w:cs="Open Sans"/>
        </w:rPr>
        <w:t>’</w:t>
      </w:r>
      <w:r w:rsidR="00E14761" w:rsidRPr="00F3209C">
        <w:rPr>
          <w:rFonts w:ascii="Open Sans" w:eastAsia="MingLiU" w:hAnsi="Open Sans" w:cs="Open Sans"/>
        </w:rPr>
        <w:t xml:space="preserve"> orders</w:t>
      </w:r>
      <w:r w:rsidRPr="00F3209C">
        <w:rPr>
          <w:rFonts w:ascii="Open Sans" w:eastAsia="MingLiU" w:hAnsi="Open Sans" w:cs="Open Sans"/>
        </w:rPr>
        <w:t xml:space="preserve">. If </w:t>
      </w:r>
      <w:r w:rsidR="00E14761" w:rsidRPr="00F3209C">
        <w:rPr>
          <w:rFonts w:ascii="Open Sans" w:eastAsia="MingLiU" w:hAnsi="Open Sans" w:cs="Open Sans"/>
        </w:rPr>
        <w:t>Andrews persists</w:t>
      </w:r>
      <w:r w:rsidRPr="00F3209C">
        <w:rPr>
          <w:rFonts w:ascii="Open Sans" w:eastAsia="MingLiU" w:hAnsi="Open Sans" w:cs="Open Sans"/>
        </w:rPr>
        <w:t>, the incident should be reported to the Company Management Accountant. Support for line management should be wholehearted, but it should not require unethical conduct.</w:t>
      </w:r>
    </w:p>
    <w:p w:rsidR="00FA694B" w:rsidRPr="00F3209C" w:rsidRDefault="00FA694B" w:rsidP="00E505E5">
      <w:pPr>
        <w:pStyle w:val="t1"/>
        <w:tabs>
          <w:tab w:val="clear" w:pos="900"/>
        </w:tabs>
        <w:ind w:right="379"/>
        <w:rPr>
          <w:rFonts w:ascii="Open Sans" w:eastAsia="MingLiU" w:hAnsi="Open Sans" w:cs="Open Sans"/>
          <w:sz w:val="20"/>
        </w:rPr>
      </w:pPr>
    </w:p>
    <w:p w:rsidR="00F007D4" w:rsidRPr="00F3209C" w:rsidRDefault="00EF735F"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Professional ethics</w:t>
      </w:r>
    </w:p>
    <w:p w:rsidR="00F007D4" w:rsidRPr="00F3209C" w:rsidRDefault="00F10746"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Hannah Gilpin is the management accountant of Blakemore Auto Glass, a division of Eastern Glass and Window. Blakemore replaces and installs broken windshields. Her division has been under pressure to improve its divisional operating income. Currently, divisions of Eastern Glass are allocated corporate overhead based on cost of goods sold. Jake Myers, the president of the division, has asked Gilpin to reclassify $50 000 of installation labour, which is included in cost of goods sold, as administrative labour, which is not. Doing so will save the division $20 000 in allocated corporate overhead. The labour costs in question involve installation labour provided by trainee employees. Myers argues, “The trainees are not as efficient as regular employees, so this is unfairly inflating our cost of goods sold. This is really a cost of training (administrative labour) not part of cost of goods sold.</w:t>
      </w:r>
      <w:r w:rsidR="0006789C">
        <w:rPr>
          <w:rFonts w:ascii="Open Sans" w:eastAsia="MingLiU" w:hAnsi="Open Sans" w:cs="Open Sans"/>
          <w:sz w:val="20"/>
        </w:rPr>
        <w:t>’</w:t>
      </w:r>
      <w:r w:rsidRPr="00F3209C">
        <w:rPr>
          <w:rFonts w:ascii="Open Sans" w:eastAsia="MingLiU" w:hAnsi="Open Sans" w:cs="Open Sans"/>
          <w:sz w:val="20"/>
        </w:rPr>
        <w:t xml:space="preserve"> Gilpin does not see a reason for reclassification of the costs, other than to avoid overhead allocation costs.</w:t>
      </w:r>
    </w:p>
    <w:p w:rsidR="00F007D4" w:rsidRPr="00F3209C" w:rsidRDefault="00F007D4" w:rsidP="00E505E5">
      <w:pPr>
        <w:pStyle w:val="t1"/>
        <w:tabs>
          <w:tab w:val="clear" w:pos="900"/>
        </w:tabs>
        <w:ind w:right="379"/>
        <w:rPr>
          <w:rFonts w:ascii="Open Sans" w:eastAsia="MingLiU" w:hAnsi="Open Sans" w:cs="Open Sans"/>
          <w:sz w:val="20"/>
        </w:rPr>
      </w:pPr>
    </w:p>
    <w:p w:rsidR="00F10746" w:rsidRPr="00F3209C" w:rsidRDefault="00F10746" w:rsidP="00F10746">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F10746" w:rsidRPr="00F3209C" w:rsidRDefault="00F10746" w:rsidP="00487E68">
      <w:pPr>
        <w:pStyle w:val="t1"/>
        <w:numPr>
          <w:ilvl w:val="0"/>
          <w:numId w:val="2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Describe Gilpin</w:t>
      </w:r>
      <w:r w:rsidR="0006789C">
        <w:rPr>
          <w:rFonts w:ascii="Open Sans" w:eastAsia="MingLiU" w:hAnsi="Open Sans" w:cs="Open Sans"/>
          <w:sz w:val="20"/>
        </w:rPr>
        <w:t>’</w:t>
      </w:r>
      <w:r w:rsidRPr="00F3209C">
        <w:rPr>
          <w:rFonts w:ascii="Open Sans" w:eastAsia="MingLiU" w:hAnsi="Open Sans" w:cs="Open Sans"/>
          <w:sz w:val="20"/>
        </w:rPr>
        <w:t>s ethical dilemma.</w:t>
      </w:r>
    </w:p>
    <w:p w:rsidR="00F10746" w:rsidRPr="00F3209C" w:rsidRDefault="00F10746" w:rsidP="00487E68">
      <w:pPr>
        <w:pStyle w:val="t1"/>
        <w:numPr>
          <w:ilvl w:val="0"/>
          <w:numId w:val="2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What should Gilpin do if Myers gives her a direct order to reclassify the costs?</w:t>
      </w:r>
    </w:p>
    <w:p w:rsidR="00F007D4" w:rsidRPr="00F3209C" w:rsidRDefault="00F007D4" w:rsidP="00E505E5">
      <w:pPr>
        <w:pStyle w:val="t1"/>
        <w:tabs>
          <w:tab w:val="clear" w:pos="900"/>
        </w:tabs>
        <w:ind w:right="379"/>
        <w:rPr>
          <w:rFonts w:ascii="Open Sans" w:eastAsia="MingLiU" w:hAnsi="Open Sans" w:cs="Open Sans"/>
          <w:sz w:val="20"/>
        </w:rPr>
      </w:pPr>
    </w:p>
    <w:p w:rsidR="00AA2D78" w:rsidRPr="00F3209C" w:rsidRDefault="00007796" w:rsidP="00E505E5">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Pr="00F3209C">
        <w:rPr>
          <w:rFonts w:ascii="Open Sans" w:eastAsia="MingLiU" w:hAnsi="Open Sans" w:cs="Open Sans"/>
          <w:sz w:val="20"/>
        </w:rPr>
        <w:t xml:space="preserve"> (10</w:t>
      </w:r>
      <w:r w:rsidR="00EF3A92" w:rsidRPr="00F3209C">
        <w:rPr>
          <w:rFonts w:ascii="Open Sans" w:eastAsia="MingLiU" w:hAnsi="Open Sans" w:cs="Open Sans"/>
          <w:sz w:val="20"/>
        </w:rPr>
        <w:t>–</w:t>
      </w:r>
      <w:r w:rsidRPr="00F3209C">
        <w:rPr>
          <w:rFonts w:ascii="Open Sans" w:eastAsia="MingLiU" w:hAnsi="Open Sans" w:cs="Open Sans"/>
          <w:sz w:val="20"/>
        </w:rPr>
        <w:t>15 min.)</w:t>
      </w:r>
    </w:p>
    <w:p w:rsidR="00251CCD" w:rsidRPr="00F3209C" w:rsidRDefault="00251CCD" w:rsidP="00E505E5">
      <w:pPr>
        <w:pStyle w:val="t1"/>
        <w:tabs>
          <w:tab w:val="clear" w:pos="900"/>
          <w:tab w:val="left" w:pos="720"/>
        </w:tabs>
        <w:ind w:right="379"/>
        <w:rPr>
          <w:rFonts w:ascii="Open Sans" w:eastAsia="MingLiU" w:hAnsi="Open Sans" w:cs="Open Sans"/>
          <w:b/>
          <w:sz w:val="20"/>
        </w:rPr>
      </w:pPr>
      <w:r w:rsidRPr="00F3209C">
        <w:rPr>
          <w:rFonts w:ascii="Open Sans" w:eastAsia="MingLiU" w:hAnsi="Open Sans" w:cs="Open Sans"/>
          <w:b/>
          <w:sz w:val="20"/>
        </w:rPr>
        <w:t xml:space="preserve">Professional ethics </w:t>
      </w:r>
    </w:p>
    <w:p w:rsidR="00251CCD" w:rsidRPr="00F3209C" w:rsidRDefault="00251CCD" w:rsidP="00487E68">
      <w:pPr>
        <w:pStyle w:val="t1"/>
        <w:numPr>
          <w:ilvl w:val="0"/>
          <w:numId w:val="30"/>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Gilpin</w:t>
      </w:r>
      <w:r w:rsidR="0006789C">
        <w:rPr>
          <w:rFonts w:ascii="Open Sans" w:eastAsia="MingLiU" w:hAnsi="Open Sans" w:cs="Open Sans"/>
          <w:sz w:val="20"/>
        </w:rPr>
        <w:t>’</w:t>
      </w:r>
      <w:r w:rsidRPr="00F3209C">
        <w:rPr>
          <w:rFonts w:ascii="Open Sans" w:eastAsia="MingLiU" w:hAnsi="Open Sans" w:cs="Open Sans"/>
          <w:sz w:val="20"/>
        </w:rPr>
        <w:t>s ethical responsibilities are well summar</w:t>
      </w:r>
      <w:r w:rsidR="00AA36AD" w:rsidRPr="00F3209C">
        <w:rPr>
          <w:rFonts w:ascii="Open Sans" w:eastAsia="MingLiU" w:hAnsi="Open Sans" w:cs="Open Sans"/>
          <w:sz w:val="20"/>
        </w:rPr>
        <w:t>ise</w:t>
      </w:r>
      <w:r w:rsidRPr="00F3209C">
        <w:rPr>
          <w:rFonts w:ascii="Open Sans" w:eastAsia="MingLiU" w:hAnsi="Open Sans" w:cs="Open Sans"/>
          <w:sz w:val="20"/>
        </w:rPr>
        <w:t>d in the IMA</w:t>
      </w:r>
      <w:r w:rsidR="0006789C">
        <w:rPr>
          <w:rFonts w:ascii="Open Sans" w:eastAsia="MingLiU" w:hAnsi="Open Sans" w:cs="Open Sans"/>
          <w:sz w:val="20"/>
        </w:rPr>
        <w:t>’</w:t>
      </w:r>
      <w:r w:rsidRPr="00F3209C">
        <w:rPr>
          <w:rFonts w:ascii="Open Sans" w:eastAsia="MingLiU" w:hAnsi="Open Sans" w:cs="Open Sans"/>
          <w:sz w:val="20"/>
        </w:rPr>
        <w:t xml:space="preserve">s </w:t>
      </w:r>
      <w:r w:rsidR="0006789C">
        <w:rPr>
          <w:rFonts w:ascii="Open Sans" w:eastAsia="MingLiU" w:hAnsi="Open Sans" w:cs="Open Sans"/>
          <w:sz w:val="20"/>
        </w:rPr>
        <w:t>‘</w:t>
      </w:r>
      <w:r w:rsidRPr="00F3209C">
        <w:rPr>
          <w:rFonts w:ascii="Open Sans" w:eastAsia="MingLiU" w:hAnsi="Open Sans" w:cs="Open Sans"/>
          <w:sz w:val="20"/>
        </w:rPr>
        <w:t xml:space="preserve">Standards of Ethical </w:t>
      </w:r>
      <w:r w:rsidR="006D32A9" w:rsidRPr="00F3209C">
        <w:rPr>
          <w:rFonts w:ascii="Open Sans" w:eastAsia="MingLiU" w:hAnsi="Open Sans" w:cs="Open Sans"/>
          <w:sz w:val="20"/>
        </w:rPr>
        <w:t>Behaviour</w:t>
      </w:r>
      <w:r w:rsidRPr="00F3209C">
        <w:rPr>
          <w:rFonts w:ascii="Open Sans" w:eastAsia="MingLiU" w:hAnsi="Open Sans" w:cs="Open Sans"/>
          <w:sz w:val="20"/>
        </w:rPr>
        <w:t xml:space="preserve"> for Practitioners of Management Accounting and Financial Management</w:t>
      </w:r>
      <w:r w:rsidR="0006789C">
        <w:rPr>
          <w:rFonts w:ascii="Open Sans" w:eastAsia="MingLiU" w:hAnsi="Open Sans" w:cs="Open Sans"/>
          <w:sz w:val="20"/>
        </w:rPr>
        <w:t>’</w:t>
      </w:r>
      <w:r w:rsidRPr="00F3209C">
        <w:rPr>
          <w:rFonts w:ascii="Open Sans" w:eastAsia="MingLiU" w:hAnsi="Open Sans" w:cs="Open Sans"/>
          <w:sz w:val="20"/>
        </w:rPr>
        <w:t xml:space="preserve"> (Exhibit </w:t>
      </w:r>
      <w:r w:rsidR="00376342" w:rsidRPr="00F3209C">
        <w:rPr>
          <w:rFonts w:ascii="Open Sans" w:eastAsia="MingLiU" w:hAnsi="Open Sans" w:cs="Open Sans"/>
          <w:sz w:val="20"/>
        </w:rPr>
        <w:t>1.</w:t>
      </w:r>
      <w:r w:rsidRPr="00F3209C">
        <w:rPr>
          <w:rFonts w:ascii="Open Sans" w:eastAsia="MingLiU" w:hAnsi="Open Sans" w:cs="Open Sans"/>
          <w:sz w:val="20"/>
        </w:rPr>
        <w:t>7 of text). Areas of ethical responsibility include the following:</w:t>
      </w:r>
    </w:p>
    <w:p w:rsidR="00251CCD" w:rsidRPr="00F3209C" w:rsidRDefault="00251CCD"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Competence</w:t>
      </w:r>
    </w:p>
    <w:p w:rsidR="00251CCD" w:rsidRPr="00F3209C" w:rsidRDefault="00251CCD"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Confidentiality</w:t>
      </w:r>
    </w:p>
    <w:p w:rsidR="00251CCD" w:rsidRPr="00F3209C" w:rsidRDefault="00251CCD"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lastRenderedPageBreak/>
        <w:t>Integrity</w:t>
      </w:r>
    </w:p>
    <w:p w:rsidR="00251CCD" w:rsidRPr="00F3209C" w:rsidRDefault="00251CCD"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Credibility</w:t>
      </w:r>
      <w:r w:rsidR="003455E3" w:rsidRPr="00F3209C">
        <w:rPr>
          <w:rFonts w:ascii="Open Sans" w:eastAsia="MingLiU" w:hAnsi="Open Sans" w:cs="Open Sans"/>
          <w:sz w:val="20"/>
        </w:rPr>
        <w:t>.</w:t>
      </w:r>
    </w:p>
    <w:p w:rsidR="00D60D70" w:rsidRPr="00F3209C" w:rsidRDefault="00D60D70" w:rsidP="00007796">
      <w:pPr>
        <w:pStyle w:val="t1"/>
        <w:tabs>
          <w:tab w:val="clear" w:pos="900"/>
        </w:tabs>
        <w:ind w:left="720" w:right="379"/>
        <w:rPr>
          <w:rFonts w:ascii="Open Sans" w:eastAsia="MingLiU" w:hAnsi="Open Sans" w:cs="Open Sans"/>
          <w:sz w:val="20"/>
        </w:rPr>
      </w:pPr>
    </w:p>
    <w:p w:rsidR="00251CCD" w:rsidRPr="00F3209C" w:rsidRDefault="00251CCD" w:rsidP="00007796">
      <w:pPr>
        <w:pStyle w:val="t1"/>
        <w:tabs>
          <w:tab w:val="clear" w:pos="900"/>
        </w:tabs>
        <w:ind w:left="720" w:right="379"/>
        <w:rPr>
          <w:rFonts w:ascii="Open Sans" w:eastAsia="MingLiU" w:hAnsi="Open Sans" w:cs="Open Sans"/>
          <w:sz w:val="20"/>
        </w:rPr>
      </w:pPr>
      <w:r w:rsidRPr="00F3209C">
        <w:rPr>
          <w:rFonts w:ascii="Open Sans" w:eastAsia="MingLiU" w:hAnsi="Open Sans" w:cs="Open Sans"/>
          <w:sz w:val="20"/>
        </w:rPr>
        <w:t>The ethical standards related to Gilpin</w:t>
      </w:r>
      <w:r w:rsidR="0006789C">
        <w:rPr>
          <w:rFonts w:ascii="Open Sans" w:eastAsia="MingLiU" w:hAnsi="Open Sans" w:cs="Open Sans"/>
          <w:sz w:val="20"/>
        </w:rPr>
        <w:t>’</w:t>
      </w:r>
      <w:r w:rsidRPr="00F3209C">
        <w:rPr>
          <w:rFonts w:ascii="Open Sans" w:eastAsia="MingLiU" w:hAnsi="Open Sans" w:cs="Open Sans"/>
          <w:sz w:val="20"/>
        </w:rPr>
        <w:t xml:space="preserve">s current dilemma are integrity, competence, and credibility. Using the integrity standard, Gilpin should carry out duties ethically and communicate </w:t>
      </w:r>
      <w:r w:rsidR="006D32A9" w:rsidRPr="00F3209C">
        <w:rPr>
          <w:rFonts w:ascii="Open Sans" w:eastAsia="MingLiU" w:hAnsi="Open Sans" w:cs="Open Sans"/>
          <w:sz w:val="20"/>
        </w:rPr>
        <w:t>unfavourable</w:t>
      </w:r>
      <w:r w:rsidRPr="00F3209C">
        <w:rPr>
          <w:rFonts w:ascii="Open Sans" w:eastAsia="MingLiU" w:hAnsi="Open Sans" w:cs="Open Sans"/>
          <w:sz w:val="20"/>
        </w:rPr>
        <w:t xml:space="preserve"> as well as </w:t>
      </w:r>
      <w:r w:rsidR="006D32A9" w:rsidRPr="00F3209C">
        <w:rPr>
          <w:rFonts w:ascii="Open Sans" w:eastAsia="MingLiU" w:hAnsi="Open Sans" w:cs="Open Sans"/>
          <w:sz w:val="20"/>
        </w:rPr>
        <w:t>favourable</w:t>
      </w:r>
      <w:r w:rsidRPr="00F3209C">
        <w:rPr>
          <w:rFonts w:ascii="Open Sans" w:eastAsia="MingLiU" w:hAnsi="Open Sans" w:cs="Open Sans"/>
          <w:sz w:val="20"/>
        </w:rPr>
        <w:t xml:space="preserve"> information and professional </w:t>
      </w:r>
      <w:r w:rsidR="00A53A11" w:rsidRPr="00F3209C">
        <w:rPr>
          <w:rFonts w:ascii="Open Sans" w:eastAsia="MingLiU" w:hAnsi="Open Sans" w:cs="Open Sans"/>
          <w:sz w:val="20"/>
        </w:rPr>
        <w:t>judgement</w:t>
      </w:r>
      <w:r w:rsidRPr="00F3209C">
        <w:rPr>
          <w:rFonts w:ascii="Open Sans" w:eastAsia="MingLiU" w:hAnsi="Open Sans" w:cs="Open Sans"/>
          <w:sz w:val="20"/>
        </w:rPr>
        <w:t>s or opinions. Competence demands that Gilpin perform her professional duties in accordance with relevant laws, regulations, and technical standards and provide decision support information that is accurate. Credibility requires that Gilpin report information fairly and objectively and disclose deficiencies in internal controls in conformance with organ</w:t>
      </w:r>
      <w:r w:rsidR="00AA36AD" w:rsidRPr="00F3209C">
        <w:rPr>
          <w:rFonts w:ascii="Open Sans" w:eastAsia="MingLiU" w:hAnsi="Open Sans" w:cs="Open Sans"/>
          <w:sz w:val="20"/>
        </w:rPr>
        <w:t>isa</w:t>
      </w:r>
      <w:r w:rsidRPr="00F3209C">
        <w:rPr>
          <w:rFonts w:ascii="Open Sans" w:eastAsia="MingLiU" w:hAnsi="Open Sans" w:cs="Open Sans"/>
          <w:sz w:val="20"/>
        </w:rPr>
        <w:t xml:space="preserve">tional policy and/or applicable law. Gilpin should use her professional </w:t>
      </w:r>
      <w:r w:rsidR="00A53A11" w:rsidRPr="00F3209C">
        <w:rPr>
          <w:rFonts w:ascii="Open Sans" w:eastAsia="MingLiU" w:hAnsi="Open Sans" w:cs="Open Sans"/>
          <w:sz w:val="20"/>
        </w:rPr>
        <w:t>judgement</w:t>
      </w:r>
      <w:r w:rsidRPr="00F3209C">
        <w:rPr>
          <w:rFonts w:ascii="Open Sans" w:eastAsia="MingLiU" w:hAnsi="Open Sans" w:cs="Open Sans"/>
          <w:sz w:val="20"/>
        </w:rPr>
        <w:t xml:space="preserve"> to decide if reclassifying </w:t>
      </w:r>
      <w:r w:rsidR="006D32A9" w:rsidRPr="00F3209C">
        <w:rPr>
          <w:rFonts w:ascii="Open Sans" w:eastAsia="MingLiU" w:hAnsi="Open Sans" w:cs="Open Sans"/>
          <w:sz w:val="20"/>
        </w:rPr>
        <w:t>labour</w:t>
      </w:r>
      <w:r w:rsidRPr="00F3209C">
        <w:rPr>
          <w:rFonts w:ascii="Open Sans" w:eastAsia="MingLiU" w:hAnsi="Open Sans" w:cs="Open Sans"/>
          <w:sz w:val="20"/>
        </w:rPr>
        <w:t xml:space="preserve"> costs from cost of goods sold to administrative </w:t>
      </w:r>
      <w:r w:rsidR="006D32A9" w:rsidRPr="00F3209C">
        <w:rPr>
          <w:rFonts w:ascii="Open Sans" w:eastAsia="MingLiU" w:hAnsi="Open Sans" w:cs="Open Sans"/>
          <w:sz w:val="20"/>
        </w:rPr>
        <w:t>labour</w:t>
      </w:r>
      <w:r w:rsidRPr="00F3209C">
        <w:rPr>
          <w:rFonts w:ascii="Open Sans" w:eastAsia="MingLiU" w:hAnsi="Open Sans" w:cs="Open Sans"/>
          <w:sz w:val="20"/>
        </w:rPr>
        <w:t xml:space="preserve"> is appropriate. This cost should be classified as cost of goods sold and she sh</w:t>
      </w:r>
      <w:r w:rsidR="00D235E0">
        <w:rPr>
          <w:rFonts w:ascii="Open Sans" w:eastAsia="MingLiU" w:hAnsi="Open Sans" w:cs="Open Sans"/>
          <w:sz w:val="20"/>
        </w:rPr>
        <w:t xml:space="preserve">ould refuse to classify the $50 </w:t>
      </w:r>
      <w:r w:rsidRPr="00F3209C">
        <w:rPr>
          <w:rFonts w:ascii="Open Sans" w:eastAsia="MingLiU" w:hAnsi="Open Sans" w:cs="Open Sans"/>
          <w:sz w:val="20"/>
        </w:rPr>
        <w:t>000 of costs as administrative costs only to avoid allocation of overhead costs.</w:t>
      </w:r>
    </w:p>
    <w:p w:rsidR="00251CCD" w:rsidRPr="00F3209C" w:rsidRDefault="00007796"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ab/>
      </w:r>
    </w:p>
    <w:p w:rsidR="00251CCD" w:rsidRPr="00F3209C" w:rsidRDefault="00251CCD" w:rsidP="00487E68">
      <w:pPr>
        <w:pStyle w:val="t1"/>
        <w:numPr>
          <w:ilvl w:val="0"/>
          <w:numId w:val="30"/>
        </w:numPr>
        <w:tabs>
          <w:tab w:val="clear" w:pos="900"/>
        </w:tabs>
        <w:ind w:left="709" w:right="379" w:hanging="349"/>
        <w:rPr>
          <w:rFonts w:ascii="Open Sans" w:eastAsia="MingLiU" w:hAnsi="Open Sans" w:cs="Open Sans"/>
          <w:b/>
          <w:sz w:val="20"/>
        </w:rPr>
      </w:pPr>
      <w:r w:rsidRPr="00F3209C">
        <w:rPr>
          <w:rFonts w:ascii="Open Sans" w:eastAsia="MingLiU" w:hAnsi="Open Sans" w:cs="Open Sans"/>
          <w:sz w:val="20"/>
        </w:rPr>
        <w:t>Gilpin should refuse to follow Myers</w:t>
      </w:r>
      <w:r w:rsidR="0006789C">
        <w:rPr>
          <w:rFonts w:ascii="Open Sans" w:eastAsia="MingLiU" w:hAnsi="Open Sans" w:cs="Open Sans"/>
          <w:sz w:val="20"/>
        </w:rPr>
        <w:t>’</w:t>
      </w:r>
      <w:r w:rsidRPr="00F3209C">
        <w:rPr>
          <w:rFonts w:ascii="Open Sans" w:eastAsia="MingLiU" w:hAnsi="Open Sans" w:cs="Open Sans"/>
          <w:sz w:val="20"/>
        </w:rPr>
        <w:t xml:space="preserve"> orders but should discuss her concerns with Myers. If Myers persists, the incident should be reported to the corporate controller of Blakemore Auto Glass. Gilpin may also want to consider consulting the IMA for ethical guidance. Support for line management should be wholehearted, but it should not require unethical conduct.</w:t>
      </w:r>
    </w:p>
    <w:p w:rsidR="00251CCD" w:rsidRPr="00F3209C" w:rsidRDefault="00251CCD" w:rsidP="00E505E5">
      <w:pPr>
        <w:pStyle w:val="t1"/>
        <w:tabs>
          <w:tab w:val="clear" w:pos="900"/>
        </w:tabs>
        <w:ind w:right="379"/>
        <w:rPr>
          <w:rFonts w:ascii="Open Sans" w:eastAsia="MingLiU" w:hAnsi="Open Sans" w:cs="Open Sans"/>
          <w:sz w:val="20"/>
        </w:rPr>
      </w:pPr>
    </w:p>
    <w:p w:rsidR="000C74D9" w:rsidRPr="00F3209C" w:rsidRDefault="000C74D9"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Planning and control decisions</w:t>
      </w:r>
    </w:p>
    <w:p w:rsidR="000C74D9" w:rsidRPr="00F3209C" w:rsidRDefault="000C74D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Intheknow.com.au offers its subscribers several services, such as an annotated television guide and local area information on weather, restaurants and movie theatres, music festivals and art workshops. Its main revenue sources are fees for banner advertisements and fees from subscribers. Recent data are:</w:t>
      </w:r>
    </w:p>
    <w:p w:rsidR="000C74D9" w:rsidRPr="00F3209C" w:rsidRDefault="000C74D9" w:rsidP="00E505E5">
      <w:pPr>
        <w:pStyle w:val="t1"/>
        <w:tabs>
          <w:tab w:val="clear" w:pos="900"/>
        </w:tabs>
        <w:ind w:right="379"/>
        <w:rPr>
          <w:rFonts w:ascii="Open Sans" w:eastAsia="MingLiU" w:hAnsi="Open Sans" w:cs="Open Sans"/>
          <w:sz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2239"/>
        <w:gridCol w:w="2239"/>
        <w:gridCol w:w="2239"/>
        <w:gridCol w:w="2240"/>
      </w:tblGrid>
      <w:tr w:rsidR="00575F3A" w:rsidRPr="00F3209C" w:rsidTr="008F3291">
        <w:trPr>
          <w:trHeight w:val="283"/>
          <w:jc w:val="center"/>
        </w:trPr>
        <w:tc>
          <w:tcPr>
            <w:tcW w:w="2239" w:type="dxa"/>
            <w:vAlign w:val="bottom"/>
          </w:tcPr>
          <w:p w:rsidR="00575F3A" w:rsidRPr="00F3209C" w:rsidRDefault="00575F3A" w:rsidP="00575F3A">
            <w:pPr>
              <w:pStyle w:val="t1"/>
              <w:tabs>
                <w:tab w:val="clear" w:pos="900"/>
              </w:tabs>
              <w:spacing w:line="240" w:lineRule="auto"/>
              <w:ind w:right="379"/>
              <w:jc w:val="center"/>
              <w:rPr>
                <w:rFonts w:ascii="Open Sans" w:eastAsia="MingLiU" w:hAnsi="Open Sans" w:cs="Open Sans"/>
                <w:b/>
                <w:bCs/>
                <w:sz w:val="20"/>
              </w:rPr>
            </w:pPr>
            <w:r w:rsidRPr="00F3209C">
              <w:rPr>
                <w:rFonts w:ascii="Open Sans" w:eastAsia="MingLiU" w:hAnsi="Open Sans" w:cs="Open Sans"/>
                <w:b/>
                <w:bCs/>
                <w:sz w:val="20"/>
              </w:rPr>
              <w:t>Month/year</w:t>
            </w:r>
          </w:p>
        </w:tc>
        <w:tc>
          <w:tcPr>
            <w:tcW w:w="2239" w:type="dxa"/>
            <w:vAlign w:val="bottom"/>
          </w:tcPr>
          <w:p w:rsidR="00575F3A" w:rsidRPr="00F3209C" w:rsidRDefault="00575F3A" w:rsidP="00FC1959">
            <w:pPr>
              <w:autoSpaceDE w:val="0"/>
              <w:autoSpaceDN w:val="0"/>
              <w:adjustRightInd w:val="0"/>
              <w:spacing w:line="240" w:lineRule="auto"/>
              <w:jc w:val="center"/>
              <w:rPr>
                <w:rFonts w:ascii="Open Sans" w:eastAsia="MingLiU" w:hAnsi="Open Sans" w:cs="Open Sans"/>
                <w:b/>
                <w:bCs/>
              </w:rPr>
            </w:pPr>
            <w:r w:rsidRPr="00F3209C">
              <w:rPr>
                <w:rFonts w:ascii="Open Sans" w:eastAsia="MingLiU" w:hAnsi="Open Sans" w:cs="Open Sans"/>
                <w:b/>
                <w:bCs/>
                <w:lang w:eastAsia="en-US"/>
              </w:rPr>
              <w:t>Advertising revenues</w:t>
            </w:r>
          </w:p>
        </w:tc>
        <w:tc>
          <w:tcPr>
            <w:tcW w:w="2239" w:type="dxa"/>
            <w:vAlign w:val="bottom"/>
          </w:tcPr>
          <w:p w:rsidR="00575F3A" w:rsidRPr="00F3209C" w:rsidRDefault="00575F3A" w:rsidP="00575F3A">
            <w:pPr>
              <w:autoSpaceDE w:val="0"/>
              <w:autoSpaceDN w:val="0"/>
              <w:adjustRightInd w:val="0"/>
              <w:spacing w:line="240" w:lineRule="auto"/>
              <w:jc w:val="center"/>
              <w:rPr>
                <w:rFonts w:ascii="Open Sans" w:eastAsia="MingLiU" w:hAnsi="Open Sans" w:cs="Open Sans"/>
                <w:b/>
                <w:bCs/>
                <w:lang w:eastAsia="en-US"/>
              </w:rPr>
            </w:pPr>
            <w:r w:rsidRPr="00F3209C">
              <w:rPr>
                <w:rFonts w:ascii="Open Sans" w:eastAsia="MingLiU" w:hAnsi="Open Sans" w:cs="Open Sans"/>
                <w:b/>
                <w:bCs/>
                <w:lang w:eastAsia="en-US"/>
              </w:rPr>
              <w:t>Actual number of subscribers</w:t>
            </w:r>
          </w:p>
        </w:tc>
        <w:tc>
          <w:tcPr>
            <w:tcW w:w="2240" w:type="dxa"/>
            <w:vAlign w:val="bottom"/>
          </w:tcPr>
          <w:p w:rsidR="00575F3A" w:rsidRPr="00F3209C" w:rsidRDefault="00575F3A" w:rsidP="00336DB6">
            <w:pPr>
              <w:autoSpaceDE w:val="0"/>
              <w:autoSpaceDN w:val="0"/>
              <w:adjustRightInd w:val="0"/>
              <w:spacing w:line="240" w:lineRule="auto"/>
              <w:jc w:val="center"/>
              <w:rPr>
                <w:rFonts w:ascii="Open Sans" w:eastAsia="MingLiU" w:hAnsi="Open Sans" w:cs="Open Sans"/>
                <w:b/>
                <w:bCs/>
                <w:lang w:eastAsia="en-US"/>
              </w:rPr>
            </w:pPr>
            <w:r w:rsidRPr="00F3209C">
              <w:rPr>
                <w:rFonts w:ascii="Open Sans" w:eastAsia="MingLiU" w:hAnsi="Open Sans" w:cs="Open Sans"/>
                <w:b/>
                <w:bCs/>
                <w:lang w:eastAsia="en-US"/>
              </w:rPr>
              <w:t>Monthly fee per</w:t>
            </w:r>
          </w:p>
          <w:p w:rsidR="00575F3A" w:rsidRPr="00F3209C" w:rsidRDefault="00575F3A" w:rsidP="00336DB6">
            <w:pPr>
              <w:autoSpaceDE w:val="0"/>
              <w:autoSpaceDN w:val="0"/>
              <w:adjustRightInd w:val="0"/>
              <w:spacing w:line="240" w:lineRule="auto"/>
              <w:jc w:val="center"/>
              <w:rPr>
                <w:rFonts w:ascii="Open Sans" w:eastAsia="MingLiU" w:hAnsi="Open Sans" w:cs="Open Sans"/>
                <w:b/>
                <w:bCs/>
                <w:lang w:eastAsia="en-US"/>
              </w:rPr>
            </w:pPr>
            <w:r w:rsidRPr="00F3209C">
              <w:rPr>
                <w:rFonts w:ascii="Open Sans" w:eastAsia="MingLiU" w:hAnsi="Open Sans" w:cs="Open Sans"/>
                <w:b/>
                <w:bCs/>
                <w:lang w:eastAsia="en-US"/>
              </w:rPr>
              <w:t>subscriber</w:t>
            </w:r>
          </w:p>
        </w:tc>
      </w:tr>
      <w:tr w:rsidR="00575F3A" w:rsidRPr="00F3209C" w:rsidTr="008F3291">
        <w:trPr>
          <w:trHeight w:val="283"/>
          <w:jc w:val="center"/>
        </w:trPr>
        <w:tc>
          <w:tcPr>
            <w:tcW w:w="2239" w:type="dxa"/>
          </w:tcPr>
          <w:p w:rsidR="00336DB6" w:rsidRPr="00F3209C" w:rsidRDefault="00795F80" w:rsidP="00575F3A">
            <w:pPr>
              <w:pStyle w:val="t1"/>
              <w:tabs>
                <w:tab w:val="clear" w:pos="900"/>
              </w:tabs>
              <w:spacing w:line="240" w:lineRule="auto"/>
              <w:ind w:right="379"/>
              <w:rPr>
                <w:rFonts w:ascii="Open Sans" w:eastAsia="MingLiU" w:hAnsi="Open Sans" w:cs="Open Sans"/>
                <w:sz w:val="20"/>
              </w:rPr>
            </w:pPr>
            <w:r w:rsidRPr="00F3209C">
              <w:rPr>
                <w:rFonts w:ascii="Open Sans" w:eastAsia="MingLiU" w:hAnsi="Open Sans" w:cs="Open Sans"/>
                <w:sz w:val="20"/>
              </w:rPr>
              <w:t>June 2017</w:t>
            </w:r>
          </w:p>
          <w:p w:rsidR="00336DB6" w:rsidRPr="00F3209C" w:rsidRDefault="00795F80" w:rsidP="00575F3A">
            <w:pPr>
              <w:pStyle w:val="t1"/>
              <w:tabs>
                <w:tab w:val="clear" w:pos="900"/>
              </w:tabs>
              <w:spacing w:line="240" w:lineRule="auto"/>
              <w:ind w:right="379"/>
              <w:rPr>
                <w:rFonts w:ascii="Open Sans" w:eastAsia="MingLiU" w:hAnsi="Open Sans" w:cs="Open Sans"/>
                <w:sz w:val="20"/>
              </w:rPr>
            </w:pPr>
            <w:r w:rsidRPr="00F3209C">
              <w:rPr>
                <w:rFonts w:ascii="Open Sans" w:eastAsia="MingLiU" w:hAnsi="Open Sans" w:cs="Open Sans"/>
                <w:sz w:val="20"/>
              </w:rPr>
              <w:t>December 2017</w:t>
            </w:r>
          </w:p>
          <w:p w:rsidR="00336DB6" w:rsidRPr="00F3209C" w:rsidRDefault="00795F80" w:rsidP="00575F3A">
            <w:pPr>
              <w:pStyle w:val="t1"/>
              <w:tabs>
                <w:tab w:val="clear" w:pos="900"/>
              </w:tabs>
              <w:spacing w:line="240" w:lineRule="auto"/>
              <w:ind w:right="379"/>
              <w:rPr>
                <w:rFonts w:ascii="Open Sans" w:eastAsia="MingLiU" w:hAnsi="Open Sans" w:cs="Open Sans"/>
                <w:sz w:val="20"/>
              </w:rPr>
            </w:pPr>
            <w:r w:rsidRPr="00F3209C">
              <w:rPr>
                <w:rFonts w:ascii="Open Sans" w:eastAsia="MingLiU" w:hAnsi="Open Sans" w:cs="Open Sans"/>
                <w:sz w:val="20"/>
              </w:rPr>
              <w:t>June 2018</w:t>
            </w:r>
          </w:p>
          <w:p w:rsidR="00336DB6" w:rsidRPr="00F3209C" w:rsidRDefault="00795F80" w:rsidP="00575F3A">
            <w:pPr>
              <w:pStyle w:val="t1"/>
              <w:tabs>
                <w:tab w:val="clear" w:pos="900"/>
              </w:tabs>
              <w:spacing w:line="240" w:lineRule="auto"/>
              <w:ind w:right="379"/>
              <w:rPr>
                <w:rFonts w:ascii="Open Sans" w:eastAsia="MingLiU" w:hAnsi="Open Sans" w:cs="Open Sans"/>
                <w:sz w:val="20"/>
              </w:rPr>
            </w:pPr>
            <w:r w:rsidRPr="00F3209C">
              <w:rPr>
                <w:rFonts w:ascii="Open Sans" w:eastAsia="MingLiU" w:hAnsi="Open Sans" w:cs="Open Sans"/>
                <w:sz w:val="20"/>
              </w:rPr>
              <w:t>December 2018</w:t>
            </w:r>
          </w:p>
          <w:p w:rsidR="00336DB6" w:rsidRPr="00F3209C" w:rsidRDefault="00795F80" w:rsidP="00B71556">
            <w:pPr>
              <w:pStyle w:val="t1"/>
              <w:tabs>
                <w:tab w:val="clear" w:pos="900"/>
              </w:tabs>
              <w:spacing w:line="240" w:lineRule="auto"/>
              <w:ind w:right="379"/>
              <w:rPr>
                <w:rFonts w:ascii="Open Sans" w:eastAsia="MingLiU" w:hAnsi="Open Sans" w:cs="Open Sans"/>
                <w:sz w:val="20"/>
              </w:rPr>
            </w:pPr>
            <w:r w:rsidRPr="00F3209C">
              <w:rPr>
                <w:rFonts w:ascii="Open Sans" w:eastAsia="MingLiU" w:hAnsi="Open Sans" w:cs="Open Sans"/>
                <w:sz w:val="20"/>
              </w:rPr>
              <w:t>June 2019</w:t>
            </w:r>
          </w:p>
        </w:tc>
        <w:tc>
          <w:tcPr>
            <w:tcW w:w="2239" w:type="dxa"/>
          </w:tcPr>
          <w:p w:rsidR="00575F3A" w:rsidRPr="00F3209C" w:rsidRDefault="00795F80" w:rsidP="00FC1959">
            <w:pPr>
              <w:pStyle w:val="t1"/>
              <w:tabs>
                <w:tab w:val="clear" w:pos="900"/>
              </w:tabs>
              <w:spacing w:line="240" w:lineRule="auto"/>
              <w:ind w:right="577"/>
              <w:jc w:val="right"/>
              <w:rPr>
                <w:rFonts w:ascii="Open Sans" w:eastAsia="MingLiU" w:hAnsi="Open Sans" w:cs="Open Sans"/>
                <w:sz w:val="20"/>
              </w:rPr>
            </w:pPr>
            <w:r w:rsidRPr="00F3209C">
              <w:rPr>
                <w:rFonts w:ascii="Open Sans" w:eastAsia="MingLiU" w:hAnsi="Open Sans" w:cs="Open Sans"/>
                <w:sz w:val="20"/>
              </w:rPr>
              <w:t>$4 000 988</w:t>
            </w:r>
          </w:p>
          <w:p w:rsidR="00795F80" w:rsidRPr="00F3209C" w:rsidRDefault="00795F80" w:rsidP="00FC1959">
            <w:pPr>
              <w:pStyle w:val="t1"/>
              <w:tabs>
                <w:tab w:val="clear" w:pos="900"/>
              </w:tabs>
              <w:spacing w:line="240" w:lineRule="auto"/>
              <w:ind w:right="577"/>
              <w:jc w:val="right"/>
              <w:rPr>
                <w:rFonts w:ascii="Open Sans" w:eastAsia="MingLiU" w:hAnsi="Open Sans" w:cs="Open Sans"/>
                <w:sz w:val="20"/>
              </w:rPr>
            </w:pPr>
            <w:r w:rsidRPr="00F3209C">
              <w:rPr>
                <w:rFonts w:ascii="Open Sans" w:eastAsia="MingLiU" w:hAnsi="Open Sans" w:cs="Open Sans"/>
                <w:sz w:val="20"/>
              </w:rPr>
              <w:t>833 158</w:t>
            </w:r>
          </w:p>
          <w:p w:rsidR="00795F80" w:rsidRPr="00F3209C" w:rsidRDefault="00795F80" w:rsidP="00FC1959">
            <w:pPr>
              <w:pStyle w:val="t1"/>
              <w:tabs>
                <w:tab w:val="clear" w:pos="900"/>
              </w:tabs>
              <w:spacing w:line="240" w:lineRule="auto"/>
              <w:ind w:right="577"/>
              <w:jc w:val="right"/>
              <w:rPr>
                <w:rFonts w:ascii="Open Sans" w:eastAsia="MingLiU" w:hAnsi="Open Sans" w:cs="Open Sans"/>
                <w:sz w:val="20"/>
              </w:rPr>
            </w:pPr>
            <w:r w:rsidRPr="00F3209C">
              <w:rPr>
                <w:rFonts w:ascii="Open Sans" w:eastAsia="MingLiU" w:hAnsi="Open Sans" w:cs="Open Sans"/>
                <w:sz w:val="20"/>
              </w:rPr>
              <w:t>861 034</w:t>
            </w:r>
          </w:p>
          <w:p w:rsidR="00795F80" w:rsidRPr="00F3209C" w:rsidRDefault="000B3C17" w:rsidP="00FC1959">
            <w:pPr>
              <w:pStyle w:val="t1"/>
              <w:tabs>
                <w:tab w:val="clear" w:pos="900"/>
              </w:tabs>
              <w:spacing w:line="240" w:lineRule="auto"/>
              <w:ind w:right="577"/>
              <w:jc w:val="right"/>
              <w:rPr>
                <w:rFonts w:ascii="Open Sans" w:eastAsia="MingLiU" w:hAnsi="Open Sans" w:cs="Open Sans"/>
                <w:sz w:val="20"/>
              </w:rPr>
            </w:pPr>
            <w:r w:rsidRPr="00F3209C">
              <w:rPr>
                <w:rFonts w:ascii="Open Sans" w:eastAsia="MingLiU" w:hAnsi="Open Sans" w:cs="Open Sans"/>
                <w:sz w:val="20"/>
              </w:rPr>
              <w:t>1 478 072</w:t>
            </w:r>
          </w:p>
          <w:p w:rsidR="000B3C17" w:rsidRPr="00F3209C" w:rsidRDefault="000B3C17" w:rsidP="00FC1959">
            <w:pPr>
              <w:pStyle w:val="t1"/>
              <w:tabs>
                <w:tab w:val="clear" w:pos="900"/>
              </w:tabs>
              <w:spacing w:line="240" w:lineRule="auto"/>
              <w:ind w:right="577"/>
              <w:jc w:val="right"/>
              <w:rPr>
                <w:rFonts w:ascii="Open Sans" w:eastAsia="MingLiU" w:hAnsi="Open Sans" w:cs="Open Sans"/>
                <w:sz w:val="20"/>
              </w:rPr>
            </w:pPr>
            <w:r w:rsidRPr="00F3209C">
              <w:rPr>
                <w:rFonts w:ascii="Open Sans" w:eastAsia="MingLiU" w:hAnsi="Open Sans" w:cs="Open Sans"/>
                <w:sz w:val="20"/>
              </w:rPr>
              <w:t>2 916 962</w:t>
            </w:r>
          </w:p>
        </w:tc>
        <w:tc>
          <w:tcPr>
            <w:tcW w:w="2239" w:type="dxa"/>
          </w:tcPr>
          <w:p w:rsidR="00575F3A" w:rsidRPr="00F3209C" w:rsidRDefault="000B3C17"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28 642</w:t>
            </w:r>
          </w:p>
          <w:p w:rsidR="000B3C17" w:rsidRPr="00F3209C" w:rsidRDefault="000B3C17"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54 813</w:t>
            </w:r>
          </w:p>
          <w:p w:rsidR="000B3C17" w:rsidRPr="00F3209C" w:rsidRDefault="000B3C17"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58 178</w:t>
            </w:r>
          </w:p>
          <w:p w:rsidR="000B3C17" w:rsidRPr="00F3209C" w:rsidRDefault="004F5928"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86 437</w:t>
            </w:r>
          </w:p>
          <w:p w:rsidR="004F5928" w:rsidRPr="00F3209C" w:rsidRDefault="004F5928"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146 581</w:t>
            </w:r>
          </w:p>
        </w:tc>
        <w:tc>
          <w:tcPr>
            <w:tcW w:w="2240" w:type="dxa"/>
          </w:tcPr>
          <w:p w:rsidR="00575F3A" w:rsidRPr="00F3209C" w:rsidRDefault="004F5928"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$14.95</w:t>
            </w:r>
          </w:p>
          <w:p w:rsidR="004F5928" w:rsidRPr="00F3209C" w:rsidRDefault="004F5928"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19.95</w:t>
            </w:r>
          </w:p>
          <w:p w:rsidR="004F5928" w:rsidRPr="00F3209C" w:rsidRDefault="004F5928"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19.95</w:t>
            </w:r>
          </w:p>
          <w:p w:rsidR="004F5928" w:rsidRPr="00F3209C" w:rsidRDefault="004F5928"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19.95</w:t>
            </w:r>
          </w:p>
          <w:p w:rsidR="004F5928" w:rsidRPr="00F3209C" w:rsidRDefault="004F5928" w:rsidP="004F5928">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19.95</w:t>
            </w:r>
          </w:p>
        </w:tc>
      </w:tr>
    </w:tbl>
    <w:p w:rsidR="000C74D9" w:rsidRPr="00F3209C" w:rsidRDefault="000C74D9" w:rsidP="00E505E5">
      <w:pPr>
        <w:pStyle w:val="t1"/>
        <w:tabs>
          <w:tab w:val="clear" w:pos="900"/>
        </w:tabs>
        <w:ind w:right="379"/>
        <w:rPr>
          <w:rFonts w:ascii="Open Sans" w:eastAsia="MingLiU" w:hAnsi="Open Sans" w:cs="Open Sans"/>
          <w:sz w:val="20"/>
        </w:rPr>
      </w:pPr>
    </w:p>
    <w:p w:rsidR="009F27C9" w:rsidRPr="00F3209C" w:rsidRDefault="009F27C9" w:rsidP="009F27C9">
      <w:pPr>
        <w:pStyle w:val="t1"/>
        <w:ind w:right="379"/>
        <w:rPr>
          <w:rFonts w:ascii="Open Sans" w:eastAsia="MingLiU" w:hAnsi="Open Sans" w:cs="Open Sans"/>
          <w:sz w:val="20"/>
        </w:rPr>
      </w:pPr>
      <w:r w:rsidRPr="00F3209C">
        <w:rPr>
          <w:rFonts w:ascii="Open Sans" w:eastAsia="MingLiU" w:hAnsi="Open Sans" w:cs="Open Sans"/>
          <w:sz w:val="20"/>
        </w:rPr>
        <w:t>The following decisions were made from June to October 2019:</w:t>
      </w:r>
    </w:p>
    <w:p w:rsidR="009F27C9" w:rsidRPr="00F3209C" w:rsidRDefault="009F27C9" w:rsidP="00487E68">
      <w:pPr>
        <w:pStyle w:val="t1"/>
        <w:numPr>
          <w:ilvl w:val="0"/>
          <w:numId w:val="31"/>
        </w:numPr>
        <w:ind w:right="379"/>
        <w:rPr>
          <w:rFonts w:ascii="Open Sans" w:eastAsia="MingLiU" w:hAnsi="Open Sans" w:cs="Open Sans"/>
          <w:sz w:val="20"/>
        </w:rPr>
      </w:pPr>
      <w:r w:rsidRPr="00F3209C">
        <w:rPr>
          <w:rFonts w:ascii="Open Sans" w:eastAsia="MingLiU" w:hAnsi="Open Sans" w:cs="Open Sans"/>
          <w:sz w:val="20"/>
        </w:rPr>
        <w:t>June 2019: Raised subscription fee to $24.95 per month from July 2019 onwards. The budgeted number of subscribers for this monthly fee is shown in the following table.</w:t>
      </w:r>
    </w:p>
    <w:p w:rsidR="009F27C9" w:rsidRPr="00F3209C" w:rsidRDefault="009F27C9" w:rsidP="00487E68">
      <w:pPr>
        <w:pStyle w:val="t1"/>
        <w:numPr>
          <w:ilvl w:val="0"/>
          <w:numId w:val="31"/>
        </w:numPr>
        <w:ind w:right="379"/>
        <w:rPr>
          <w:rFonts w:ascii="Open Sans" w:eastAsia="MingLiU" w:hAnsi="Open Sans" w:cs="Open Sans"/>
          <w:sz w:val="20"/>
        </w:rPr>
      </w:pPr>
      <w:r w:rsidRPr="00F3209C">
        <w:rPr>
          <w:rFonts w:ascii="Open Sans" w:eastAsia="MingLiU" w:hAnsi="Open Sans" w:cs="Open Sans"/>
          <w:sz w:val="20"/>
        </w:rPr>
        <w:t>June 2019: Informed existing subscribers that from July onwards the monthly fee would be $24.95.</w:t>
      </w:r>
    </w:p>
    <w:p w:rsidR="009F27C9" w:rsidRPr="00F3209C" w:rsidRDefault="009F27C9" w:rsidP="00487E68">
      <w:pPr>
        <w:pStyle w:val="t1"/>
        <w:numPr>
          <w:ilvl w:val="0"/>
          <w:numId w:val="31"/>
        </w:numPr>
        <w:ind w:right="379"/>
        <w:rPr>
          <w:rFonts w:ascii="Open Sans" w:eastAsia="MingLiU" w:hAnsi="Open Sans" w:cs="Open Sans"/>
          <w:sz w:val="20"/>
        </w:rPr>
      </w:pPr>
      <w:r w:rsidRPr="00F3209C">
        <w:rPr>
          <w:rFonts w:ascii="Open Sans" w:eastAsia="MingLiU" w:hAnsi="Open Sans" w:cs="Open Sans"/>
          <w:sz w:val="20"/>
        </w:rPr>
        <w:t>July 2019: Offered email service to subscribers and upgraded other online services.</w:t>
      </w:r>
    </w:p>
    <w:p w:rsidR="009F27C9" w:rsidRPr="00F3209C" w:rsidRDefault="009F27C9" w:rsidP="00487E68">
      <w:pPr>
        <w:pStyle w:val="t1"/>
        <w:numPr>
          <w:ilvl w:val="0"/>
          <w:numId w:val="31"/>
        </w:numPr>
        <w:ind w:right="379"/>
        <w:rPr>
          <w:rFonts w:ascii="Open Sans" w:eastAsia="MingLiU" w:hAnsi="Open Sans" w:cs="Open Sans"/>
          <w:sz w:val="20"/>
        </w:rPr>
      </w:pPr>
      <w:r w:rsidRPr="00F3209C">
        <w:rPr>
          <w:rFonts w:ascii="Open Sans" w:eastAsia="MingLiU" w:hAnsi="Open Sans" w:cs="Open Sans"/>
          <w:sz w:val="20"/>
        </w:rPr>
        <w:t>October 2019: Dismissed the director of marketing after significant slowdown in subscribers and subscription revenues, based on July to September 2019 data in the table below.</w:t>
      </w:r>
    </w:p>
    <w:p w:rsidR="000C74D9" w:rsidRPr="00F3209C" w:rsidRDefault="009F27C9" w:rsidP="00487E68">
      <w:pPr>
        <w:pStyle w:val="t1"/>
        <w:numPr>
          <w:ilvl w:val="0"/>
          <w:numId w:val="31"/>
        </w:numPr>
        <w:tabs>
          <w:tab w:val="clear" w:pos="900"/>
        </w:tabs>
        <w:ind w:right="379"/>
        <w:rPr>
          <w:rFonts w:ascii="Open Sans" w:eastAsia="MingLiU" w:hAnsi="Open Sans" w:cs="Open Sans"/>
          <w:sz w:val="20"/>
        </w:rPr>
      </w:pPr>
      <w:r w:rsidRPr="00F3209C">
        <w:rPr>
          <w:rFonts w:ascii="Open Sans" w:eastAsia="MingLiU" w:hAnsi="Open Sans" w:cs="Open Sans"/>
          <w:sz w:val="20"/>
        </w:rPr>
        <w:t>October 2019: Reduced subscription fee to $21.95 per month from November 2019 onwards.</w:t>
      </w:r>
    </w:p>
    <w:p w:rsidR="008D04C2" w:rsidRPr="00F3209C" w:rsidRDefault="008D04C2" w:rsidP="00E505E5">
      <w:pPr>
        <w:pStyle w:val="t1"/>
        <w:tabs>
          <w:tab w:val="clear" w:pos="900"/>
        </w:tabs>
        <w:ind w:right="379"/>
        <w:rPr>
          <w:rFonts w:ascii="Open Sans" w:eastAsia="MingLiU" w:hAnsi="Open Sans" w:cs="Open Sans"/>
          <w:sz w:val="20"/>
        </w:rPr>
      </w:pPr>
    </w:p>
    <w:p w:rsidR="009F27C9" w:rsidRPr="00F3209C" w:rsidRDefault="009F27C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Results for July–September 2019 are:</w:t>
      </w:r>
    </w:p>
    <w:p w:rsidR="00915500" w:rsidRPr="00F3209C" w:rsidRDefault="00915500" w:rsidP="00E505E5">
      <w:pPr>
        <w:pStyle w:val="t1"/>
        <w:tabs>
          <w:tab w:val="clear" w:pos="900"/>
        </w:tabs>
        <w:ind w:right="379"/>
        <w:rPr>
          <w:rFonts w:ascii="Open Sans" w:eastAsia="MingLiU" w:hAnsi="Open Sans" w:cs="Open Sans"/>
          <w:sz w:val="20"/>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2239"/>
        <w:gridCol w:w="2239"/>
        <w:gridCol w:w="2239"/>
        <w:gridCol w:w="2240"/>
      </w:tblGrid>
      <w:tr w:rsidR="00EB4556" w:rsidRPr="00F3209C" w:rsidTr="008F3291">
        <w:trPr>
          <w:trHeight w:val="283"/>
          <w:jc w:val="center"/>
        </w:trPr>
        <w:tc>
          <w:tcPr>
            <w:tcW w:w="2239" w:type="dxa"/>
            <w:vAlign w:val="bottom"/>
          </w:tcPr>
          <w:p w:rsidR="00EB4556" w:rsidRPr="00F3209C" w:rsidRDefault="00EB4556" w:rsidP="00D235E0">
            <w:pPr>
              <w:pStyle w:val="t1"/>
              <w:tabs>
                <w:tab w:val="clear" w:pos="900"/>
              </w:tabs>
              <w:spacing w:line="240" w:lineRule="auto"/>
              <w:ind w:right="379"/>
              <w:jc w:val="center"/>
              <w:rPr>
                <w:rFonts w:ascii="Open Sans" w:eastAsia="MingLiU" w:hAnsi="Open Sans" w:cs="Open Sans"/>
                <w:b/>
                <w:bCs/>
                <w:sz w:val="20"/>
              </w:rPr>
            </w:pPr>
            <w:r w:rsidRPr="00F3209C">
              <w:rPr>
                <w:rFonts w:ascii="Open Sans" w:eastAsia="MingLiU" w:hAnsi="Open Sans" w:cs="Open Sans"/>
                <w:b/>
                <w:bCs/>
                <w:sz w:val="20"/>
              </w:rPr>
              <w:lastRenderedPageBreak/>
              <w:t>Month/year</w:t>
            </w:r>
          </w:p>
        </w:tc>
        <w:tc>
          <w:tcPr>
            <w:tcW w:w="2239" w:type="dxa"/>
            <w:vAlign w:val="bottom"/>
          </w:tcPr>
          <w:p w:rsidR="00EB4556" w:rsidRPr="00F3209C" w:rsidRDefault="003745D8" w:rsidP="00FC1959">
            <w:pPr>
              <w:autoSpaceDE w:val="0"/>
              <w:autoSpaceDN w:val="0"/>
              <w:adjustRightInd w:val="0"/>
              <w:spacing w:line="240" w:lineRule="auto"/>
              <w:jc w:val="center"/>
              <w:rPr>
                <w:rFonts w:ascii="Open Sans" w:eastAsia="MingLiU" w:hAnsi="Open Sans" w:cs="Open Sans"/>
                <w:b/>
                <w:bCs/>
              </w:rPr>
            </w:pPr>
            <w:r w:rsidRPr="00F3209C">
              <w:rPr>
                <w:rFonts w:ascii="Open Sans" w:eastAsia="MingLiU" w:hAnsi="Open Sans" w:cs="Open Sans"/>
                <w:b/>
                <w:bCs/>
                <w:lang w:eastAsia="en-US"/>
              </w:rPr>
              <w:t>Budgeted number of subscribers</w:t>
            </w:r>
          </w:p>
        </w:tc>
        <w:tc>
          <w:tcPr>
            <w:tcW w:w="2239" w:type="dxa"/>
            <w:vAlign w:val="bottom"/>
          </w:tcPr>
          <w:p w:rsidR="00EB4556" w:rsidRPr="00F3209C" w:rsidRDefault="00EB4556" w:rsidP="00D235E0">
            <w:pPr>
              <w:autoSpaceDE w:val="0"/>
              <w:autoSpaceDN w:val="0"/>
              <w:adjustRightInd w:val="0"/>
              <w:spacing w:line="240" w:lineRule="auto"/>
              <w:jc w:val="center"/>
              <w:rPr>
                <w:rFonts w:ascii="Open Sans" w:eastAsia="MingLiU" w:hAnsi="Open Sans" w:cs="Open Sans"/>
                <w:b/>
                <w:bCs/>
                <w:lang w:eastAsia="en-US"/>
              </w:rPr>
            </w:pPr>
            <w:r w:rsidRPr="00F3209C">
              <w:rPr>
                <w:rFonts w:ascii="Open Sans" w:eastAsia="MingLiU" w:hAnsi="Open Sans" w:cs="Open Sans"/>
                <w:b/>
                <w:bCs/>
                <w:lang w:eastAsia="en-US"/>
              </w:rPr>
              <w:t>Actual number of subscribers</w:t>
            </w:r>
          </w:p>
        </w:tc>
        <w:tc>
          <w:tcPr>
            <w:tcW w:w="2240" w:type="dxa"/>
            <w:vAlign w:val="bottom"/>
          </w:tcPr>
          <w:p w:rsidR="00EB4556" w:rsidRPr="00F3209C" w:rsidRDefault="00EB4556" w:rsidP="00D235E0">
            <w:pPr>
              <w:autoSpaceDE w:val="0"/>
              <w:autoSpaceDN w:val="0"/>
              <w:adjustRightInd w:val="0"/>
              <w:spacing w:line="240" w:lineRule="auto"/>
              <w:jc w:val="center"/>
              <w:rPr>
                <w:rFonts w:ascii="Open Sans" w:eastAsia="MingLiU" w:hAnsi="Open Sans" w:cs="Open Sans"/>
                <w:b/>
                <w:bCs/>
                <w:lang w:eastAsia="en-US"/>
              </w:rPr>
            </w:pPr>
            <w:r w:rsidRPr="00F3209C">
              <w:rPr>
                <w:rFonts w:ascii="Open Sans" w:eastAsia="MingLiU" w:hAnsi="Open Sans" w:cs="Open Sans"/>
                <w:b/>
                <w:bCs/>
                <w:lang w:eastAsia="en-US"/>
              </w:rPr>
              <w:t>Monthly fee per</w:t>
            </w:r>
          </w:p>
          <w:p w:rsidR="00EB4556" w:rsidRPr="00F3209C" w:rsidRDefault="00EB4556" w:rsidP="00D235E0">
            <w:pPr>
              <w:autoSpaceDE w:val="0"/>
              <w:autoSpaceDN w:val="0"/>
              <w:adjustRightInd w:val="0"/>
              <w:spacing w:line="240" w:lineRule="auto"/>
              <w:jc w:val="center"/>
              <w:rPr>
                <w:rFonts w:ascii="Open Sans" w:eastAsia="MingLiU" w:hAnsi="Open Sans" w:cs="Open Sans"/>
                <w:b/>
                <w:bCs/>
                <w:lang w:eastAsia="en-US"/>
              </w:rPr>
            </w:pPr>
            <w:r w:rsidRPr="00F3209C">
              <w:rPr>
                <w:rFonts w:ascii="Open Sans" w:eastAsia="MingLiU" w:hAnsi="Open Sans" w:cs="Open Sans"/>
                <w:b/>
                <w:bCs/>
                <w:lang w:eastAsia="en-US"/>
              </w:rPr>
              <w:t>subscriber</w:t>
            </w:r>
          </w:p>
        </w:tc>
      </w:tr>
      <w:tr w:rsidR="008F3291" w:rsidRPr="00F3209C" w:rsidTr="008F3291">
        <w:trPr>
          <w:trHeight w:val="283"/>
          <w:jc w:val="center"/>
        </w:trPr>
        <w:tc>
          <w:tcPr>
            <w:tcW w:w="2239" w:type="dxa"/>
          </w:tcPr>
          <w:p w:rsidR="00EB4556" w:rsidRPr="00F3209C" w:rsidRDefault="00473426" w:rsidP="00D235E0">
            <w:pPr>
              <w:pStyle w:val="t1"/>
              <w:tabs>
                <w:tab w:val="clear" w:pos="900"/>
              </w:tabs>
              <w:spacing w:line="240" w:lineRule="auto"/>
              <w:ind w:right="379"/>
              <w:rPr>
                <w:rFonts w:ascii="Open Sans" w:eastAsia="MingLiU" w:hAnsi="Open Sans" w:cs="Open Sans"/>
                <w:sz w:val="20"/>
              </w:rPr>
            </w:pPr>
            <w:r w:rsidRPr="00F3209C">
              <w:rPr>
                <w:rFonts w:ascii="Open Sans" w:eastAsia="MingLiU" w:hAnsi="Open Sans" w:cs="Open Sans"/>
                <w:sz w:val="20"/>
              </w:rPr>
              <w:t>July 2019</w:t>
            </w:r>
          </w:p>
          <w:p w:rsidR="00473426" w:rsidRPr="00F3209C" w:rsidRDefault="00473426" w:rsidP="00D235E0">
            <w:pPr>
              <w:pStyle w:val="t1"/>
              <w:tabs>
                <w:tab w:val="clear" w:pos="900"/>
              </w:tabs>
              <w:spacing w:line="240" w:lineRule="auto"/>
              <w:ind w:right="379"/>
              <w:rPr>
                <w:rFonts w:ascii="Open Sans" w:eastAsia="MingLiU" w:hAnsi="Open Sans" w:cs="Open Sans"/>
                <w:sz w:val="20"/>
              </w:rPr>
            </w:pPr>
            <w:r w:rsidRPr="00F3209C">
              <w:rPr>
                <w:rFonts w:ascii="Open Sans" w:eastAsia="MingLiU" w:hAnsi="Open Sans" w:cs="Open Sans"/>
                <w:sz w:val="20"/>
              </w:rPr>
              <w:t>August 2019</w:t>
            </w:r>
          </w:p>
          <w:p w:rsidR="00473426" w:rsidRPr="00F3209C" w:rsidRDefault="00473426" w:rsidP="00D235E0">
            <w:pPr>
              <w:pStyle w:val="t1"/>
              <w:tabs>
                <w:tab w:val="clear" w:pos="900"/>
              </w:tabs>
              <w:spacing w:line="240" w:lineRule="auto"/>
              <w:ind w:right="379"/>
              <w:rPr>
                <w:rFonts w:ascii="Open Sans" w:eastAsia="MingLiU" w:hAnsi="Open Sans" w:cs="Open Sans"/>
                <w:sz w:val="20"/>
              </w:rPr>
            </w:pPr>
            <w:r w:rsidRPr="00F3209C">
              <w:rPr>
                <w:rFonts w:ascii="Open Sans" w:eastAsia="MingLiU" w:hAnsi="Open Sans" w:cs="Open Sans"/>
                <w:sz w:val="20"/>
              </w:rPr>
              <w:t>September 2019</w:t>
            </w:r>
          </w:p>
        </w:tc>
        <w:tc>
          <w:tcPr>
            <w:tcW w:w="2239" w:type="dxa"/>
          </w:tcPr>
          <w:p w:rsidR="00EB4556" w:rsidRPr="00F3209C" w:rsidRDefault="009A1D2F" w:rsidP="008F3291">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140 000</w:t>
            </w:r>
          </w:p>
          <w:p w:rsidR="009A1D2F" w:rsidRPr="00F3209C" w:rsidRDefault="009A1D2F" w:rsidP="008F3291">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150 000</w:t>
            </w:r>
          </w:p>
          <w:p w:rsidR="009A1D2F" w:rsidRPr="00F3209C" w:rsidRDefault="009A1D2F" w:rsidP="008F3291">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160 000</w:t>
            </w:r>
          </w:p>
        </w:tc>
        <w:tc>
          <w:tcPr>
            <w:tcW w:w="2239" w:type="dxa"/>
          </w:tcPr>
          <w:p w:rsidR="00EB4556" w:rsidRPr="00F3209C" w:rsidRDefault="009A1D2F" w:rsidP="00D235E0">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w:t>
            </w:r>
            <w:r w:rsidR="00EB4556" w:rsidRPr="00F3209C">
              <w:rPr>
                <w:rFonts w:ascii="Open Sans" w:eastAsia="MingLiU" w:hAnsi="Open Sans" w:cs="Open Sans"/>
                <w:sz w:val="20"/>
              </w:rPr>
              <w:t xml:space="preserve">28 </w:t>
            </w:r>
            <w:r w:rsidRPr="00F3209C">
              <w:rPr>
                <w:rFonts w:ascii="Open Sans" w:eastAsia="MingLiU" w:hAnsi="Open Sans" w:cs="Open Sans"/>
                <w:sz w:val="20"/>
              </w:rPr>
              <w:t>933</w:t>
            </w:r>
          </w:p>
          <w:p w:rsidR="00EB4556" w:rsidRPr="00F3209C" w:rsidRDefault="009A1D2F" w:rsidP="00D235E0">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139 419</w:t>
            </w:r>
          </w:p>
          <w:p w:rsidR="00EB4556" w:rsidRPr="00F3209C" w:rsidRDefault="006D2841" w:rsidP="004A2D0D">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143 131</w:t>
            </w:r>
          </w:p>
        </w:tc>
        <w:tc>
          <w:tcPr>
            <w:tcW w:w="2240" w:type="dxa"/>
          </w:tcPr>
          <w:p w:rsidR="00EB4556" w:rsidRPr="00F3209C" w:rsidRDefault="00EB4556" w:rsidP="00D235E0">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w:t>
            </w:r>
            <w:r w:rsidR="00063B70" w:rsidRPr="00F3209C">
              <w:rPr>
                <w:rFonts w:ascii="Open Sans" w:eastAsia="MingLiU" w:hAnsi="Open Sans" w:cs="Open Sans"/>
                <w:sz w:val="20"/>
              </w:rPr>
              <w:t>2</w:t>
            </w:r>
            <w:r w:rsidRPr="00F3209C">
              <w:rPr>
                <w:rFonts w:ascii="Open Sans" w:eastAsia="MingLiU" w:hAnsi="Open Sans" w:cs="Open Sans"/>
                <w:sz w:val="20"/>
              </w:rPr>
              <w:t>4.95</w:t>
            </w:r>
          </w:p>
          <w:p w:rsidR="00EB4556" w:rsidRPr="00F3209C" w:rsidRDefault="00063B70" w:rsidP="00473426">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24</w:t>
            </w:r>
            <w:r w:rsidR="00EB4556" w:rsidRPr="00F3209C">
              <w:rPr>
                <w:rFonts w:ascii="Open Sans" w:eastAsia="MingLiU" w:hAnsi="Open Sans" w:cs="Open Sans"/>
                <w:sz w:val="20"/>
              </w:rPr>
              <w:t>.95</w:t>
            </w:r>
          </w:p>
          <w:p w:rsidR="004A2D0D" w:rsidRPr="00F3209C" w:rsidRDefault="00063B70" w:rsidP="008F3291">
            <w:pPr>
              <w:pStyle w:val="t1"/>
              <w:tabs>
                <w:tab w:val="clear" w:pos="900"/>
              </w:tabs>
              <w:spacing w:line="240" w:lineRule="auto"/>
              <w:ind w:right="690"/>
              <w:jc w:val="right"/>
              <w:rPr>
                <w:rFonts w:ascii="Open Sans" w:eastAsia="MingLiU" w:hAnsi="Open Sans" w:cs="Open Sans"/>
                <w:sz w:val="20"/>
              </w:rPr>
            </w:pPr>
            <w:r w:rsidRPr="00F3209C">
              <w:rPr>
                <w:rFonts w:ascii="Open Sans" w:eastAsia="MingLiU" w:hAnsi="Open Sans" w:cs="Open Sans"/>
                <w:sz w:val="20"/>
              </w:rPr>
              <w:t>24.95</w:t>
            </w:r>
          </w:p>
        </w:tc>
      </w:tr>
    </w:tbl>
    <w:p w:rsidR="009F27C9" w:rsidRPr="00F3209C" w:rsidRDefault="009F27C9" w:rsidP="00E505E5">
      <w:pPr>
        <w:pStyle w:val="t1"/>
        <w:tabs>
          <w:tab w:val="clear" w:pos="900"/>
        </w:tabs>
        <w:ind w:right="379"/>
        <w:rPr>
          <w:rFonts w:ascii="Open Sans" w:eastAsia="MingLiU" w:hAnsi="Open Sans" w:cs="Open Sans"/>
          <w:sz w:val="20"/>
        </w:rPr>
      </w:pPr>
    </w:p>
    <w:p w:rsidR="00270B4D" w:rsidRPr="00F3209C" w:rsidRDefault="00270B4D" w:rsidP="00270B4D">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270B4D" w:rsidRPr="00F3209C" w:rsidRDefault="00270B4D" w:rsidP="00487E68">
      <w:pPr>
        <w:pStyle w:val="t1"/>
        <w:numPr>
          <w:ilvl w:val="0"/>
          <w:numId w:val="32"/>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Classify each of the decisions (</w:t>
      </w:r>
      <w:r w:rsidRPr="00F3209C">
        <w:rPr>
          <w:rFonts w:ascii="Open Sans" w:eastAsia="MingLiU" w:hAnsi="Open Sans" w:cs="Open Sans"/>
          <w:b/>
          <w:bCs/>
          <w:sz w:val="20"/>
        </w:rPr>
        <w:t>a–e</w:t>
      </w:r>
      <w:r w:rsidRPr="00F3209C">
        <w:rPr>
          <w:rFonts w:ascii="Open Sans" w:eastAsia="MingLiU" w:hAnsi="Open Sans" w:cs="Open Sans"/>
          <w:sz w:val="20"/>
        </w:rPr>
        <w:t>) as a planning or a control decision.</w:t>
      </w:r>
    </w:p>
    <w:p w:rsidR="009F27C9" w:rsidRPr="00F3209C" w:rsidRDefault="00270B4D" w:rsidP="00487E68">
      <w:pPr>
        <w:pStyle w:val="t1"/>
        <w:numPr>
          <w:ilvl w:val="0"/>
          <w:numId w:val="32"/>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Give two examples of other planning decisions and two examples of other control decisions that may be made at Intheknow.com.au.</w:t>
      </w:r>
    </w:p>
    <w:p w:rsidR="009F27C9" w:rsidRPr="00F3209C" w:rsidRDefault="009F27C9" w:rsidP="00E505E5">
      <w:pPr>
        <w:pStyle w:val="t1"/>
        <w:tabs>
          <w:tab w:val="clear" w:pos="900"/>
        </w:tabs>
        <w:ind w:right="379"/>
        <w:rPr>
          <w:rFonts w:ascii="Open Sans" w:eastAsia="MingLiU" w:hAnsi="Open Sans" w:cs="Open Sans"/>
          <w:sz w:val="20"/>
        </w:rPr>
      </w:pPr>
    </w:p>
    <w:p w:rsidR="003E5C9F" w:rsidRPr="00F3209C" w:rsidRDefault="003E5C9F" w:rsidP="00E505E5">
      <w:pPr>
        <w:pStyle w:val="t1"/>
        <w:tabs>
          <w:tab w:val="clear" w:pos="900"/>
          <w:tab w:val="left" w:pos="720"/>
          <w:tab w:val="left" w:pos="1800"/>
        </w:tabs>
        <w:ind w:right="379"/>
        <w:rPr>
          <w:rFonts w:ascii="Open Sans" w:eastAsia="MingLiU" w:hAnsi="Open Sans" w:cs="Open Sans"/>
          <w:sz w:val="20"/>
        </w:rPr>
      </w:pPr>
      <w:r w:rsidRPr="00F3209C">
        <w:rPr>
          <w:rFonts w:ascii="Open Sans" w:eastAsia="MingLiU" w:hAnsi="Open Sans" w:cs="Open Sans"/>
          <w:b/>
          <w:bCs/>
          <w:i/>
          <w:iCs/>
          <w:sz w:val="20"/>
        </w:rPr>
        <w:t>Solution:</w:t>
      </w:r>
      <w:r w:rsidRPr="00F3209C">
        <w:rPr>
          <w:rFonts w:ascii="Open Sans" w:eastAsia="MingLiU" w:hAnsi="Open Sans" w:cs="Open Sans"/>
          <w:sz w:val="20"/>
        </w:rPr>
        <w:t xml:space="preserve"> </w:t>
      </w:r>
      <w:r w:rsidR="00FA694B" w:rsidRPr="00F3209C">
        <w:rPr>
          <w:rFonts w:ascii="Open Sans" w:eastAsia="MingLiU" w:hAnsi="Open Sans" w:cs="Open Sans"/>
          <w:sz w:val="20"/>
        </w:rPr>
        <w:t>(15 min.)</w:t>
      </w:r>
    </w:p>
    <w:p w:rsidR="00FA694B" w:rsidRPr="00F3209C" w:rsidRDefault="00FA694B" w:rsidP="00E505E5">
      <w:pPr>
        <w:pStyle w:val="t1"/>
        <w:tabs>
          <w:tab w:val="clear" w:pos="900"/>
          <w:tab w:val="left" w:pos="720"/>
          <w:tab w:val="left" w:pos="1800"/>
        </w:tabs>
        <w:ind w:right="379"/>
        <w:rPr>
          <w:rFonts w:ascii="Open Sans" w:eastAsia="MingLiU" w:hAnsi="Open Sans" w:cs="Open Sans"/>
          <w:sz w:val="20"/>
        </w:rPr>
      </w:pPr>
      <w:r w:rsidRPr="00F3209C">
        <w:rPr>
          <w:rFonts w:ascii="Open Sans" w:eastAsia="MingLiU" w:hAnsi="Open Sans" w:cs="Open Sans"/>
          <w:b/>
          <w:sz w:val="20"/>
        </w:rPr>
        <w:t>Planning and control decisions</w:t>
      </w:r>
    </w:p>
    <w:p w:rsidR="00FA694B" w:rsidRPr="00F3209C" w:rsidRDefault="00FA694B" w:rsidP="00487E68">
      <w:pPr>
        <w:pStyle w:val="t1"/>
        <w:numPr>
          <w:ilvl w:val="0"/>
          <w:numId w:val="33"/>
        </w:numPr>
        <w:tabs>
          <w:tab w:val="clear" w:pos="900"/>
        </w:tabs>
        <w:ind w:left="709" w:right="379" w:hanging="349"/>
        <w:rPr>
          <w:rFonts w:ascii="Open Sans" w:eastAsia="MingLiU" w:hAnsi="Open Sans" w:cs="Open Sans"/>
          <w:sz w:val="20"/>
        </w:rPr>
      </w:pPr>
      <w:r w:rsidRPr="00F3209C">
        <w:rPr>
          <w:rFonts w:ascii="Open Sans" w:eastAsia="MingLiU" w:hAnsi="Open Sans" w:cs="Open Sans"/>
          <w:b/>
          <w:sz w:val="20"/>
        </w:rPr>
        <w:t>Planning decisions</w:t>
      </w:r>
    </w:p>
    <w:p w:rsidR="00382AC3" w:rsidRPr="00F3209C" w:rsidRDefault="00FA694B" w:rsidP="00487E68">
      <w:pPr>
        <w:pStyle w:val="t1"/>
        <w:numPr>
          <w:ilvl w:val="0"/>
          <w:numId w:val="3"/>
        </w:numPr>
        <w:tabs>
          <w:tab w:val="clear" w:pos="900"/>
          <w:tab w:val="left" w:pos="-3330"/>
        </w:tabs>
        <w:ind w:left="1434" w:right="380" w:hanging="357"/>
        <w:rPr>
          <w:rFonts w:ascii="Open Sans" w:eastAsia="MingLiU" w:hAnsi="Open Sans" w:cs="Open Sans"/>
          <w:sz w:val="20"/>
        </w:rPr>
      </w:pPr>
      <w:r w:rsidRPr="00F3209C">
        <w:rPr>
          <w:rFonts w:ascii="Open Sans" w:eastAsia="MingLiU" w:hAnsi="Open Sans" w:cs="Open Sans"/>
          <w:sz w:val="20"/>
        </w:rPr>
        <w:t>Decision to raise monthly subscription fee</w:t>
      </w:r>
    </w:p>
    <w:p w:rsidR="00382AC3" w:rsidRPr="00F3209C" w:rsidRDefault="00FA694B" w:rsidP="00487E68">
      <w:pPr>
        <w:pStyle w:val="t1"/>
        <w:numPr>
          <w:ilvl w:val="0"/>
          <w:numId w:val="4"/>
        </w:numPr>
        <w:tabs>
          <w:tab w:val="clear" w:pos="900"/>
          <w:tab w:val="left" w:pos="-3330"/>
        </w:tabs>
        <w:ind w:left="1434" w:right="380" w:hanging="357"/>
        <w:rPr>
          <w:rFonts w:ascii="Open Sans" w:eastAsia="MingLiU" w:hAnsi="Open Sans" w:cs="Open Sans"/>
          <w:sz w:val="20"/>
        </w:rPr>
      </w:pPr>
      <w:r w:rsidRPr="00F3209C">
        <w:rPr>
          <w:rFonts w:ascii="Open Sans" w:eastAsia="MingLiU" w:hAnsi="Open Sans" w:cs="Open Sans"/>
          <w:sz w:val="20"/>
        </w:rPr>
        <w:t>Decision to upgrade content of online services (later decision to inform subscribers and upgrade online services is an implementation part of control)</w:t>
      </w:r>
    </w:p>
    <w:p w:rsidR="00FA694B" w:rsidRPr="00F3209C" w:rsidRDefault="00FA694B" w:rsidP="00487E68">
      <w:pPr>
        <w:pStyle w:val="t1"/>
        <w:numPr>
          <w:ilvl w:val="0"/>
          <w:numId w:val="5"/>
        </w:numPr>
        <w:tabs>
          <w:tab w:val="clear" w:pos="900"/>
          <w:tab w:val="left" w:pos="-3330"/>
        </w:tabs>
        <w:ind w:left="1434" w:right="380" w:hanging="357"/>
        <w:rPr>
          <w:rFonts w:ascii="Open Sans" w:eastAsia="MingLiU" w:hAnsi="Open Sans" w:cs="Open Sans"/>
          <w:sz w:val="20"/>
        </w:rPr>
      </w:pPr>
      <w:r w:rsidRPr="00F3209C">
        <w:rPr>
          <w:rFonts w:ascii="Open Sans" w:eastAsia="MingLiU" w:hAnsi="Open Sans" w:cs="Open Sans"/>
          <w:sz w:val="20"/>
        </w:rPr>
        <w:t>Decision to decrease monthly subscription fee</w:t>
      </w:r>
    </w:p>
    <w:p w:rsidR="00FA694B" w:rsidRPr="00F3209C" w:rsidRDefault="00FA694B" w:rsidP="00CA6A54">
      <w:pPr>
        <w:pStyle w:val="t1"/>
        <w:tabs>
          <w:tab w:val="clear" w:pos="900"/>
        </w:tabs>
        <w:ind w:left="709" w:right="379"/>
        <w:rPr>
          <w:rFonts w:ascii="Open Sans" w:eastAsia="MingLiU" w:hAnsi="Open Sans" w:cs="Open Sans"/>
          <w:sz w:val="20"/>
        </w:rPr>
      </w:pPr>
    </w:p>
    <w:p w:rsidR="00FA694B" w:rsidRPr="00F3209C" w:rsidRDefault="00FA694B" w:rsidP="00CA6A54">
      <w:pPr>
        <w:pStyle w:val="t1"/>
        <w:tabs>
          <w:tab w:val="clear" w:pos="900"/>
        </w:tabs>
        <w:ind w:left="709" w:right="379"/>
        <w:rPr>
          <w:rFonts w:ascii="Open Sans" w:eastAsia="MingLiU" w:hAnsi="Open Sans" w:cs="Open Sans"/>
          <w:b/>
          <w:sz w:val="20"/>
        </w:rPr>
      </w:pPr>
      <w:r w:rsidRPr="00F3209C">
        <w:rPr>
          <w:rFonts w:ascii="Open Sans" w:eastAsia="MingLiU" w:hAnsi="Open Sans" w:cs="Open Sans"/>
          <w:b/>
          <w:sz w:val="20"/>
        </w:rPr>
        <w:t>Control decisions</w:t>
      </w:r>
    </w:p>
    <w:p w:rsidR="0067617C" w:rsidRPr="00F3209C" w:rsidRDefault="00FA694B" w:rsidP="00487E68">
      <w:pPr>
        <w:pStyle w:val="t1"/>
        <w:numPr>
          <w:ilvl w:val="0"/>
          <w:numId w:val="1"/>
        </w:numPr>
        <w:tabs>
          <w:tab w:val="clear" w:pos="900"/>
          <w:tab w:val="clear" w:pos="1080"/>
        </w:tabs>
        <w:ind w:left="1434" w:right="380" w:hanging="357"/>
        <w:rPr>
          <w:rFonts w:ascii="Open Sans" w:eastAsia="MingLiU" w:hAnsi="Open Sans" w:cs="Open Sans"/>
          <w:sz w:val="20"/>
        </w:rPr>
      </w:pPr>
      <w:r w:rsidRPr="00F3209C">
        <w:rPr>
          <w:rFonts w:ascii="Open Sans" w:eastAsia="MingLiU" w:hAnsi="Open Sans" w:cs="Open Sans"/>
          <w:sz w:val="20"/>
        </w:rPr>
        <w:t>Decision to inform existing subscribers about the rate of increase—an implementation part of control decisions</w:t>
      </w:r>
    </w:p>
    <w:p w:rsidR="00FA694B" w:rsidRPr="00F3209C" w:rsidRDefault="00FA694B" w:rsidP="00487E68">
      <w:pPr>
        <w:pStyle w:val="t1"/>
        <w:numPr>
          <w:ilvl w:val="0"/>
          <w:numId w:val="34"/>
        </w:numPr>
        <w:tabs>
          <w:tab w:val="clear" w:pos="900"/>
          <w:tab w:val="clear" w:pos="1080"/>
        </w:tabs>
        <w:ind w:left="1434" w:right="380" w:hanging="357"/>
        <w:rPr>
          <w:rFonts w:ascii="Open Sans" w:eastAsia="MingLiU" w:hAnsi="Open Sans" w:cs="Open Sans"/>
          <w:sz w:val="20"/>
        </w:rPr>
      </w:pPr>
      <w:r w:rsidRPr="00F3209C">
        <w:rPr>
          <w:rFonts w:ascii="Open Sans" w:eastAsia="MingLiU" w:hAnsi="Open Sans" w:cs="Open Sans"/>
          <w:sz w:val="20"/>
        </w:rPr>
        <w:t>Dismissal of Director of Marketing—performance evaluation and feedback aspect of control decisions</w:t>
      </w: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487E68">
      <w:pPr>
        <w:pStyle w:val="t1"/>
        <w:numPr>
          <w:ilvl w:val="0"/>
          <w:numId w:val="33"/>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 xml:space="preserve">Other planning decisions that may be made at </w:t>
      </w:r>
      <w:r w:rsidR="00E14761" w:rsidRPr="00F3209C">
        <w:rPr>
          <w:rFonts w:ascii="Open Sans" w:eastAsia="MingLiU" w:hAnsi="Open Sans" w:cs="Open Sans"/>
          <w:sz w:val="20"/>
        </w:rPr>
        <w:t>Intheknow.com.au:</w:t>
      </w:r>
      <w:r w:rsidRPr="00F3209C">
        <w:rPr>
          <w:rFonts w:ascii="Open Sans" w:eastAsia="MingLiU" w:hAnsi="Open Sans" w:cs="Open Sans"/>
          <w:sz w:val="20"/>
        </w:rPr>
        <w:t xml:space="preserve"> to raise or lower advertising fees; or to charge a fee from on-line retailers when customers click-through from WebNews.com.au to the retailers</w:t>
      </w:r>
      <w:r w:rsidR="0006789C">
        <w:rPr>
          <w:rFonts w:ascii="Open Sans" w:eastAsia="MingLiU" w:hAnsi="Open Sans" w:cs="Open Sans"/>
          <w:sz w:val="20"/>
        </w:rPr>
        <w:t>’</w:t>
      </w:r>
      <w:r w:rsidRPr="00F3209C">
        <w:rPr>
          <w:rFonts w:ascii="Open Sans" w:eastAsia="MingLiU" w:hAnsi="Open Sans" w:cs="Open Sans"/>
          <w:sz w:val="20"/>
        </w:rPr>
        <w:t xml:space="preserve"> websites.</w:t>
      </w:r>
    </w:p>
    <w:p w:rsidR="00382AC3" w:rsidRPr="00F3209C" w:rsidRDefault="00382AC3" w:rsidP="00CA6A54">
      <w:pPr>
        <w:pStyle w:val="t1"/>
        <w:tabs>
          <w:tab w:val="clear" w:pos="900"/>
        </w:tabs>
        <w:ind w:left="709" w:right="379"/>
        <w:rPr>
          <w:rFonts w:ascii="Open Sans" w:eastAsia="MingLiU" w:hAnsi="Open Sans" w:cs="Open Sans"/>
          <w:sz w:val="20"/>
        </w:rPr>
      </w:pPr>
    </w:p>
    <w:p w:rsidR="00FA694B" w:rsidRPr="00F3209C" w:rsidRDefault="00FA694B" w:rsidP="00CA6A54">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Other control decisions that may be made at Intheknow.com.au:</w:t>
      </w:r>
      <w:r w:rsidR="00E14761" w:rsidRPr="00F3209C">
        <w:rPr>
          <w:rFonts w:ascii="Open Sans" w:eastAsia="MingLiU" w:hAnsi="Open Sans" w:cs="Open Sans"/>
          <w:sz w:val="20"/>
        </w:rPr>
        <w:t xml:space="preserve"> to evaluate how</w:t>
      </w:r>
      <w:r w:rsidRPr="00F3209C">
        <w:rPr>
          <w:rFonts w:ascii="Open Sans" w:eastAsia="MingLiU" w:hAnsi="Open Sans" w:cs="Open Sans"/>
          <w:sz w:val="20"/>
        </w:rPr>
        <w:t xml:space="preserve"> customers like the new format for the weather information, working with an outside</w:t>
      </w:r>
      <w:r w:rsidR="00B372CF" w:rsidRPr="00F3209C">
        <w:rPr>
          <w:rFonts w:ascii="Open Sans" w:eastAsia="MingLiU" w:hAnsi="Open Sans" w:cs="Open Sans"/>
          <w:sz w:val="20"/>
        </w:rPr>
        <w:t xml:space="preserve"> vendor to redesign the website</w:t>
      </w:r>
      <w:r w:rsidRPr="00F3209C">
        <w:rPr>
          <w:rFonts w:ascii="Open Sans" w:eastAsia="MingLiU" w:hAnsi="Open Sans" w:cs="Open Sans"/>
          <w:sz w:val="20"/>
        </w:rPr>
        <w:t xml:space="preserve"> or </w:t>
      </w:r>
      <w:r w:rsidR="00E14761" w:rsidRPr="00F3209C">
        <w:rPr>
          <w:rFonts w:ascii="Open Sans" w:eastAsia="MingLiU" w:hAnsi="Open Sans" w:cs="Open Sans"/>
          <w:sz w:val="20"/>
        </w:rPr>
        <w:t>to evaluate</w:t>
      </w:r>
      <w:r w:rsidRPr="00F3209C">
        <w:rPr>
          <w:rFonts w:ascii="Open Sans" w:eastAsia="MingLiU" w:hAnsi="Open Sans" w:cs="Open Sans"/>
          <w:sz w:val="20"/>
        </w:rPr>
        <w:t xml:space="preserve"> whether the waiting time for customers to access the website has been reduced.</w:t>
      </w:r>
    </w:p>
    <w:p w:rsidR="00251CCD" w:rsidRPr="00F3209C" w:rsidRDefault="00251CCD" w:rsidP="00E505E5">
      <w:pPr>
        <w:pStyle w:val="t1"/>
        <w:tabs>
          <w:tab w:val="clear" w:pos="900"/>
        </w:tabs>
        <w:ind w:right="379"/>
        <w:rPr>
          <w:rFonts w:ascii="Open Sans" w:eastAsia="MingLiU" w:hAnsi="Open Sans" w:cs="Open Sans"/>
          <w:sz w:val="20"/>
        </w:rPr>
      </w:pPr>
    </w:p>
    <w:p w:rsidR="00066E47" w:rsidRPr="00F3209C" w:rsidRDefault="001F4DED"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Strategic decisions and management accounting</w:t>
      </w:r>
    </w:p>
    <w:p w:rsidR="00066E47" w:rsidRDefault="001F4DED"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A series of independent situations in which a firm is about to make a strategic decision follow.</w:t>
      </w:r>
    </w:p>
    <w:p w:rsidR="007100D6" w:rsidRPr="00F3209C" w:rsidRDefault="007100D6" w:rsidP="00E505E5">
      <w:pPr>
        <w:pStyle w:val="t1"/>
        <w:tabs>
          <w:tab w:val="clear" w:pos="900"/>
        </w:tabs>
        <w:ind w:right="379"/>
        <w:rPr>
          <w:rFonts w:ascii="Open Sans" w:eastAsia="MingLiU" w:hAnsi="Open Sans" w:cs="Open Sans"/>
          <w:sz w:val="20"/>
        </w:rPr>
      </w:pPr>
    </w:p>
    <w:p w:rsidR="001F4DED" w:rsidRPr="00F3209C" w:rsidRDefault="001F4DED" w:rsidP="00E505E5">
      <w:pPr>
        <w:pStyle w:val="t1"/>
        <w:tabs>
          <w:tab w:val="clear" w:pos="900"/>
        </w:tabs>
        <w:ind w:right="379"/>
        <w:rPr>
          <w:rFonts w:ascii="Open Sans" w:eastAsia="MingLiU" w:hAnsi="Open Sans" w:cs="Open Sans"/>
          <w:b/>
          <w:bCs/>
          <w:sz w:val="20"/>
        </w:rPr>
      </w:pPr>
      <w:r w:rsidRPr="00F3209C">
        <w:rPr>
          <w:rFonts w:ascii="Open Sans" w:eastAsia="MingLiU" w:hAnsi="Open Sans" w:cs="Open Sans"/>
          <w:b/>
          <w:bCs/>
          <w:sz w:val="20"/>
        </w:rPr>
        <w:t>Decisions</w:t>
      </w:r>
    </w:p>
    <w:p w:rsidR="001F4DED" w:rsidRPr="00F3209C" w:rsidRDefault="001F4DED" w:rsidP="00487E68">
      <w:pPr>
        <w:pStyle w:val="t1"/>
        <w:numPr>
          <w:ilvl w:val="0"/>
          <w:numId w:val="35"/>
        </w:numPr>
        <w:ind w:left="709" w:right="379" w:hanging="349"/>
        <w:rPr>
          <w:rFonts w:ascii="Open Sans" w:eastAsia="MingLiU" w:hAnsi="Open Sans" w:cs="Open Sans"/>
          <w:sz w:val="20"/>
        </w:rPr>
      </w:pPr>
      <w:r w:rsidRPr="00F3209C">
        <w:rPr>
          <w:rFonts w:ascii="Open Sans" w:eastAsia="MingLiU" w:hAnsi="Open Sans" w:cs="Open Sans"/>
          <w:sz w:val="20"/>
        </w:rPr>
        <w:t>Prestige Computers is trying to decide whether to produce and sell a new home computer software package that includes the ability to interface with a thermostat and a refrigerator. There is no such software currently on the market.</w:t>
      </w:r>
    </w:p>
    <w:p w:rsidR="001F4DED" w:rsidRPr="00F3209C" w:rsidRDefault="001F4DED" w:rsidP="00487E68">
      <w:pPr>
        <w:pStyle w:val="t1"/>
        <w:numPr>
          <w:ilvl w:val="0"/>
          <w:numId w:val="35"/>
        </w:numPr>
        <w:ind w:left="709" w:right="379" w:hanging="349"/>
        <w:rPr>
          <w:rFonts w:ascii="Open Sans" w:eastAsia="MingLiU" w:hAnsi="Open Sans" w:cs="Open Sans"/>
          <w:sz w:val="20"/>
        </w:rPr>
      </w:pPr>
      <w:r w:rsidRPr="00F3209C">
        <w:rPr>
          <w:rFonts w:ascii="Open Sans" w:eastAsia="MingLiU" w:hAnsi="Open Sans" w:cs="Open Sans"/>
          <w:sz w:val="20"/>
        </w:rPr>
        <w:t xml:space="preserve">Mayberry Pharmaceuticals has been asked to provide a </w:t>
      </w:r>
      <w:r w:rsidR="0006789C">
        <w:rPr>
          <w:rFonts w:ascii="Open Sans" w:eastAsia="MingLiU" w:hAnsi="Open Sans" w:cs="Open Sans"/>
          <w:sz w:val="20"/>
        </w:rPr>
        <w:t>‘</w:t>
      </w:r>
      <w:r w:rsidRPr="00F3209C">
        <w:rPr>
          <w:rFonts w:ascii="Open Sans" w:eastAsia="MingLiU" w:hAnsi="Open Sans" w:cs="Open Sans"/>
          <w:sz w:val="20"/>
        </w:rPr>
        <w:t>store brand</w:t>
      </w:r>
      <w:r w:rsidR="0006789C">
        <w:rPr>
          <w:rFonts w:ascii="Open Sans" w:eastAsia="MingLiU" w:hAnsi="Open Sans" w:cs="Open Sans"/>
          <w:sz w:val="20"/>
        </w:rPr>
        <w:t>’</w:t>
      </w:r>
      <w:r w:rsidRPr="00F3209C">
        <w:rPr>
          <w:rFonts w:ascii="Open Sans" w:eastAsia="MingLiU" w:hAnsi="Open Sans" w:cs="Open Sans"/>
          <w:sz w:val="20"/>
        </w:rPr>
        <w:t xml:space="preserve"> facial cream that will be sold at discount retail stores.</w:t>
      </w:r>
    </w:p>
    <w:p w:rsidR="001F4DED" w:rsidRPr="00F3209C" w:rsidRDefault="001F4DED" w:rsidP="00487E68">
      <w:pPr>
        <w:pStyle w:val="t1"/>
        <w:numPr>
          <w:ilvl w:val="0"/>
          <w:numId w:val="35"/>
        </w:numPr>
        <w:ind w:left="709" w:right="379" w:hanging="349"/>
        <w:rPr>
          <w:rFonts w:ascii="Open Sans" w:eastAsia="MingLiU" w:hAnsi="Open Sans" w:cs="Open Sans"/>
          <w:sz w:val="20"/>
        </w:rPr>
      </w:pPr>
      <w:r w:rsidRPr="00F3209C">
        <w:rPr>
          <w:rFonts w:ascii="Open Sans" w:eastAsia="MingLiU" w:hAnsi="Open Sans" w:cs="Open Sans"/>
          <w:sz w:val="20"/>
        </w:rPr>
        <w:t>Hellophones is about to decide whether to launch the production and sale of a mobile phone with standard features.</w:t>
      </w:r>
    </w:p>
    <w:p w:rsidR="001F4DED" w:rsidRPr="00F3209C" w:rsidRDefault="001F4DED" w:rsidP="00487E68">
      <w:pPr>
        <w:pStyle w:val="t1"/>
        <w:numPr>
          <w:ilvl w:val="0"/>
          <w:numId w:val="35"/>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Georges Delicatessen is entertaining the idea of developing a special line of gourmet pasta sauce made with sun-dried tomatoes, mushrooms and truffle oil.</w:t>
      </w:r>
    </w:p>
    <w:p w:rsidR="001F4DED" w:rsidRPr="00F3209C" w:rsidRDefault="001F4DED" w:rsidP="00E505E5">
      <w:pPr>
        <w:pStyle w:val="t1"/>
        <w:tabs>
          <w:tab w:val="clear" w:pos="900"/>
        </w:tabs>
        <w:ind w:right="379"/>
        <w:rPr>
          <w:rFonts w:ascii="Open Sans" w:eastAsia="MingLiU" w:hAnsi="Open Sans" w:cs="Open Sans"/>
          <w:sz w:val="20"/>
        </w:rPr>
      </w:pPr>
    </w:p>
    <w:p w:rsidR="009301F5" w:rsidRPr="00F3209C" w:rsidRDefault="009301F5" w:rsidP="009301F5">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9301F5" w:rsidRPr="00F3209C" w:rsidRDefault="009301F5" w:rsidP="00487E68">
      <w:pPr>
        <w:pStyle w:val="t1"/>
        <w:numPr>
          <w:ilvl w:val="0"/>
          <w:numId w:val="36"/>
        </w:numPr>
        <w:ind w:left="709" w:right="379" w:hanging="349"/>
        <w:rPr>
          <w:rFonts w:ascii="Open Sans" w:eastAsia="MingLiU" w:hAnsi="Open Sans" w:cs="Open Sans"/>
          <w:sz w:val="20"/>
        </w:rPr>
      </w:pPr>
      <w:r w:rsidRPr="00F3209C">
        <w:rPr>
          <w:rFonts w:ascii="Open Sans" w:eastAsia="MingLiU" w:hAnsi="Open Sans" w:cs="Open Sans"/>
          <w:sz w:val="20"/>
        </w:rPr>
        <w:lastRenderedPageBreak/>
        <w:t>For each decision, state whether the company is following a cost-leadership or a differentiated-product strategy.</w:t>
      </w:r>
    </w:p>
    <w:p w:rsidR="009301F5" w:rsidRPr="00F3209C" w:rsidRDefault="009301F5" w:rsidP="00487E68">
      <w:pPr>
        <w:pStyle w:val="t1"/>
        <w:numPr>
          <w:ilvl w:val="0"/>
          <w:numId w:val="36"/>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For each decision, discuss what information the management accountant can provide about the source of competitive advantage for these firms.</w:t>
      </w:r>
    </w:p>
    <w:p w:rsidR="001F4DED" w:rsidRPr="00F3209C" w:rsidRDefault="001F4DED" w:rsidP="00E505E5">
      <w:pPr>
        <w:pStyle w:val="t1"/>
        <w:tabs>
          <w:tab w:val="clear" w:pos="900"/>
        </w:tabs>
        <w:ind w:right="379"/>
        <w:rPr>
          <w:rFonts w:ascii="Open Sans" w:eastAsia="MingLiU" w:hAnsi="Open Sans" w:cs="Open Sans"/>
          <w:sz w:val="20"/>
        </w:rPr>
      </w:pPr>
    </w:p>
    <w:p w:rsidR="009301F5" w:rsidRPr="00F3209C" w:rsidRDefault="009301F5" w:rsidP="00E505E5">
      <w:pPr>
        <w:pStyle w:val="t1"/>
        <w:tabs>
          <w:tab w:val="clear" w:pos="900"/>
          <w:tab w:val="left" w:pos="720"/>
        </w:tabs>
        <w:ind w:right="379"/>
        <w:rPr>
          <w:rFonts w:ascii="Open Sans" w:eastAsia="MingLiU" w:hAnsi="Open Sans" w:cs="Open Sans"/>
          <w:sz w:val="20"/>
        </w:rPr>
      </w:pPr>
      <w:r w:rsidRPr="00F3209C">
        <w:rPr>
          <w:rFonts w:ascii="Open Sans" w:eastAsia="MingLiU" w:hAnsi="Open Sans" w:cs="Open Sans"/>
          <w:b/>
          <w:bCs/>
          <w:i/>
          <w:iCs/>
          <w:sz w:val="20"/>
        </w:rPr>
        <w:t>Solution:</w:t>
      </w:r>
      <w:r w:rsidRPr="00F3209C">
        <w:rPr>
          <w:rFonts w:ascii="Open Sans" w:eastAsia="MingLiU" w:hAnsi="Open Sans" w:cs="Open Sans"/>
          <w:sz w:val="20"/>
        </w:rPr>
        <w:t xml:space="preserve"> </w:t>
      </w:r>
      <w:r w:rsidR="00FA694B" w:rsidRPr="00F3209C">
        <w:rPr>
          <w:rFonts w:ascii="Open Sans" w:eastAsia="MingLiU" w:hAnsi="Open Sans" w:cs="Open Sans"/>
          <w:sz w:val="20"/>
        </w:rPr>
        <w:t>(20 min.)</w:t>
      </w:r>
    </w:p>
    <w:p w:rsidR="00FA694B" w:rsidRPr="00F3209C" w:rsidRDefault="00FA694B" w:rsidP="00E505E5">
      <w:pPr>
        <w:pStyle w:val="t1"/>
        <w:tabs>
          <w:tab w:val="clear" w:pos="900"/>
          <w:tab w:val="left" w:pos="720"/>
        </w:tabs>
        <w:ind w:right="379"/>
        <w:rPr>
          <w:rFonts w:ascii="Open Sans" w:eastAsia="MingLiU" w:hAnsi="Open Sans" w:cs="Open Sans"/>
          <w:b/>
          <w:sz w:val="20"/>
        </w:rPr>
      </w:pPr>
      <w:r w:rsidRPr="00F3209C">
        <w:rPr>
          <w:rFonts w:ascii="Open Sans" w:eastAsia="MingLiU" w:hAnsi="Open Sans" w:cs="Open Sans"/>
          <w:b/>
          <w:sz w:val="20"/>
        </w:rPr>
        <w:t>Strategic decisions and management accounting</w:t>
      </w:r>
    </w:p>
    <w:p w:rsidR="00FA694B" w:rsidRPr="00F3209C" w:rsidRDefault="00FA694B" w:rsidP="00487E68">
      <w:pPr>
        <w:pStyle w:val="ListParagraph"/>
        <w:numPr>
          <w:ilvl w:val="0"/>
          <w:numId w:val="37"/>
        </w:numPr>
        <w:ind w:left="709" w:right="379" w:hanging="349"/>
        <w:jc w:val="both"/>
        <w:rPr>
          <w:rFonts w:ascii="Open Sans" w:eastAsia="MingLiU" w:hAnsi="Open Sans" w:cs="Open Sans"/>
        </w:rPr>
      </w:pPr>
      <w:r w:rsidRPr="00F3209C">
        <w:rPr>
          <w:rFonts w:ascii="Open Sans" w:eastAsia="MingLiU" w:hAnsi="Open Sans" w:cs="Open Sans"/>
        </w:rPr>
        <w:t xml:space="preserve">The strategies </w:t>
      </w:r>
      <w:r w:rsidR="00E14761" w:rsidRPr="00F3209C">
        <w:rPr>
          <w:rFonts w:ascii="Open Sans" w:eastAsia="MingLiU" w:hAnsi="Open Sans" w:cs="Open Sans"/>
        </w:rPr>
        <w:t xml:space="preserve">that </w:t>
      </w:r>
      <w:r w:rsidRPr="00F3209C">
        <w:rPr>
          <w:rFonts w:ascii="Open Sans" w:eastAsia="MingLiU" w:hAnsi="Open Sans" w:cs="Open Sans"/>
        </w:rPr>
        <w:t>the companies are following in each case are:</w:t>
      </w:r>
    </w:p>
    <w:tbl>
      <w:tblPr>
        <w:tblW w:w="0" w:type="auto"/>
        <w:tblInd w:w="707" w:type="dxa"/>
        <w:tblLayout w:type="fixed"/>
        <w:tblCellMar>
          <w:left w:w="80" w:type="dxa"/>
          <w:right w:w="80" w:type="dxa"/>
        </w:tblCellMar>
        <w:tblLook w:val="0000"/>
      </w:tblPr>
      <w:tblGrid>
        <w:gridCol w:w="709"/>
        <w:gridCol w:w="6236"/>
      </w:tblGrid>
      <w:tr w:rsidR="00FA694B" w:rsidRPr="00F3209C" w:rsidTr="008F0531">
        <w:trPr>
          <w:cantSplit/>
        </w:trPr>
        <w:tc>
          <w:tcPr>
            <w:tcW w:w="709" w:type="dxa"/>
          </w:tcPr>
          <w:p w:rsidR="00FA694B" w:rsidRPr="00F3209C" w:rsidRDefault="00FA694B" w:rsidP="00487E68">
            <w:pPr>
              <w:pStyle w:val="t1"/>
              <w:numPr>
                <w:ilvl w:val="0"/>
                <w:numId w:val="38"/>
              </w:numPr>
              <w:tabs>
                <w:tab w:val="clear" w:pos="900"/>
                <w:tab w:val="left" w:pos="707"/>
              </w:tabs>
              <w:ind w:right="379"/>
              <w:rPr>
                <w:rFonts w:ascii="Open Sans" w:eastAsia="MingLiU" w:hAnsi="Open Sans" w:cs="Open Sans"/>
                <w:sz w:val="20"/>
              </w:rPr>
            </w:pPr>
          </w:p>
          <w:p w:rsidR="00FA694B" w:rsidRPr="00F3209C" w:rsidRDefault="00FA694B" w:rsidP="00487E68">
            <w:pPr>
              <w:pStyle w:val="t1"/>
              <w:numPr>
                <w:ilvl w:val="0"/>
                <w:numId w:val="38"/>
              </w:numPr>
              <w:tabs>
                <w:tab w:val="clear" w:pos="900"/>
              </w:tabs>
              <w:ind w:right="379"/>
              <w:rPr>
                <w:rFonts w:ascii="Open Sans" w:eastAsia="MingLiU" w:hAnsi="Open Sans" w:cs="Open Sans"/>
                <w:sz w:val="20"/>
              </w:rPr>
            </w:pPr>
          </w:p>
          <w:p w:rsidR="00FA694B" w:rsidRPr="00F3209C" w:rsidRDefault="00FA694B" w:rsidP="00487E68">
            <w:pPr>
              <w:pStyle w:val="t1"/>
              <w:numPr>
                <w:ilvl w:val="0"/>
                <w:numId w:val="38"/>
              </w:numPr>
              <w:tabs>
                <w:tab w:val="clear" w:pos="900"/>
              </w:tabs>
              <w:ind w:right="379"/>
              <w:rPr>
                <w:rFonts w:ascii="Open Sans" w:eastAsia="MingLiU" w:hAnsi="Open Sans" w:cs="Open Sans"/>
                <w:sz w:val="20"/>
              </w:rPr>
            </w:pPr>
          </w:p>
          <w:p w:rsidR="00FA694B" w:rsidRPr="00F3209C" w:rsidRDefault="00FA694B" w:rsidP="00487E68">
            <w:pPr>
              <w:pStyle w:val="t1"/>
              <w:numPr>
                <w:ilvl w:val="0"/>
                <w:numId w:val="38"/>
              </w:numPr>
              <w:tabs>
                <w:tab w:val="clear" w:pos="900"/>
              </w:tabs>
              <w:ind w:right="379"/>
              <w:rPr>
                <w:rFonts w:ascii="Open Sans" w:eastAsia="MingLiU" w:hAnsi="Open Sans" w:cs="Open Sans"/>
                <w:sz w:val="20"/>
              </w:rPr>
            </w:pPr>
          </w:p>
        </w:tc>
        <w:tc>
          <w:tcPr>
            <w:tcW w:w="6236" w:type="dxa"/>
          </w:tcPr>
          <w:p w:rsidR="00FA694B" w:rsidRPr="00F3209C" w:rsidRDefault="00633C6D"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 </w:t>
            </w:r>
            <w:r w:rsidR="00072439" w:rsidRPr="00F3209C">
              <w:rPr>
                <w:rFonts w:ascii="Open Sans" w:eastAsia="MingLiU" w:hAnsi="Open Sans" w:cs="Open Sans"/>
                <w:sz w:val="20"/>
              </w:rPr>
              <w:t>Differentiated product strategy</w:t>
            </w:r>
          </w:p>
          <w:p w:rsidR="00FA694B" w:rsidRPr="00F3209C" w:rsidRDefault="00633C6D"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 </w:t>
            </w:r>
            <w:r w:rsidR="00072439" w:rsidRPr="00F3209C">
              <w:rPr>
                <w:rFonts w:ascii="Open Sans" w:eastAsia="MingLiU" w:hAnsi="Open Sans" w:cs="Open Sans"/>
                <w:sz w:val="20"/>
              </w:rPr>
              <w:t>Low price strategy</w:t>
            </w:r>
          </w:p>
          <w:p w:rsidR="00FA694B" w:rsidRPr="00F3209C" w:rsidRDefault="00633C6D"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 </w:t>
            </w:r>
            <w:r w:rsidR="00072439" w:rsidRPr="00F3209C">
              <w:rPr>
                <w:rFonts w:ascii="Open Sans" w:eastAsia="MingLiU" w:hAnsi="Open Sans" w:cs="Open Sans"/>
                <w:sz w:val="20"/>
              </w:rPr>
              <w:t>Differentiated product strategy</w:t>
            </w:r>
          </w:p>
          <w:p w:rsidR="00FA694B" w:rsidRPr="00F3209C" w:rsidRDefault="00633C6D"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 </w:t>
            </w:r>
            <w:r w:rsidR="00072439" w:rsidRPr="00F3209C">
              <w:rPr>
                <w:rFonts w:ascii="Open Sans" w:eastAsia="MingLiU" w:hAnsi="Open Sans" w:cs="Open Sans"/>
                <w:sz w:val="20"/>
              </w:rPr>
              <w:t>Low pri</w:t>
            </w:r>
            <w:r w:rsidR="002220C7" w:rsidRPr="00F3209C">
              <w:rPr>
                <w:rFonts w:ascii="Open Sans" w:eastAsia="MingLiU" w:hAnsi="Open Sans" w:cs="Open Sans"/>
                <w:sz w:val="20"/>
              </w:rPr>
              <w:t>c</w:t>
            </w:r>
            <w:r w:rsidR="00072439" w:rsidRPr="00F3209C">
              <w:rPr>
                <w:rFonts w:ascii="Open Sans" w:eastAsia="MingLiU" w:hAnsi="Open Sans" w:cs="Open Sans"/>
                <w:sz w:val="20"/>
              </w:rPr>
              <w:t>e strategy</w:t>
            </w:r>
          </w:p>
        </w:tc>
      </w:tr>
    </w:tbl>
    <w:p w:rsidR="00C30646" w:rsidRPr="00F3209C" w:rsidRDefault="00C30646" w:rsidP="00E505E5">
      <w:pPr>
        <w:pStyle w:val="t1"/>
        <w:tabs>
          <w:tab w:val="clear" w:pos="900"/>
        </w:tabs>
        <w:ind w:right="379"/>
        <w:rPr>
          <w:rFonts w:ascii="Open Sans" w:eastAsia="MingLiU" w:hAnsi="Open Sans" w:cs="Open Sans"/>
          <w:sz w:val="20"/>
        </w:rPr>
      </w:pPr>
    </w:p>
    <w:p w:rsidR="00FA694B" w:rsidRPr="00F3209C" w:rsidRDefault="00FA694B" w:rsidP="00487E68">
      <w:pPr>
        <w:pStyle w:val="ListParagraph"/>
        <w:numPr>
          <w:ilvl w:val="0"/>
          <w:numId w:val="37"/>
        </w:numPr>
        <w:ind w:left="709" w:right="379" w:hanging="349"/>
        <w:jc w:val="both"/>
        <w:rPr>
          <w:rFonts w:ascii="Open Sans" w:eastAsia="MingLiU" w:hAnsi="Open Sans" w:cs="Open Sans"/>
        </w:rPr>
      </w:pPr>
      <w:r w:rsidRPr="00F3209C">
        <w:rPr>
          <w:rFonts w:ascii="Open Sans" w:eastAsia="MingLiU" w:hAnsi="Open Sans" w:cs="Open Sans"/>
        </w:rPr>
        <w:t>The following are examples of information the management accountant can provide for each strategic decision.</w:t>
      </w:r>
    </w:p>
    <w:tbl>
      <w:tblPr>
        <w:tblW w:w="4558" w:type="pct"/>
        <w:tblInd w:w="720" w:type="dxa"/>
        <w:tblLayout w:type="fixed"/>
        <w:tblCellMar>
          <w:left w:w="80" w:type="dxa"/>
          <w:right w:w="80" w:type="dxa"/>
        </w:tblCellMar>
        <w:tblLook w:val="0000"/>
      </w:tblPr>
      <w:tblGrid>
        <w:gridCol w:w="777"/>
        <w:gridCol w:w="7597"/>
      </w:tblGrid>
      <w:tr w:rsidR="00FA694B" w:rsidRPr="00F3209C" w:rsidTr="000A266D">
        <w:trPr>
          <w:cantSplit/>
          <w:trHeight w:val="5760"/>
        </w:trPr>
        <w:tc>
          <w:tcPr>
            <w:tcW w:w="464" w:type="pct"/>
          </w:tcPr>
          <w:p w:rsidR="00FA694B" w:rsidRPr="00F3209C" w:rsidRDefault="00FA694B" w:rsidP="00487E68">
            <w:pPr>
              <w:pStyle w:val="t1"/>
              <w:numPr>
                <w:ilvl w:val="0"/>
                <w:numId w:val="39"/>
              </w:numPr>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072439" w:rsidRPr="00F3209C" w:rsidRDefault="00072439" w:rsidP="00E505E5">
            <w:pPr>
              <w:pStyle w:val="t1"/>
              <w:tabs>
                <w:tab w:val="clear" w:pos="900"/>
              </w:tabs>
              <w:ind w:right="379"/>
              <w:rPr>
                <w:rFonts w:ascii="Open Sans" w:eastAsia="MingLiU" w:hAnsi="Open Sans" w:cs="Open Sans"/>
                <w:sz w:val="20"/>
              </w:rPr>
            </w:pPr>
          </w:p>
          <w:p w:rsidR="00FA694B" w:rsidRPr="00F3209C" w:rsidRDefault="00FA694B" w:rsidP="00487E68">
            <w:pPr>
              <w:pStyle w:val="t1"/>
              <w:numPr>
                <w:ilvl w:val="0"/>
                <w:numId w:val="39"/>
              </w:numPr>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4362B0" w:rsidRPr="00F3209C" w:rsidRDefault="004362B0" w:rsidP="00E505E5">
            <w:pPr>
              <w:pStyle w:val="t1"/>
              <w:tabs>
                <w:tab w:val="clear" w:pos="900"/>
              </w:tabs>
              <w:ind w:right="379"/>
              <w:rPr>
                <w:rFonts w:ascii="Open Sans" w:eastAsia="MingLiU" w:hAnsi="Open Sans" w:cs="Open Sans"/>
                <w:sz w:val="20"/>
              </w:rPr>
            </w:pPr>
          </w:p>
          <w:p w:rsidR="00FA694B" w:rsidRPr="00F3209C" w:rsidRDefault="00FA694B" w:rsidP="00487E68">
            <w:pPr>
              <w:pStyle w:val="t1"/>
              <w:numPr>
                <w:ilvl w:val="0"/>
                <w:numId w:val="39"/>
              </w:numPr>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p>
          <w:p w:rsidR="00C30646" w:rsidRPr="00F3209C" w:rsidRDefault="00C30646" w:rsidP="00E505E5">
            <w:pPr>
              <w:pStyle w:val="t1"/>
              <w:tabs>
                <w:tab w:val="clear" w:pos="900"/>
              </w:tabs>
              <w:ind w:right="379"/>
              <w:rPr>
                <w:rFonts w:ascii="Open Sans" w:eastAsia="MingLiU" w:hAnsi="Open Sans" w:cs="Open Sans"/>
                <w:sz w:val="20"/>
              </w:rPr>
            </w:pPr>
          </w:p>
          <w:p w:rsidR="00FA694B" w:rsidRPr="00F3209C" w:rsidRDefault="00FA694B" w:rsidP="00487E68">
            <w:pPr>
              <w:pStyle w:val="t1"/>
              <w:numPr>
                <w:ilvl w:val="0"/>
                <w:numId w:val="39"/>
              </w:numPr>
              <w:tabs>
                <w:tab w:val="clear" w:pos="900"/>
              </w:tabs>
              <w:ind w:right="379"/>
              <w:rPr>
                <w:rFonts w:ascii="Open Sans" w:eastAsia="MingLiU" w:hAnsi="Open Sans" w:cs="Open Sans"/>
                <w:sz w:val="20"/>
              </w:rPr>
            </w:pPr>
          </w:p>
        </w:tc>
        <w:tc>
          <w:tcPr>
            <w:tcW w:w="4536" w:type="pct"/>
          </w:tcPr>
          <w:p w:rsidR="00072439" w:rsidRPr="00F3209C" w:rsidRDefault="0007243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Cost to develop</w:t>
            </w:r>
            <w:r w:rsidR="000A266D" w:rsidRPr="00F3209C">
              <w:rPr>
                <w:rFonts w:ascii="Open Sans" w:eastAsia="MingLiU" w:hAnsi="Open Sans" w:cs="Open Sans"/>
                <w:sz w:val="20"/>
              </w:rPr>
              <w:t>, produce and sell new software</w:t>
            </w:r>
          </w:p>
          <w:p w:rsidR="00072439" w:rsidRPr="00F3209C" w:rsidRDefault="0007243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Premium price that customers would be willing to pay due to </w:t>
            </w:r>
            <w:r w:rsidR="000A266D" w:rsidRPr="00F3209C">
              <w:rPr>
                <w:rFonts w:ascii="Open Sans" w:eastAsia="MingLiU" w:hAnsi="Open Sans" w:cs="Open Sans"/>
                <w:sz w:val="20"/>
              </w:rPr>
              <w:t>product uniqueness</w:t>
            </w:r>
          </w:p>
          <w:p w:rsidR="00072439" w:rsidRPr="00F3209C" w:rsidRDefault="0007243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Price of basic software</w:t>
            </w:r>
          </w:p>
          <w:p w:rsidR="00072439" w:rsidRPr="00F3209C" w:rsidRDefault="0007243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Price </w:t>
            </w:r>
            <w:r w:rsidR="000A266D" w:rsidRPr="00F3209C">
              <w:rPr>
                <w:rFonts w:ascii="Open Sans" w:eastAsia="MingLiU" w:hAnsi="Open Sans" w:cs="Open Sans"/>
                <w:sz w:val="20"/>
              </w:rPr>
              <w:t>of closest competitive software</w:t>
            </w:r>
          </w:p>
          <w:p w:rsidR="00072439" w:rsidRPr="00F3209C" w:rsidRDefault="0007243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Cash needed to develop</w:t>
            </w:r>
            <w:r w:rsidR="000A266D" w:rsidRPr="00F3209C">
              <w:rPr>
                <w:rFonts w:ascii="Open Sans" w:eastAsia="MingLiU" w:hAnsi="Open Sans" w:cs="Open Sans"/>
                <w:sz w:val="20"/>
              </w:rPr>
              <w:t>, produce and sell new software</w:t>
            </w:r>
          </w:p>
          <w:p w:rsidR="00072439" w:rsidRPr="00F3209C" w:rsidRDefault="00072439" w:rsidP="00E505E5">
            <w:pPr>
              <w:pStyle w:val="t1"/>
              <w:tabs>
                <w:tab w:val="clear" w:pos="900"/>
              </w:tabs>
              <w:ind w:right="379"/>
              <w:rPr>
                <w:rFonts w:ascii="Open Sans" w:eastAsia="MingLiU" w:hAnsi="Open Sans" w:cs="Open Sans"/>
                <w:sz w:val="20"/>
              </w:rPr>
            </w:pPr>
          </w:p>
          <w:p w:rsidR="00072439" w:rsidRPr="00F3209C" w:rsidRDefault="0007243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Cost of producing the </w:t>
            </w:r>
            <w:r w:rsidR="0006789C">
              <w:rPr>
                <w:rFonts w:ascii="Open Sans" w:eastAsia="MingLiU" w:hAnsi="Open Sans" w:cs="Open Sans"/>
                <w:sz w:val="20"/>
              </w:rPr>
              <w:t>‘</w:t>
            </w:r>
            <w:r w:rsidRPr="00F3209C">
              <w:rPr>
                <w:rFonts w:ascii="Open Sans" w:eastAsia="MingLiU" w:hAnsi="Open Sans" w:cs="Open Sans"/>
                <w:sz w:val="20"/>
              </w:rPr>
              <w:t>store-brand</w:t>
            </w:r>
            <w:r w:rsidR="0006789C">
              <w:rPr>
                <w:rFonts w:ascii="Open Sans" w:eastAsia="MingLiU" w:hAnsi="Open Sans" w:cs="Open Sans"/>
                <w:sz w:val="20"/>
              </w:rPr>
              <w:t>’</w:t>
            </w:r>
            <w:r w:rsidRPr="00F3209C">
              <w:rPr>
                <w:rFonts w:ascii="Open Sans" w:eastAsia="MingLiU" w:hAnsi="Open Sans" w:cs="Open Sans"/>
                <w:sz w:val="20"/>
              </w:rPr>
              <w:t xml:space="preserve"> facial cream</w:t>
            </w:r>
          </w:p>
          <w:p w:rsidR="00072439" w:rsidRPr="00F3209C" w:rsidRDefault="0007243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Productivity, efficiency and cost adv</w:t>
            </w:r>
            <w:r w:rsidR="000A266D" w:rsidRPr="00F3209C">
              <w:rPr>
                <w:rFonts w:ascii="Open Sans" w:eastAsia="MingLiU" w:hAnsi="Open Sans" w:cs="Open Sans"/>
                <w:sz w:val="20"/>
              </w:rPr>
              <w:t>antages relative to competition</w:t>
            </w:r>
          </w:p>
          <w:p w:rsidR="00072439" w:rsidRPr="00F3209C" w:rsidRDefault="000A266D"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Prices of competitive products</w:t>
            </w:r>
          </w:p>
          <w:p w:rsidR="00072439" w:rsidRPr="00F3209C" w:rsidRDefault="0007243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Sensitivity of target</w:t>
            </w:r>
            <w:r w:rsidR="000A266D" w:rsidRPr="00F3209C">
              <w:rPr>
                <w:rFonts w:ascii="Open Sans" w:eastAsia="MingLiU" w:hAnsi="Open Sans" w:cs="Open Sans"/>
                <w:sz w:val="20"/>
              </w:rPr>
              <w:t xml:space="preserve"> customers to price and quality</w:t>
            </w:r>
          </w:p>
          <w:p w:rsidR="00072439" w:rsidRPr="00F3209C" w:rsidRDefault="00072439"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How the mar</w:t>
            </w:r>
            <w:r w:rsidR="000A266D" w:rsidRPr="00F3209C">
              <w:rPr>
                <w:rFonts w:ascii="Open Sans" w:eastAsia="MingLiU" w:hAnsi="Open Sans" w:cs="Open Sans"/>
                <w:sz w:val="20"/>
              </w:rPr>
              <w:t>ket for facial cream is growing</w:t>
            </w:r>
          </w:p>
          <w:p w:rsidR="00072439" w:rsidRPr="00F3209C" w:rsidRDefault="00072439"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Cost to manufacture and sell the cell phone</w:t>
            </w: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Productivity, efficiency and cost advantages relative to competition</w:t>
            </w: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Prices of competitive cell phones</w:t>
            </w: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Sensitivity of target customers to price and quality</w:t>
            </w: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The production capacity of </w:t>
            </w:r>
            <w:r w:rsidR="00072439" w:rsidRPr="00F3209C">
              <w:rPr>
                <w:rFonts w:ascii="Open Sans" w:eastAsia="MingLiU" w:hAnsi="Open Sans" w:cs="Open Sans"/>
                <w:sz w:val="20"/>
              </w:rPr>
              <w:t>Hellophones</w:t>
            </w:r>
            <w:r w:rsidRPr="00F3209C">
              <w:rPr>
                <w:rFonts w:ascii="Open Sans" w:eastAsia="MingLiU" w:hAnsi="Open Sans" w:cs="Open Sans"/>
                <w:sz w:val="20"/>
              </w:rPr>
              <w:t xml:space="preserve"> and its competitors</w:t>
            </w:r>
          </w:p>
          <w:p w:rsidR="00FA694B" w:rsidRPr="00F3209C" w:rsidRDefault="00FA694B" w:rsidP="00E505E5">
            <w:pPr>
              <w:pStyle w:val="t1"/>
              <w:tabs>
                <w:tab w:val="clear" w:pos="900"/>
              </w:tabs>
              <w:ind w:right="379"/>
              <w:rPr>
                <w:rFonts w:ascii="Open Sans" w:eastAsia="MingLiU" w:hAnsi="Open Sans" w:cs="Open Sans"/>
                <w:sz w:val="20"/>
              </w:rPr>
            </w:pPr>
          </w:p>
          <w:p w:rsidR="00A04F6C"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Cost to produce and sell new line of gourmet </w:t>
            </w:r>
            <w:r w:rsidR="00C30646" w:rsidRPr="00F3209C">
              <w:rPr>
                <w:rFonts w:ascii="Open Sans" w:eastAsia="MingLiU" w:hAnsi="Open Sans" w:cs="Open Sans"/>
                <w:sz w:val="20"/>
              </w:rPr>
              <w:t xml:space="preserve">pasta </w:t>
            </w:r>
            <w:r w:rsidR="000A266D" w:rsidRPr="00F3209C">
              <w:rPr>
                <w:rFonts w:ascii="Open Sans" w:eastAsia="MingLiU" w:hAnsi="Open Sans" w:cs="Open Sans"/>
                <w:sz w:val="20"/>
              </w:rPr>
              <w:t>sauce</w:t>
            </w: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Premium price that customers would be willing to pay due to product uniqueness</w:t>
            </w: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Price of basic </w:t>
            </w:r>
            <w:r w:rsidR="000A266D" w:rsidRPr="00F3209C">
              <w:rPr>
                <w:rFonts w:ascii="Open Sans" w:eastAsia="MingLiU" w:hAnsi="Open Sans" w:cs="Open Sans"/>
                <w:sz w:val="20"/>
              </w:rPr>
              <w:t>ingredients</w:t>
            </w:r>
          </w:p>
          <w:p w:rsidR="00FA694B" w:rsidRPr="00F3209C" w:rsidRDefault="00FA694B"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Price of closest competitive product</w:t>
            </w:r>
          </w:p>
        </w:tc>
      </w:tr>
    </w:tbl>
    <w:p w:rsidR="00D60D70" w:rsidRPr="00F3209C" w:rsidRDefault="00D60D70" w:rsidP="00E505E5">
      <w:pPr>
        <w:pStyle w:val="t1"/>
        <w:tabs>
          <w:tab w:val="clear" w:pos="900"/>
        </w:tabs>
        <w:ind w:right="379"/>
        <w:rPr>
          <w:rFonts w:ascii="Open Sans" w:eastAsia="MingLiU" w:hAnsi="Open Sans" w:cs="Open Sans"/>
          <w:sz w:val="20"/>
        </w:rPr>
      </w:pPr>
    </w:p>
    <w:p w:rsidR="000A266D" w:rsidRPr="00F3209C" w:rsidRDefault="00D92CB0"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Management accounting guidelines</w:t>
      </w:r>
    </w:p>
    <w:p w:rsidR="000A266D" w:rsidRDefault="00B4005F"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For each of the following items, identify which of the management accounting guidelines applies: benefit–cost approach, behavioural and technical considerations, or different costs for different purposes.</w:t>
      </w:r>
    </w:p>
    <w:p w:rsidR="007100D6" w:rsidRPr="00F3209C" w:rsidRDefault="007100D6" w:rsidP="00E505E5">
      <w:pPr>
        <w:pStyle w:val="t1"/>
        <w:tabs>
          <w:tab w:val="clear" w:pos="900"/>
        </w:tabs>
        <w:ind w:right="379"/>
        <w:rPr>
          <w:rFonts w:ascii="Open Sans" w:eastAsia="MingLiU" w:hAnsi="Open Sans" w:cs="Open Sans"/>
          <w:sz w:val="20"/>
        </w:rPr>
      </w:pPr>
    </w:p>
    <w:p w:rsidR="0088417D" w:rsidRPr="00F3209C" w:rsidRDefault="0088417D" w:rsidP="00487E68">
      <w:pPr>
        <w:pStyle w:val="t1"/>
        <w:numPr>
          <w:ilvl w:val="0"/>
          <w:numId w:val="40"/>
        </w:numPr>
        <w:ind w:left="709" w:right="379" w:hanging="349"/>
        <w:rPr>
          <w:rFonts w:ascii="Open Sans" w:eastAsia="MingLiU" w:hAnsi="Open Sans" w:cs="Open Sans"/>
          <w:sz w:val="20"/>
        </w:rPr>
      </w:pPr>
      <w:r w:rsidRPr="00F3209C">
        <w:rPr>
          <w:rFonts w:ascii="Open Sans" w:eastAsia="MingLiU" w:hAnsi="Open Sans" w:cs="Open Sans"/>
          <w:sz w:val="20"/>
        </w:rPr>
        <w:t>Analysing whether to keep the billing function within an organisation or outsource it</w:t>
      </w:r>
    </w:p>
    <w:p w:rsidR="0088417D" w:rsidRPr="00F3209C" w:rsidRDefault="0088417D" w:rsidP="00487E68">
      <w:pPr>
        <w:pStyle w:val="t1"/>
        <w:numPr>
          <w:ilvl w:val="0"/>
          <w:numId w:val="40"/>
        </w:numPr>
        <w:ind w:left="709" w:right="379" w:hanging="349"/>
        <w:rPr>
          <w:rFonts w:ascii="Open Sans" w:eastAsia="MingLiU" w:hAnsi="Open Sans" w:cs="Open Sans"/>
          <w:sz w:val="20"/>
        </w:rPr>
      </w:pPr>
      <w:r w:rsidRPr="00F3209C">
        <w:rPr>
          <w:rFonts w:ascii="Open Sans" w:eastAsia="MingLiU" w:hAnsi="Open Sans" w:cs="Open Sans"/>
          <w:sz w:val="20"/>
        </w:rPr>
        <w:t>Deciding to give bonuses for superior performance to the employees in an Indian subsidiary and extra holiday time to the employees in a New Zealand subsidiary</w:t>
      </w:r>
    </w:p>
    <w:p w:rsidR="0088417D" w:rsidRPr="00F3209C" w:rsidRDefault="0088417D" w:rsidP="00487E68">
      <w:pPr>
        <w:pStyle w:val="t1"/>
        <w:numPr>
          <w:ilvl w:val="0"/>
          <w:numId w:val="40"/>
        </w:numPr>
        <w:ind w:left="709" w:right="379" w:hanging="349"/>
        <w:rPr>
          <w:rFonts w:ascii="Open Sans" w:eastAsia="MingLiU" w:hAnsi="Open Sans" w:cs="Open Sans"/>
          <w:sz w:val="20"/>
        </w:rPr>
      </w:pPr>
      <w:r w:rsidRPr="00F3209C">
        <w:rPr>
          <w:rFonts w:ascii="Open Sans" w:eastAsia="MingLiU" w:hAnsi="Open Sans" w:cs="Open Sans"/>
          <w:sz w:val="20"/>
        </w:rPr>
        <w:t>Including costs of all the value-chain functions before deciding to launch a new product, but including only its manufacturing costs in determining its inventory valuation</w:t>
      </w:r>
    </w:p>
    <w:p w:rsidR="0088417D" w:rsidRPr="00F3209C" w:rsidRDefault="0088417D" w:rsidP="00487E68">
      <w:pPr>
        <w:pStyle w:val="t1"/>
        <w:numPr>
          <w:ilvl w:val="0"/>
          <w:numId w:val="40"/>
        </w:numPr>
        <w:ind w:left="709" w:right="379" w:hanging="349"/>
        <w:rPr>
          <w:rFonts w:ascii="Open Sans" w:eastAsia="MingLiU" w:hAnsi="Open Sans" w:cs="Open Sans"/>
          <w:sz w:val="20"/>
        </w:rPr>
      </w:pPr>
      <w:r w:rsidRPr="00F3209C">
        <w:rPr>
          <w:rFonts w:ascii="Open Sans" w:eastAsia="MingLiU" w:hAnsi="Open Sans" w:cs="Open Sans"/>
          <w:sz w:val="20"/>
        </w:rPr>
        <w:lastRenderedPageBreak/>
        <w:t>Considering the desirability of hiring one more salesperson</w:t>
      </w:r>
    </w:p>
    <w:p w:rsidR="0088417D" w:rsidRPr="00F3209C" w:rsidRDefault="0088417D" w:rsidP="00487E68">
      <w:pPr>
        <w:pStyle w:val="t1"/>
        <w:numPr>
          <w:ilvl w:val="0"/>
          <w:numId w:val="40"/>
        </w:numPr>
        <w:ind w:left="709" w:right="379" w:hanging="349"/>
        <w:rPr>
          <w:rFonts w:ascii="Open Sans" w:eastAsia="MingLiU" w:hAnsi="Open Sans" w:cs="Open Sans"/>
          <w:sz w:val="20"/>
        </w:rPr>
      </w:pPr>
      <w:r w:rsidRPr="00F3209C">
        <w:rPr>
          <w:rFonts w:ascii="Open Sans" w:eastAsia="MingLiU" w:hAnsi="Open Sans" w:cs="Open Sans"/>
          <w:sz w:val="20"/>
        </w:rPr>
        <w:t>Giving each salesperson the compensation option of choosing either a low salary and a high-percentage sales commission or a high salary and a low-percentage sales commission</w:t>
      </w:r>
    </w:p>
    <w:p w:rsidR="0088417D" w:rsidRPr="00F3209C" w:rsidRDefault="0088417D" w:rsidP="00487E68">
      <w:pPr>
        <w:pStyle w:val="t1"/>
        <w:numPr>
          <w:ilvl w:val="0"/>
          <w:numId w:val="40"/>
        </w:numPr>
        <w:ind w:left="709" w:right="379" w:hanging="349"/>
        <w:rPr>
          <w:rFonts w:ascii="Open Sans" w:eastAsia="MingLiU" w:hAnsi="Open Sans" w:cs="Open Sans"/>
          <w:sz w:val="20"/>
        </w:rPr>
      </w:pPr>
      <w:r w:rsidRPr="00F3209C">
        <w:rPr>
          <w:rFonts w:ascii="Open Sans" w:eastAsia="MingLiU" w:hAnsi="Open Sans" w:cs="Open Sans"/>
          <w:sz w:val="20"/>
        </w:rPr>
        <w:t>Selecting the more costly computer system after considering two systems</w:t>
      </w:r>
    </w:p>
    <w:p w:rsidR="0088417D" w:rsidRPr="00F3209C" w:rsidRDefault="0088417D" w:rsidP="00487E68">
      <w:pPr>
        <w:pStyle w:val="t1"/>
        <w:numPr>
          <w:ilvl w:val="0"/>
          <w:numId w:val="40"/>
        </w:numPr>
        <w:ind w:left="709" w:right="379" w:hanging="349"/>
        <w:rPr>
          <w:rFonts w:ascii="Open Sans" w:eastAsia="MingLiU" w:hAnsi="Open Sans" w:cs="Open Sans"/>
          <w:sz w:val="20"/>
        </w:rPr>
      </w:pPr>
      <w:r w:rsidRPr="00F3209C">
        <w:rPr>
          <w:rFonts w:ascii="Open Sans" w:eastAsia="MingLiU" w:hAnsi="Open Sans" w:cs="Open Sans"/>
          <w:sz w:val="20"/>
        </w:rPr>
        <w:t>Installing a participatory budgeting system in which managers set their own performance targets, instead of top management imposing performance targets on managers</w:t>
      </w:r>
    </w:p>
    <w:p w:rsidR="0088417D" w:rsidRPr="00F3209C" w:rsidRDefault="0088417D" w:rsidP="00487E68">
      <w:pPr>
        <w:pStyle w:val="t1"/>
        <w:numPr>
          <w:ilvl w:val="0"/>
          <w:numId w:val="40"/>
        </w:numPr>
        <w:ind w:left="709" w:right="379" w:hanging="349"/>
        <w:rPr>
          <w:rFonts w:ascii="Open Sans" w:eastAsia="MingLiU" w:hAnsi="Open Sans" w:cs="Open Sans"/>
          <w:sz w:val="20"/>
        </w:rPr>
      </w:pPr>
      <w:r w:rsidRPr="00F3209C">
        <w:rPr>
          <w:rFonts w:ascii="Open Sans" w:eastAsia="MingLiU" w:hAnsi="Open Sans" w:cs="Open Sans"/>
          <w:sz w:val="20"/>
        </w:rPr>
        <w:t>Recording research costs as an expense for financial reporting purposes (as required by Australian Accounting Standards) but capitalising and expensing them over a longer period for management performance evaluation purposes</w:t>
      </w:r>
    </w:p>
    <w:p w:rsidR="000A266D" w:rsidRPr="00F3209C" w:rsidRDefault="0088417D" w:rsidP="00487E68">
      <w:pPr>
        <w:pStyle w:val="t1"/>
        <w:numPr>
          <w:ilvl w:val="0"/>
          <w:numId w:val="40"/>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Introducing a profit-sharing plan for employees</w:t>
      </w:r>
    </w:p>
    <w:p w:rsidR="0088417D" w:rsidRPr="00F3209C" w:rsidRDefault="0088417D" w:rsidP="00E505E5">
      <w:pPr>
        <w:pStyle w:val="t1"/>
        <w:tabs>
          <w:tab w:val="clear" w:pos="900"/>
        </w:tabs>
        <w:ind w:right="379"/>
        <w:rPr>
          <w:rFonts w:ascii="Open Sans" w:eastAsia="MingLiU" w:hAnsi="Open Sans" w:cs="Open Sans"/>
          <w:sz w:val="20"/>
        </w:rPr>
      </w:pPr>
    </w:p>
    <w:p w:rsidR="0088417D" w:rsidRPr="00F3209C" w:rsidRDefault="0088417D" w:rsidP="0088417D">
      <w:pPr>
        <w:pStyle w:val="t1"/>
        <w:tabs>
          <w:tab w:val="clear" w:pos="900"/>
        </w:tabs>
        <w:ind w:right="379"/>
        <w:rPr>
          <w:rFonts w:ascii="Open Sans" w:eastAsia="MingLiU" w:hAnsi="Open Sans" w:cs="Open Sans"/>
          <w:sz w:val="20"/>
        </w:rPr>
      </w:pPr>
      <w:r w:rsidRPr="00F3209C">
        <w:rPr>
          <w:rFonts w:ascii="Open Sans" w:eastAsia="MingLiU" w:hAnsi="Open Sans" w:cs="Open Sans"/>
          <w:b/>
          <w:bCs/>
          <w:i/>
          <w:iCs/>
          <w:sz w:val="20"/>
        </w:rPr>
        <w:t>Solution:</w:t>
      </w:r>
      <w:r w:rsidRPr="00F3209C">
        <w:rPr>
          <w:rFonts w:ascii="Open Sans" w:eastAsia="MingLiU" w:hAnsi="Open Sans" w:cs="Open Sans"/>
          <w:sz w:val="20"/>
        </w:rPr>
        <w:t xml:space="preserve"> </w:t>
      </w:r>
      <w:r w:rsidR="00FA694B" w:rsidRPr="00F3209C">
        <w:rPr>
          <w:rFonts w:ascii="Open Sans" w:eastAsia="MingLiU" w:hAnsi="Open Sans" w:cs="Open Sans"/>
          <w:sz w:val="20"/>
        </w:rPr>
        <w:t>(15 min.)</w:t>
      </w:r>
    </w:p>
    <w:p w:rsidR="00FA694B" w:rsidRPr="00F3209C" w:rsidRDefault="00FA694B" w:rsidP="0088417D">
      <w:pPr>
        <w:pStyle w:val="t1"/>
        <w:tabs>
          <w:tab w:val="clear" w:pos="900"/>
        </w:tabs>
        <w:ind w:right="379"/>
        <w:rPr>
          <w:rFonts w:ascii="Open Sans" w:eastAsia="MingLiU" w:hAnsi="Open Sans" w:cs="Open Sans"/>
          <w:b/>
          <w:sz w:val="20"/>
        </w:rPr>
      </w:pPr>
      <w:r w:rsidRPr="00F3209C">
        <w:rPr>
          <w:rFonts w:ascii="Open Sans" w:eastAsia="MingLiU" w:hAnsi="Open Sans" w:cs="Open Sans"/>
          <w:b/>
          <w:sz w:val="20"/>
        </w:rPr>
        <w:t>Ma</w:t>
      </w:r>
      <w:r w:rsidR="00131EE9" w:rsidRPr="00F3209C">
        <w:rPr>
          <w:rFonts w:ascii="Open Sans" w:eastAsia="MingLiU" w:hAnsi="Open Sans" w:cs="Open Sans"/>
          <w:b/>
          <w:sz w:val="20"/>
        </w:rPr>
        <w:t>nagement accounting guidelines</w:t>
      </w:r>
    </w:p>
    <w:p w:rsidR="00FA694B" w:rsidRPr="00F3209C" w:rsidRDefault="002220C7" w:rsidP="00487E68">
      <w:pPr>
        <w:pStyle w:val="t1"/>
        <w:numPr>
          <w:ilvl w:val="0"/>
          <w:numId w:val="41"/>
        </w:numPr>
        <w:tabs>
          <w:tab w:val="clear" w:pos="900"/>
        </w:tabs>
        <w:ind w:right="379"/>
        <w:rPr>
          <w:rFonts w:ascii="Open Sans" w:eastAsia="MingLiU" w:hAnsi="Open Sans" w:cs="Open Sans"/>
          <w:sz w:val="20"/>
        </w:rPr>
      </w:pPr>
      <w:r w:rsidRPr="00F3209C">
        <w:rPr>
          <w:rFonts w:ascii="Open Sans" w:eastAsia="MingLiU" w:hAnsi="Open Sans" w:cs="Open Sans"/>
          <w:sz w:val="20"/>
        </w:rPr>
        <w:t>Benefit-cost analysis</w:t>
      </w:r>
    </w:p>
    <w:p w:rsidR="00FA694B" w:rsidRPr="00F3209C" w:rsidRDefault="00FA694B" w:rsidP="00487E68">
      <w:pPr>
        <w:pStyle w:val="t1"/>
        <w:numPr>
          <w:ilvl w:val="0"/>
          <w:numId w:val="41"/>
        </w:numPr>
        <w:tabs>
          <w:tab w:val="clear" w:pos="900"/>
        </w:tabs>
        <w:ind w:right="379"/>
        <w:rPr>
          <w:rFonts w:ascii="Open Sans" w:eastAsia="MingLiU" w:hAnsi="Open Sans" w:cs="Open Sans"/>
          <w:sz w:val="20"/>
        </w:rPr>
      </w:pPr>
      <w:r w:rsidRPr="00F3209C">
        <w:rPr>
          <w:rFonts w:ascii="Open Sans" w:eastAsia="MingLiU" w:hAnsi="Open Sans" w:cs="Open Sans"/>
          <w:sz w:val="20"/>
        </w:rPr>
        <w:t>Behavioural and technical considerations</w:t>
      </w:r>
    </w:p>
    <w:p w:rsidR="00FA694B" w:rsidRPr="00F3209C" w:rsidRDefault="00FA694B" w:rsidP="00487E68">
      <w:pPr>
        <w:pStyle w:val="t1"/>
        <w:numPr>
          <w:ilvl w:val="0"/>
          <w:numId w:val="41"/>
        </w:numPr>
        <w:tabs>
          <w:tab w:val="clear" w:pos="900"/>
        </w:tabs>
        <w:ind w:right="379"/>
        <w:rPr>
          <w:rFonts w:ascii="Open Sans" w:eastAsia="MingLiU" w:hAnsi="Open Sans" w:cs="Open Sans"/>
          <w:sz w:val="20"/>
        </w:rPr>
      </w:pPr>
      <w:r w:rsidRPr="00F3209C">
        <w:rPr>
          <w:rFonts w:ascii="Open Sans" w:eastAsia="MingLiU" w:hAnsi="Open Sans" w:cs="Open Sans"/>
          <w:sz w:val="20"/>
        </w:rPr>
        <w:t>Different costs for different purposes</w:t>
      </w:r>
    </w:p>
    <w:p w:rsidR="00FA694B" w:rsidRPr="00F3209C" w:rsidRDefault="002220C7" w:rsidP="00487E68">
      <w:pPr>
        <w:pStyle w:val="t1"/>
        <w:numPr>
          <w:ilvl w:val="0"/>
          <w:numId w:val="41"/>
        </w:numPr>
        <w:tabs>
          <w:tab w:val="clear" w:pos="900"/>
        </w:tabs>
        <w:ind w:right="379"/>
        <w:rPr>
          <w:rFonts w:ascii="Open Sans" w:eastAsia="MingLiU" w:hAnsi="Open Sans" w:cs="Open Sans"/>
          <w:sz w:val="20"/>
        </w:rPr>
      </w:pPr>
      <w:r w:rsidRPr="00F3209C">
        <w:rPr>
          <w:rFonts w:ascii="Open Sans" w:eastAsia="MingLiU" w:hAnsi="Open Sans" w:cs="Open Sans"/>
          <w:sz w:val="20"/>
        </w:rPr>
        <w:t>Benefit-cost analysis</w:t>
      </w:r>
    </w:p>
    <w:p w:rsidR="00FA694B" w:rsidRPr="00F3209C" w:rsidRDefault="00FA694B" w:rsidP="00487E68">
      <w:pPr>
        <w:pStyle w:val="t1"/>
        <w:numPr>
          <w:ilvl w:val="0"/>
          <w:numId w:val="41"/>
        </w:numPr>
        <w:tabs>
          <w:tab w:val="clear" w:pos="900"/>
        </w:tabs>
        <w:ind w:right="379"/>
        <w:rPr>
          <w:rFonts w:ascii="Open Sans" w:eastAsia="MingLiU" w:hAnsi="Open Sans" w:cs="Open Sans"/>
          <w:sz w:val="20"/>
        </w:rPr>
      </w:pPr>
      <w:r w:rsidRPr="00F3209C">
        <w:rPr>
          <w:rFonts w:ascii="Open Sans" w:eastAsia="MingLiU" w:hAnsi="Open Sans" w:cs="Open Sans"/>
          <w:sz w:val="20"/>
        </w:rPr>
        <w:t>Behavioural and technical considerations</w:t>
      </w:r>
    </w:p>
    <w:p w:rsidR="00FA694B" w:rsidRPr="00F3209C" w:rsidRDefault="002220C7" w:rsidP="00487E68">
      <w:pPr>
        <w:pStyle w:val="t1"/>
        <w:numPr>
          <w:ilvl w:val="0"/>
          <w:numId w:val="41"/>
        </w:numPr>
        <w:tabs>
          <w:tab w:val="clear" w:pos="900"/>
        </w:tabs>
        <w:ind w:right="379"/>
        <w:rPr>
          <w:rFonts w:ascii="Open Sans" w:eastAsia="MingLiU" w:hAnsi="Open Sans" w:cs="Open Sans"/>
          <w:sz w:val="20"/>
        </w:rPr>
      </w:pPr>
      <w:r w:rsidRPr="00F3209C">
        <w:rPr>
          <w:rFonts w:ascii="Open Sans" w:eastAsia="MingLiU" w:hAnsi="Open Sans" w:cs="Open Sans"/>
          <w:sz w:val="20"/>
        </w:rPr>
        <w:t>Benefit-cost analysis</w:t>
      </w:r>
    </w:p>
    <w:p w:rsidR="00FA694B" w:rsidRPr="00F3209C" w:rsidRDefault="00FA694B" w:rsidP="00487E68">
      <w:pPr>
        <w:pStyle w:val="t1"/>
        <w:numPr>
          <w:ilvl w:val="0"/>
          <w:numId w:val="41"/>
        </w:numPr>
        <w:tabs>
          <w:tab w:val="clear" w:pos="900"/>
        </w:tabs>
        <w:ind w:right="379"/>
        <w:rPr>
          <w:rFonts w:ascii="Open Sans" w:eastAsia="MingLiU" w:hAnsi="Open Sans" w:cs="Open Sans"/>
          <w:sz w:val="20"/>
        </w:rPr>
      </w:pPr>
      <w:r w:rsidRPr="00F3209C">
        <w:rPr>
          <w:rFonts w:ascii="Open Sans" w:eastAsia="MingLiU" w:hAnsi="Open Sans" w:cs="Open Sans"/>
          <w:sz w:val="20"/>
        </w:rPr>
        <w:t>Behavioural and technical considerations</w:t>
      </w:r>
    </w:p>
    <w:p w:rsidR="00FA694B" w:rsidRPr="00F3209C" w:rsidRDefault="00FA694B" w:rsidP="00487E68">
      <w:pPr>
        <w:pStyle w:val="t1"/>
        <w:numPr>
          <w:ilvl w:val="0"/>
          <w:numId w:val="41"/>
        </w:numPr>
        <w:tabs>
          <w:tab w:val="clear" w:pos="900"/>
        </w:tabs>
        <w:ind w:right="379"/>
        <w:rPr>
          <w:rFonts w:ascii="Open Sans" w:eastAsia="MingLiU" w:hAnsi="Open Sans" w:cs="Open Sans"/>
          <w:sz w:val="20"/>
        </w:rPr>
      </w:pPr>
      <w:r w:rsidRPr="00F3209C">
        <w:rPr>
          <w:rFonts w:ascii="Open Sans" w:eastAsia="MingLiU" w:hAnsi="Open Sans" w:cs="Open Sans"/>
          <w:sz w:val="20"/>
        </w:rPr>
        <w:t>Different costs for different purposes</w:t>
      </w:r>
    </w:p>
    <w:p w:rsidR="00D05DBB" w:rsidRPr="00F3209C" w:rsidRDefault="00FA694B" w:rsidP="00487E68">
      <w:pPr>
        <w:pStyle w:val="t1"/>
        <w:numPr>
          <w:ilvl w:val="0"/>
          <w:numId w:val="41"/>
        </w:numPr>
        <w:tabs>
          <w:tab w:val="clear" w:pos="900"/>
        </w:tabs>
        <w:ind w:right="379"/>
        <w:rPr>
          <w:rFonts w:ascii="Open Sans" w:eastAsia="MingLiU" w:hAnsi="Open Sans" w:cs="Open Sans"/>
          <w:sz w:val="20"/>
        </w:rPr>
      </w:pPr>
      <w:r w:rsidRPr="00F3209C">
        <w:rPr>
          <w:rFonts w:ascii="Open Sans" w:eastAsia="MingLiU" w:hAnsi="Open Sans" w:cs="Open Sans"/>
          <w:sz w:val="20"/>
        </w:rPr>
        <w:t>Behavioural and technical considerations</w:t>
      </w:r>
    </w:p>
    <w:p w:rsidR="00D05DBB" w:rsidRPr="00F3209C" w:rsidRDefault="00D05DBB" w:rsidP="00E505E5">
      <w:pPr>
        <w:pStyle w:val="t1"/>
        <w:tabs>
          <w:tab w:val="clear" w:pos="900"/>
        </w:tabs>
        <w:ind w:right="379"/>
        <w:rPr>
          <w:rFonts w:ascii="Open Sans" w:eastAsia="MingLiU" w:hAnsi="Open Sans" w:cs="Open Sans"/>
          <w:sz w:val="20"/>
        </w:rPr>
      </w:pPr>
    </w:p>
    <w:p w:rsidR="001E0C5F" w:rsidRPr="00F3209C" w:rsidRDefault="00340723"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Management accounting guidelines</w:t>
      </w:r>
    </w:p>
    <w:p w:rsidR="001E0C5F" w:rsidRDefault="00340723"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For each of the following items, identify which of the management accounting guidelines applies: benefit–cost approach, behavioural and technical considerations, or different costs for different purposes.</w:t>
      </w:r>
    </w:p>
    <w:p w:rsidR="007100D6" w:rsidRPr="00F3209C" w:rsidRDefault="007100D6" w:rsidP="00E505E5">
      <w:pPr>
        <w:pStyle w:val="t1"/>
        <w:tabs>
          <w:tab w:val="clear" w:pos="900"/>
        </w:tabs>
        <w:ind w:right="379"/>
        <w:rPr>
          <w:rFonts w:ascii="Open Sans" w:eastAsia="MingLiU" w:hAnsi="Open Sans" w:cs="Open Sans"/>
          <w:sz w:val="20"/>
        </w:rPr>
      </w:pPr>
    </w:p>
    <w:p w:rsidR="00340723" w:rsidRPr="00F3209C" w:rsidRDefault="00340723" w:rsidP="00487E68">
      <w:pPr>
        <w:pStyle w:val="t1"/>
        <w:numPr>
          <w:ilvl w:val="0"/>
          <w:numId w:val="42"/>
        </w:numPr>
        <w:ind w:right="379"/>
        <w:rPr>
          <w:rFonts w:ascii="Open Sans" w:eastAsia="MingLiU" w:hAnsi="Open Sans" w:cs="Open Sans"/>
          <w:sz w:val="20"/>
        </w:rPr>
      </w:pPr>
      <w:r w:rsidRPr="00F3209C">
        <w:rPr>
          <w:rFonts w:ascii="Open Sans" w:eastAsia="MingLiU" w:hAnsi="Open Sans" w:cs="Open Sans"/>
          <w:sz w:val="20"/>
        </w:rPr>
        <w:t>Analysing whether to produce a component needed for an end product or to outsource it</w:t>
      </w:r>
    </w:p>
    <w:p w:rsidR="00340723" w:rsidRPr="00F3209C" w:rsidRDefault="00340723" w:rsidP="00487E68">
      <w:pPr>
        <w:pStyle w:val="t1"/>
        <w:numPr>
          <w:ilvl w:val="0"/>
          <w:numId w:val="42"/>
        </w:numPr>
        <w:ind w:right="379"/>
        <w:rPr>
          <w:rFonts w:ascii="Open Sans" w:eastAsia="MingLiU" w:hAnsi="Open Sans" w:cs="Open Sans"/>
          <w:sz w:val="20"/>
        </w:rPr>
      </w:pPr>
      <w:r w:rsidRPr="00F3209C">
        <w:rPr>
          <w:rFonts w:ascii="Open Sans" w:eastAsia="MingLiU" w:hAnsi="Open Sans" w:cs="Open Sans"/>
          <w:sz w:val="20"/>
        </w:rPr>
        <w:t>Deciding whether to compensate the sales force by straight commission or by salary</w:t>
      </w:r>
    </w:p>
    <w:p w:rsidR="00340723" w:rsidRPr="00F3209C" w:rsidRDefault="00340723" w:rsidP="00487E68">
      <w:pPr>
        <w:pStyle w:val="t1"/>
        <w:numPr>
          <w:ilvl w:val="0"/>
          <w:numId w:val="42"/>
        </w:numPr>
        <w:ind w:right="379"/>
        <w:rPr>
          <w:rFonts w:ascii="Open Sans" w:eastAsia="MingLiU" w:hAnsi="Open Sans" w:cs="Open Sans"/>
          <w:sz w:val="20"/>
        </w:rPr>
      </w:pPr>
      <w:r w:rsidRPr="00F3209C">
        <w:rPr>
          <w:rFonts w:ascii="Open Sans" w:eastAsia="MingLiU" w:hAnsi="Open Sans" w:cs="Open Sans"/>
          <w:sz w:val="20"/>
        </w:rPr>
        <w:t>Adding the cost of store operations to merchandise cost when deciding on product pricing, but only including the cost of freight and the merchandise itself when calculating cost of goods sold on the income statement</w:t>
      </w:r>
    </w:p>
    <w:p w:rsidR="00340723" w:rsidRPr="00F3209C" w:rsidRDefault="00340723" w:rsidP="00487E68">
      <w:pPr>
        <w:pStyle w:val="t1"/>
        <w:numPr>
          <w:ilvl w:val="0"/>
          <w:numId w:val="42"/>
        </w:numPr>
        <w:ind w:right="379"/>
        <w:rPr>
          <w:rFonts w:ascii="Open Sans" w:eastAsia="MingLiU" w:hAnsi="Open Sans" w:cs="Open Sans"/>
          <w:sz w:val="20"/>
        </w:rPr>
      </w:pPr>
      <w:r w:rsidRPr="00F3209C">
        <w:rPr>
          <w:rFonts w:ascii="Open Sans" w:eastAsia="MingLiU" w:hAnsi="Open Sans" w:cs="Open Sans"/>
          <w:sz w:val="20"/>
        </w:rPr>
        <w:t>Considering the desirability of purchasing new technology</w:t>
      </w:r>
    </w:p>
    <w:p w:rsidR="00340723" w:rsidRPr="00F3209C" w:rsidRDefault="00340723" w:rsidP="00487E68">
      <w:pPr>
        <w:pStyle w:val="t1"/>
        <w:numPr>
          <w:ilvl w:val="0"/>
          <w:numId w:val="42"/>
        </w:numPr>
        <w:ind w:right="379"/>
        <w:rPr>
          <w:rFonts w:ascii="Open Sans" w:eastAsia="MingLiU" w:hAnsi="Open Sans" w:cs="Open Sans"/>
          <w:sz w:val="20"/>
        </w:rPr>
      </w:pPr>
      <w:r w:rsidRPr="00F3209C">
        <w:rPr>
          <w:rFonts w:ascii="Open Sans" w:eastAsia="MingLiU" w:hAnsi="Open Sans" w:cs="Open Sans"/>
          <w:sz w:val="20"/>
        </w:rPr>
        <w:t>Weighing the cost of increased inspection against the costs associated with customer returns of defective goods</w:t>
      </w:r>
    </w:p>
    <w:p w:rsidR="00340723" w:rsidRPr="00F3209C" w:rsidRDefault="00340723" w:rsidP="00487E68">
      <w:pPr>
        <w:pStyle w:val="t1"/>
        <w:numPr>
          <w:ilvl w:val="0"/>
          <w:numId w:val="42"/>
        </w:numPr>
        <w:ind w:right="379"/>
        <w:rPr>
          <w:rFonts w:ascii="Open Sans" w:eastAsia="MingLiU" w:hAnsi="Open Sans" w:cs="Open Sans"/>
          <w:sz w:val="20"/>
        </w:rPr>
      </w:pPr>
      <w:r w:rsidRPr="00F3209C">
        <w:rPr>
          <w:rFonts w:ascii="Open Sans" w:eastAsia="MingLiU" w:hAnsi="Open Sans" w:cs="Open Sans"/>
          <w:sz w:val="20"/>
        </w:rPr>
        <w:t>Deciding whether to buy or lease an existing production facility to increase capacity</w:t>
      </w:r>
    </w:p>
    <w:p w:rsidR="001E0C5F" w:rsidRPr="00F3209C" w:rsidRDefault="00340723" w:rsidP="00487E68">
      <w:pPr>
        <w:pStyle w:val="t1"/>
        <w:numPr>
          <w:ilvl w:val="0"/>
          <w:numId w:val="42"/>
        </w:numPr>
        <w:tabs>
          <w:tab w:val="clear" w:pos="900"/>
        </w:tabs>
        <w:ind w:right="379"/>
        <w:rPr>
          <w:rFonts w:ascii="Open Sans" w:eastAsia="MingLiU" w:hAnsi="Open Sans" w:cs="Open Sans"/>
          <w:sz w:val="20"/>
        </w:rPr>
      </w:pPr>
      <w:r w:rsidRPr="00F3209C">
        <w:rPr>
          <w:rFonts w:ascii="Open Sans" w:eastAsia="MingLiU" w:hAnsi="Open Sans" w:cs="Open Sans"/>
          <w:sz w:val="20"/>
        </w:rPr>
        <w:t>Estimating the loss of future business resulting from bad publicity related to an environmental disaster caused by a company</w:t>
      </w:r>
      <w:r w:rsidR="0006789C">
        <w:rPr>
          <w:rFonts w:ascii="Open Sans" w:eastAsia="MingLiU" w:hAnsi="Open Sans" w:cs="Open Sans"/>
          <w:sz w:val="20"/>
        </w:rPr>
        <w:t>’</w:t>
      </w:r>
      <w:r w:rsidRPr="00F3209C">
        <w:rPr>
          <w:rFonts w:ascii="Open Sans" w:eastAsia="MingLiU" w:hAnsi="Open Sans" w:cs="Open Sans"/>
          <w:sz w:val="20"/>
        </w:rPr>
        <w:t>s factory in the Philippines, but estimating clean-up costs for calculating the liability on the balance sheet</w:t>
      </w:r>
    </w:p>
    <w:p w:rsidR="001E0C5F" w:rsidRPr="00F3209C" w:rsidRDefault="001E0C5F" w:rsidP="00E505E5">
      <w:pPr>
        <w:pStyle w:val="t1"/>
        <w:tabs>
          <w:tab w:val="clear" w:pos="900"/>
        </w:tabs>
        <w:ind w:right="379"/>
        <w:rPr>
          <w:rFonts w:ascii="Open Sans" w:eastAsia="MingLiU" w:hAnsi="Open Sans" w:cs="Open Sans"/>
          <w:sz w:val="20"/>
        </w:rPr>
      </w:pPr>
    </w:p>
    <w:p w:rsidR="0013538F" w:rsidRPr="00F3209C" w:rsidRDefault="00340723" w:rsidP="00E505E5">
      <w:pPr>
        <w:pStyle w:val="t1"/>
        <w:tabs>
          <w:tab w:val="clear" w:pos="900"/>
          <w:tab w:val="left" w:pos="720"/>
          <w:tab w:val="left" w:pos="1843"/>
        </w:tabs>
        <w:ind w:right="379"/>
        <w:rPr>
          <w:rFonts w:ascii="Open Sans" w:eastAsia="MingLiU" w:hAnsi="Open Sans" w:cs="Open Sans"/>
          <w:sz w:val="20"/>
        </w:rPr>
      </w:pPr>
      <w:r w:rsidRPr="00F3209C">
        <w:rPr>
          <w:rFonts w:ascii="Open Sans" w:eastAsia="MingLiU" w:hAnsi="Open Sans" w:cs="Open Sans"/>
          <w:b/>
          <w:i/>
          <w:iCs/>
          <w:sz w:val="20"/>
        </w:rPr>
        <w:t>Solution:</w:t>
      </w:r>
      <w:r w:rsidR="0013538F" w:rsidRPr="00F3209C">
        <w:rPr>
          <w:rFonts w:ascii="Open Sans" w:eastAsia="MingLiU" w:hAnsi="Open Sans" w:cs="Open Sans"/>
          <w:bCs/>
          <w:sz w:val="20"/>
        </w:rPr>
        <w:t xml:space="preserve"> </w:t>
      </w:r>
      <w:r w:rsidR="00BC3EEF" w:rsidRPr="00F3209C">
        <w:rPr>
          <w:rFonts w:ascii="Open Sans" w:hAnsi="Open Sans" w:cs="Open Sans"/>
          <w:sz w:val="20"/>
        </w:rPr>
        <w:t>(</w:t>
      </w:r>
      <w:r w:rsidR="004E4AC9" w:rsidRPr="00F3209C">
        <w:rPr>
          <w:rFonts w:ascii="Open Sans" w:eastAsia="MingLiU" w:hAnsi="Open Sans" w:cs="Open Sans"/>
          <w:sz w:val="20"/>
        </w:rPr>
        <w:t>15 min.)</w:t>
      </w:r>
    </w:p>
    <w:p w:rsidR="004E4AC9" w:rsidRPr="00F3209C" w:rsidRDefault="004E4AC9" w:rsidP="00E505E5">
      <w:pPr>
        <w:pStyle w:val="t1"/>
        <w:tabs>
          <w:tab w:val="clear" w:pos="900"/>
          <w:tab w:val="left" w:pos="720"/>
          <w:tab w:val="left" w:pos="1843"/>
        </w:tabs>
        <w:ind w:right="379"/>
        <w:rPr>
          <w:rFonts w:ascii="Open Sans" w:eastAsia="MingLiU" w:hAnsi="Open Sans" w:cs="Open Sans"/>
          <w:b/>
          <w:sz w:val="20"/>
        </w:rPr>
      </w:pPr>
      <w:r w:rsidRPr="00F3209C">
        <w:rPr>
          <w:rFonts w:ascii="Open Sans" w:eastAsia="MingLiU" w:hAnsi="Open Sans" w:cs="Open Sans"/>
          <w:b/>
          <w:sz w:val="20"/>
        </w:rPr>
        <w:t>Management accounting guidelines</w:t>
      </w:r>
    </w:p>
    <w:p w:rsidR="00BC3EEF" w:rsidRPr="00F3209C" w:rsidRDefault="004E4AC9" w:rsidP="00487E68">
      <w:pPr>
        <w:pStyle w:val="t1"/>
        <w:numPr>
          <w:ilvl w:val="0"/>
          <w:numId w:val="43"/>
        </w:numPr>
        <w:tabs>
          <w:tab w:val="clear" w:pos="900"/>
        </w:tabs>
        <w:ind w:right="379"/>
        <w:rPr>
          <w:rFonts w:ascii="Open Sans" w:eastAsia="MingLiU" w:hAnsi="Open Sans" w:cs="Open Sans"/>
          <w:sz w:val="20"/>
        </w:rPr>
      </w:pPr>
      <w:r w:rsidRPr="00F3209C">
        <w:rPr>
          <w:rFonts w:ascii="Open Sans" w:eastAsia="MingLiU" w:hAnsi="Open Sans" w:cs="Open Sans"/>
          <w:sz w:val="20"/>
        </w:rPr>
        <w:t>Benefit-cost analysis</w:t>
      </w:r>
    </w:p>
    <w:p w:rsidR="00BC3EEF" w:rsidRPr="00F3209C" w:rsidRDefault="006D32A9" w:rsidP="00487E68">
      <w:pPr>
        <w:pStyle w:val="t1"/>
        <w:numPr>
          <w:ilvl w:val="0"/>
          <w:numId w:val="43"/>
        </w:numPr>
        <w:tabs>
          <w:tab w:val="clear" w:pos="900"/>
        </w:tabs>
        <w:ind w:right="379"/>
        <w:rPr>
          <w:rFonts w:ascii="Open Sans" w:eastAsia="MingLiU" w:hAnsi="Open Sans" w:cs="Open Sans"/>
          <w:sz w:val="20"/>
        </w:rPr>
      </w:pPr>
      <w:r w:rsidRPr="00F3209C">
        <w:rPr>
          <w:rFonts w:ascii="Open Sans" w:eastAsia="MingLiU" w:hAnsi="Open Sans" w:cs="Open Sans"/>
          <w:sz w:val="20"/>
        </w:rPr>
        <w:t>Behavioural</w:t>
      </w:r>
      <w:r w:rsidR="00BC3EEF" w:rsidRPr="00F3209C">
        <w:rPr>
          <w:rFonts w:ascii="Open Sans" w:eastAsia="MingLiU" w:hAnsi="Open Sans" w:cs="Open Sans"/>
          <w:sz w:val="20"/>
        </w:rPr>
        <w:t xml:space="preserve"> and technical considerations and </w:t>
      </w:r>
      <w:r w:rsidR="004E4AC9" w:rsidRPr="00F3209C">
        <w:rPr>
          <w:rFonts w:ascii="Open Sans" w:eastAsia="MingLiU" w:hAnsi="Open Sans" w:cs="Open Sans"/>
          <w:sz w:val="20"/>
        </w:rPr>
        <w:t>benefit-cost analysis</w:t>
      </w:r>
    </w:p>
    <w:p w:rsidR="00BC3EEF" w:rsidRPr="00F3209C" w:rsidRDefault="00BC3EEF" w:rsidP="00487E68">
      <w:pPr>
        <w:pStyle w:val="t1"/>
        <w:numPr>
          <w:ilvl w:val="0"/>
          <w:numId w:val="43"/>
        </w:numPr>
        <w:tabs>
          <w:tab w:val="clear" w:pos="900"/>
        </w:tabs>
        <w:ind w:right="379"/>
        <w:rPr>
          <w:rFonts w:ascii="Open Sans" w:eastAsia="MingLiU" w:hAnsi="Open Sans" w:cs="Open Sans"/>
          <w:sz w:val="20"/>
        </w:rPr>
      </w:pPr>
      <w:r w:rsidRPr="00F3209C">
        <w:rPr>
          <w:rFonts w:ascii="Open Sans" w:eastAsia="MingLiU" w:hAnsi="Open Sans" w:cs="Open Sans"/>
          <w:sz w:val="20"/>
        </w:rPr>
        <w:t>Different costs for different purposes</w:t>
      </w:r>
    </w:p>
    <w:p w:rsidR="00BC3EEF" w:rsidRPr="00F3209C" w:rsidRDefault="004E4AC9" w:rsidP="00487E68">
      <w:pPr>
        <w:pStyle w:val="t1"/>
        <w:numPr>
          <w:ilvl w:val="0"/>
          <w:numId w:val="43"/>
        </w:numPr>
        <w:tabs>
          <w:tab w:val="clear" w:pos="900"/>
        </w:tabs>
        <w:ind w:right="379"/>
        <w:rPr>
          <w:rFonts w:ascii="Open Sans" w:eastAsia="MingLiU" w:hAnsi="Open Sans" w:cs="Open Sans"/>
          <w:sz w:val="20"/>
        </w:rPr>
      </w:pPr>
      <w:r w:rsidRPr="00F3209C">
        <w:rPr>
          <w:rFonts w:ascii="Open Sans" w:eastAsia="MingLiU" w:hAnsi="Open Sans" w:cs="Open Sans"/>
          <w:sz w:val="20"/>
        </w:rPr>
        <w:t>Benefit-cost analysis</w:t>
      </w:r>
      <w:r w:rsidR="00BC3EEF" w:rsidRPr="00F3209C">
        <w:rPr>
          <w:rFonts w:ascii="Open Sans" w:eastAsia="MingLiU" w:hAnsi="Open Sans" w:cs="Open Sans"/>
          <w:sz w:val="20"/>
        </w:rPr>
        <w:t xml:space="preserve"> or </w:t>
      </w:r>
      <w:r w:rsidR="006D32A9" w:rsidRPr="00F3209C">
        <w:rPr>
          <w:rFonts w:ascii="Open Sans" w:eastAsia="MingLiU" w:hAnsi="Open Sans" w:cs="Open Sans"/>
          <w:sz w:val="20"/>
        </w:rPr>
        <w:t>behavioural</w:t>
      </w:r>
      <w:r w:rsidR="00BC3EEF" w:rsidRPr="00F3209C">
        <w:rPr>
          <w:rFonts w:ascii="Open Sans" w:eastAsia="MingLiU" w:hAnsi="Open Sans" w:cs="Open Sans"/>
          <w:sz w:val="20"/>
        </w:rPr>
        <w:t xml:space="preserve"> and technical considerations, for example, how employees will react to the new technology</w:t>
      </w:r>
    </w:p>
    <w:p w:rsidR="00BC3EEF" w:rsidRPr="00F3209C" w:rsidRDefault="004E4AC9" w:rsidP="00487E68">
      <w:pPr>
        <w:pStyle w:val="t1"/>
        <w:numPr>
          <w:ilvl w:val="0"/>
          <w:numId w:val="43"/>
        </w:numPr>
        <w:tabs>
          <w:tab w:val="clear" w:pos="900"/>
        </w:tabs>
        <w:ind w:right="379"/>
        <w:rPr>
          <w:rFonts w:ascii="Open Sans" w:eastAsia="MingLiU" w:hAnsi="Open Sans" w:cs="Open Sans"/>
          <w:sz w:val="20"/>
        </w:rPr>
      </w:pPr>
      <w:r w:rsidRPr="00F3209C">
        <w:rPr>
          <w:rFonts w:ascii="Open Sans" w:eastAsia="MingLiU" w:hAnsi="Open Sans" w:cs="Open Sans"/>
          <w:sz w:val="20"/>
        </w:rPr>
        <w:lastRenderedPageBreak/>
        <w:t>Benefit-cost analysis</w:t>
      </w:r>
    </w:p>
    <w:p w:rsidR="00BC3EEF" w:rsidRPr="00F3209C" w:rsidRDefault="004E4AC9" w:rsidP="00487E68">
      <w:pPr>
        <w:pStyle w:val="t1"/>
        <w:numPr>
          <w:ilvl w:val="0"/>
          <w:numId w:val="43"/>
        </w:numPr>
        <w:tabs>
          <w:tab w:val="clear" w:pos="900"/>
        </w:tabs>
        <w:ind w:right="379"/>
        <w:rPr>
          <w:rFonts w:ascii="Open Sans" w:eastAsia="MingLiU" w:hAnsi="Open Sans" w:cs="Open Sans"/>
          <w:sz w:val="20"/>
        </w:rPr>
      </w:pPr>
      <w:r w:rsidRPr="00F3209C">
        <w:rPr>
          <w:rFonts w:ascii="Open Sans" w:eastAsia="MingLiU" w:hAnsi="Open Sans" w:cs="Open Sans"/>
          <w:sz w:val="20"/>
        </w:rPr>
        <w:t>Benefit-cost analysi</w:t>
      </w:r>
      <w:r w:rsidR="006D32A9" w:rsidRPr="00F3209C">
        <w:rPr>
          <w:rFonts w:ascii="Open Sans" w:eastAsia="MingLiU" w:hAnsi="Open Sans" w:cs="Open Sans"/>
          <w:sz w:val="20"/>
        </w:rPr>
        <w:t>s</w:t>
      </w:r>
    </w:p>
    <w:p w:rsidR="00BC3EEF" w:rsidRPr="00F3209C" w:rsidRDefault="00BC3EEF" w:rsidP="00487E68">
      <w:pPr>
        <w:pStyle w:val="t1"/>
        <w:numPr>
          <w:ilvl w:val="0"/>
          <w:numId w:val="43"/>
        </w:numPr>
        <w:tabs>
          <w:tab w:val="clear" w:pos="900"/>
        </w:tabs>
        <w:ind w:right="379"/>
        <w:rPr>
          <w:rFonts w:ascii="Open Sans" w:eastAsia="MingLiU" w:hAnsi="Open Sans" w:cs="Open Sans"/>
          <w:sz w:val="20"/>
        </w:rPr>
      </w:pPr>
      <w:r w:rsidRPr="00F3209C">
        <w:rPr>
          <w:rFonts w:ascii="Open Sans" w:eastAsia="MingLiU" w:hAnsi="Open Sans" w:cs="Open Sans"/>
          <w:sz w:val="20"/>
        </w:rPr>
        <w:t>Different costs for different purposes</w:t>
      </w:r>
    </w:p>
    <w:p w:rsidR="00BC3EEF" w:rsidRPr="00F3209C" w:rsidRDefault="00BC3EEF" w:rsidP="00E505E5">
      <w:pPr>
        <w:pStyle w:val="t1"/>
        <w:tabs>
          <w:tab w:val="clear" w:pos="900"/>
        </w:tabs>
        <w:ind w:right="379"/>
        <w:rPr>
          <w:rFonts w:ascii="Open Sans" w:eastAsia="MingLiU" w:hAnsi="Open Sans" w:cs="Open Sans"/>
          <w:sz w:val="20"/>
        </w:rPr>
      </w:pPr>
    </w:p>
    <w:p w:rsidR="0013538F" w:rsidRPr="00F3209C" w:rsidRDefault="00DE68AE"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Role of management accountant, role of chief financial officer</w:t>
      </w:r>
    </w:p>
    <w:p w:rsidR="00DE68AE" w:rsidRPr="00F3209C" w:rsidRDefault="00DE68AE" w:rsidP="00DE68AE">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Martin Saunders is the management accountant at Future Ltd, a manufacturer of devices for the computer industry. He is being considered for a promotion to chief financial officer.</w:t>
      </w:r>
    </w:p>
    <w:p w:rsidR="00DE68AE" w:rsidRPr="00F3209C" w:rsidRDefault="00DE68AE" w:rsidP="00DE68AE">
      <w:pPr>
        <w:pStyle w:val="t1"/>
        <w:tabs>
          <w:tab w:val="clear" w:pos="900"/>
        </w:tabs>
        <w:ind w:right="379"/>
        <w:rPr>
          <w:rFonts w:ascii="Open Sans" w:eastAsia="MingLiU" w:hAnsi="Open Sans" w:cs="Open Sans"/>
          <w:sz w:val="20"/>
        </w:rPr>
      </w:pPr>
    </w:p>
    <w:p w:rsidR="00C02836" w:rsidRPr="00F3209C" w:rsidRDefault="00C02836" w:rsidP="00C02836">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C02836" w:rsidRDefault="00C02836" w:rsidP="00487E68">
      <w:pPr>
        <w:pStyle w:val="t1"/>
        <w:numPr>
          <w:ilvl w:val="0"/>
          <w:numId w:val="44"/>
        </w:numPr>
        <w:tabs>
          <w:tab w:val="clear" w:pos="900"/>
        </w:tabs>
        <w:ind w:right="379"/>
        <w:rPr>
          <w:rFonts w:ascii="Open Sans" w:eastAsia="MingLiU" w:hAnsi="Open Sans" w:cs="Open Sans"/>
          <w:sz w:val="20"/>
        </w:rPr>
      </w:pPr>
      <w:r w:rsidRPr="00F3209C">
        <w:rPr>
          <w:rFonts w:ascii="Open Sans" w:eastAsia="MingLiU" w:hAnsi="Open Sans" w:cs="Open Sans"/>
          <w:sz w:val="20"/>
        </w:rPr>
        <w:t>In this table, indicate which executive is primarily responsible for each activity.</w:t>
      </w:r>
    </w:p>
    <w:p w:rsidR="007100D6" w:rsidRPr="00F3209C" w:rsidRDefault="007100D6" w:rsidP="007100D6">
      <w:pPr>
        <w:pStyle w:val="t1"/>
        <w:tabs>
          <w:tab w:val="clear" w:pos="900"/>
        </w:tabs>
        <w:ind w:left="720" w:right="379"/>
        <w:rPr>
          <w:rFonts w:ascii="Open Sans" w:eastAsia="MingLiU" w:hAnsi="Open Sans" w:cs="Open Sans"/>
          <w:sz w:val="20"/>
        </w:rPr>
      </w:pPr>
    </w:p>
    <w:tbl>
      <w:tblPr>
        <w:tblW w:w="8286" w:type="dxa"/>
        <w:tblInd w:w="720" w:type="dxa"/>
        <w:tblLayout w:type="fixed"/>
        <w:tblLook w:val="0000"/>
      </w:tblPr>
      <w:tblGrid>
        <w:gridCol w:w="5958"/>
        <w:gridCol w:w="1440"/>
        <w:gridCol w:w="888"/>
      </w:tblGrid>
      <w:tr w:rsidR="00B84D56" w:rsidRPr="00F3209C" w:rsidTr="00D235E0">
        <w:trPr>
          <w:trHeight w:val="457"/>
        </w:trPr>
        <w:tc>
          <w:tcPr>
            <w:tcW w:w="5958" w:type="dxa"/>
            <w:tcBorders>
              <w:bottom w:val="single" w:sz="4" w:space="0" w:color="auto"/>
              <w:right w:val="single" w:sz="4" w:space="0" w:color="auto"/>
            </w:tcBorders>
            <w:vAlign w:val="bottom"/>
          </w:tcPr>
          <w:p w:rsidR="00C02836" w:rsidRPr="00F3209C" w:rsidRDefault="00C02836" w:rsidP="004435AF">
            <w:pPr>
              <w:ind w:right="-122"/>
              <w:rPr>
                <w:rFonts w:ascii="Open Sans" w:eastAsia="MingLiU" w:hAnsi="Open Sans" w:cs="Open Sans"/>
                <w:b/>
              </w:rPr>
            </w:pPr>
            <w:r w:rsidRPr="00F3209C">
              <w:rPr>
                <w:rFonts w:ascii="Open Sans" w:eastAsia="MingLiU" w:hAnsi="Open Sans" w:cs="Open Sans"/>
                <w:b/>
              </w:rPr>
              <w:t>Activity</w:t>
            </w:r>
          </w:p>
        </w:tc>
        <w:tc>
          <w:tcPr>
            <w:tcW w:w="1440" w:type="dxa"/>
            <w:tcBorders>
              <w:left w:val="single" w:sz="4" w:space="0" w:color="auto"/>
              <w:bottom w:val="single" w:sz="4" w:space="0" w:color="auto"/>
              <w:right w:val="single" w:sz="4" w:space="0" w:color="auto"/>
            </w:tcBorders>
            <w:vAlign w:val="bottom"/>
          </w:tcPr>
          <w:p w:rsidR="00C02836" w:rsidRPr="00F3209C" w:rsidRDefault="00C02836" w:rsidP="004435AF">
            <w:pPr>
              <w:ind w:left="-94" w:right="-81"/>
              <w:jc w:val="center"/>
              <w:rPr>
                <w:rFonts w:ascii="Open Sans" w:eastAsia="MingLiU" w:hAnsi="Open Sans" w:cs="Open Sans"/>
                <w:b/>
              </w:rPr>
            </w:pPr>
            <w:r w:rsidRPr="00F3209C">
              <w:rPr>
                <w:rFonts w:ascii="Open Sans" w:eastAsia="MingLiU" w:hAnsi="Open Sans" w:cs="Open Sans"/>
                <w:b/>
              </w:rPr>
              <w:t>Management accountant</w:t>
            </w:r>
          </w:p>
        </w:tc>
        <w:tc>
          <w:tcPr>
            <w:tcW w:w="888" w:type="dxa"/>
            <w:tcBorders>
              <w:left w:val="single" w:sz="4" w:space="0" w:color="auto"/>
              <w:bottom w:val="single" w:sz="4" w:space="0" w:color="auto"/>
            </w:tcBorders>
            <w:vAlign w:val="bottom"/>
          </w:tcPr>
          <w:p w:rsidR="00C02836" w:rsidRPr="00F3209C" w:rsidRDefault="00C02836" w:rsidP="004435AF">
            <w:pPr>
              <w:ind w:left="-135" w:right="-122"/>
              <w:jc w:val="center"/>
              <w:rPr>
                <w:rFonts w:ascii="Open Sans" w:eastAsia="MingLiU" w:hAnsi="Open Sans" w:cs="Open Sans"/>
                <w:b/>
              </w:rPr>
            </w:pPr>
            <w:r w:rsidRPr="00F3209C">
              <w:rPr>
                <w:rFonts w:ascii="Open Sans" w:eastAsia="MingLiU" w:hAnsi="Open Sans" w:cs="Open Sans"/>
                <w:b/>
              </w:rPr>
              <w:t>CFO</w:t>
            </w:r>
          </w:p>
        </w:tc>
      </w:tr>
      <w:tr w:rsidR="00B84D56" w:rsidRPr="00F3209C" w:rsidTr="00D235E0">
        <w:trPr>
          <w:trHeight w:val="281"/>
        </w:trPr>
        <w:tc>
          <w:tcPr>
            <w:tcW w:w="5958" w:type="dxa"/>
            <w:tcBorders>
              <w:top w:val="single" w:sz="4" w:space="0" w:color="auto"/>
              <w:right w:val="single" w:sz="4" w:space="0" w:color="auto"/>
            </w:tcBorders>
          </w:tcPr>
          <w:p w:rsidR="00C02836" w:rsidRPr="00F3209C" w:rsidRDefault="00C02836" w:rsidP="00D235E0">
            <w:pPr>
              <w:ind w:right="379"/>
              <w:jc w:val="both"/>
              <w:rPr>
                <w:rFonts w:ascii="Open Sans" w:eastAsia="MingLiU" w:hAnsi="Open Sans" w:cs="Open Sans"/>
              </w:rPr>
            </w:pPr>
            <w:r w:rsidRPr="00F3209C">
              <w:rPr>
                <w:rFonts w:ascii="Open Sans" w:eastAsia="MingLiU" w:hAnsi="Open Sans" w:cs="Open Sans"/>
              </w:rPr>
              <w:t>Managing accounts payable</w:t>
            </w:r>
          </w:p>
        </w:tc>
        <w:tc>
          <w:tcPr>
            <w:tcW w:w="1440" w:type="dxa"/>
            <w:tcBorders>
              <w:top w:val="single" w:sz="4" w:space="0" w:color="auto"/>
              <w:left w:val="single" w:sz="4" w:space="0" w:color="auto"/>
              <w:right w:val="single" w:sz="4" w:space="0" w:color="auto"/>
            </w:tcBorders>
          </w:tcPr>
          <w:p w:rsidR="00C02836" w:rsidRPr="00F3209C" w:rsidRDefault="00C02836" w:rsidP="006B628D">
            <w:pPr>
              <w:jc w:val="center"/>
              <w:rPr>
                <w:rFonts w:ascii="Open Sans" w:eastAsia="MingLiU" w:hAnsi="Open Sans" w:cs="Open Sans"/>
              </w:rPr>
            </w:pPr>
          </w:p>
        </w:tc>
        <w:tc>
          <w:tcPr>
            <w:tcW w:w="888" w:type="dxa"/>
            <w:tcBorders>
              <w:top w:val="single" w:sz="4" w:space="0" w:color="auto"/>
              <w:left w:val="single" w:sz="4" w:space="0" w:color="auto"/>
            </w:tcBorders>
          </w:tcPr>
          <w:p w:rsidR="00C02836" w:rsidRPr="00F3209C" w:rsidRDefault="00C02836" w:rsidP="006B628D">
            <w:pPr>
              <w:jc w:val="center"/>
              <w:rPr>
                <w:rFonts w:ascii="Open Sans" w:eastAsia="MingLiU" w:hAnsi="Open Sans" w:cs="Open Sans"/>
              </w:rPr>
            </w:pPr>
          </w:p>
        </w:tc>
      </w:tr>
      <w:tr w:rsidR="00B84D56" w:rsidRPr="00F3209C" w:rsidTr="00D235E0">
        <w:trPr>
          <w:trHeight w:val="281"/>
        </w:trPr>
        <w:tc>
          <w:tcPr>
            <w:tcW w:w="5958" w:type="dxa"/>
            <w:tcBorders>
              <w:right w:val="single" w:sz="4" w:space="0" w:color="auto"/>
            </w:tcBorders>
          </w:tcPr>
          <w:p w:rsidR="00C02836" w:rsidRPr="00F3209C" w:rsidRDefault="00C02836" w:rsidP="00D235E0">
            <w:pPr>
              <w:ind w:right="379"/>
              <w:jc w:val="both"/>
              <w:rPr>
                <w:rFonts w:ascii="Open Sans" w:eastAsia="MingLiU" w:hAnsi="Open Sans" w:cs="Open Sans"/>
              </w:rPr>
            </w:pPr>
            <w:r w:rsidRPr="00F3209C">
              <w:rPr>
                <w:rFonts w:ascii="Open Sans" w:eastAsia="MingLiU" w:hAnsi="Open Sans" w:cs="Open Sans"/>
              </w:rPr>
              <w:t>Communicating with investors</w:t>
            </w:r>
          </w:p>
        </w:tc>
        <w:tc>
          <w:tcPr>
            <w:tcW w:w="1440" w:type="dxa"/>
            <w:tcBorders>
              <w:left w:val="single" w:sz="4" w:space="0" w:color="auto"/>
              <w:right w:val="single" w:sz="4" w:space="0" w:color="auto"/>
            </w:tcBorders>
          </w:tcPr>
          <w:p w:rsidR="00C02836" w:rsidRPr="00F3209C" w:rsidRDefault="00C02836" w:rsidP="006B628D">
            <w:pPr>
              <w:jc w:val="center"/>
              <w:rPr>
                <w:rFonts w:ascii="Open Sans" w:eastAsia="MingLiU" w:hAnsi="Open Sans" w:cs="Open Sans"/>
              </w:rPr>
            </w:pPr>
          </w:p>
        </w:tc>
        <w:tc>
          <w:tcPr>
            <w:tcW w:w="888" w:type="dxa"/>
            <w:tcBorders>
              <w:left w:val="single" w:sz="4" w:space="0" w:color="auto"/>
            </w:tcBorders>
          </w:tcPr>
          <w:p w:rsidR="00C02836" w:rsidRPr="00F3209C" w:rsidRDefault="00C02836" w:rsidP="006B628D">
            <w:pPr>
              <w:jc w:val="center"/>
              <w:rPr>
                <w:rFonts w:ascii="Open Sans" w:eastAsia="MingLiU" w:hAnsi="Open Sans" w:cs="Open Sans"/>
              </w:rPr>
            </w:pPr>
          </w:p>
        </w:tc>
      </w:tr>
      <w:tr w:rsidR="00B84D56" w:rsidRPr="00F3209C" w:rsidTr="00D235E0">
        <w:trPr>
          <w:trHeight w:val="281"/>
        </w:trPr>
        <w:tc>
          <w:tcPr>
            <w:tcW w:w="5958" w:type="dxa"/>
            <w:tcBorders>
              <w:right w:val="single" w:sz="4" w:space="0" w:color="auto"/>
            </w:tcBorders>
          </w:tcPr>
          <w:p w:rsidR="00C02836" w:rsidRPr="00F3209C" w:rsidRDefault="00C02836" w:rsidP="00D235E0">
            <w:pPr>
              <w:ind w:right="379"/>
              <w:jc w:val="both"/>
              <w:rPr>
                <w:rFonts w:ascii="Open Sans" w:eastAsia="MingLiU" w:hAnsi="Open Sans" w:cs="Open Sans"/>
              </w:rPr>
            </w:pPr>
            <w:r w:rsidRPr="00F3209C">
              <w:rPr>
                <w:rFonts w:ascii="Open Sans" w:eastAsia="MingLiU" w:hAnsi="Open Sans" w:cs="Open Sans"/>
              </w:rPr>
              <w:t>Strategic review of different lines of businesses</w:t>
            </w:r>
          </w:p>
        </w:tc>
        <w:tc>
          <w:tcPr>
            <w:tcW w:w="1440" w:type="dxa"/>
            <w:tcBorders>
              <w:left w:val="single" w:sz="4" w:space="0" w:color="auto"/>
              <w:right w:val="single" w:sz="4" w:space="0" w:color="auto"/>
            </w:tcBorders>
          </w:tcPr>
          <w:p w:rsidR="00C02836" w:rsidRPr="00F3209C" w:rsidRDefault="00C02836" w:rsidP="006B628D">
            <w:pPr>
              <w:jc w:val="center"/>
              <w:rPr>
                <w:rFonts w:ascii="Open Sans" w:eastAsia="MingLiU" w:hAnsi="Open Sans" w:cs="Open Sans"/>
              </w:rPr>
            </w:pPr>
          </w:p>
        </w:tc>
        <w:tc>
          <w:tcPr>
            <w:tcW w:w="888" w:type="dxa"/>
            <w:tcBorders>
              <w:left w:val="single" w:sz="4" w:space="0" w:color="auto"/>
            </w:tcBorders>
          </w:tcPr>
          <w:p w:rsidR="00C02836" w:rsidRPr="00F3209C" w:rsidRDefault="00C02836" w:rsidP="006B628D">
            <w:pPr>
              <w:jc w:val="center"/>
              <w:rPr>
                <w:rFonts w:ascii="Open Sans" w:eastAsia="MingLiU" w:hAnsi="Open Sans" w:cs="Open Sans"/>
              </w:rPr>
            </w:pPr>
          </w:p>
        </w:tc>
      </w:tr>
      <w:tr w:rsidR="00B84D56" w:rsidRPr="00F3209C" w:rsidTr="00D235E0">
        <w:trPr>
          <w:trHeight w:val="281"/>
        </w:trPr>
        <w:tc>
          <w:tcPr>
            <w:tcW w:w="5958" w:type="dxa"/>
            <w:tcBorders>
              <w:right w:val="single" w:sz="4" w:space="0" w:color="auto"/>
            </w:tcBorders>
          </w:tcPr>
          <w:p w:rsidR="00C02836" w:rsidRPr="00F3209C" w:rsidRDefault="00C02836" w:rsidP="00D235E0">
            <w:pPr>
              <w:ind w:right="379"/>
              <w:jc w:val="both"/>
              <w:rPr>
                <w:rFonts w:ascii="Open Sans" w:eastAsia="MingLiU" w:hAnsi="Open Sans" w:cs="Open Sans"/>
              </w:rPr>
            </w:pPr>
            <w:r w:rsidRPr="00F3209C">
              <w:rPr>
                <w:rFonts w:ascii="Open Sans" w:eastAsia="MingLiU" w:hAnsi="Open Sans" w:cs="Open Sans"/>
              </w:rPr>
              <w:t>Budgeting funds for a plant upgrade</w:t>
            </w:r>
          </w:p>
        </w:tc>
        <w:tc>
          <w:tcPr>
            <w:tcW w:w="1440" w:type="dxa"/>
            <w:tcBorders>
              <w:left w:val="single" w:sz="4" w:space="0" w:color="auto"/>
              <w:right w:val="single" w:sz="4" w:space="0" w:color="auto"/>
            </w:tcBorders>
          </w:tcPr>
          <w:p w:rsidR="00C02836" w:rsidRPr="00F3209C" w:rsidRDefault="00C02836" w:rsidP="006B628D">
            <w:pPr>
              <w:jc w:val="center"/>
              <w:rPr>
                <w:rFonts w:ascii="Open Sans" w:eastAsia="MingLiU" w:hAnsi="Open Sans" w:cs="Open Sans"/>
              </w:rPr>
            </w:pPr>
          </w:p>
        </w:tc>
        <w:tc>
          <w:tcPr>
            <w:tcW w:w="888" w:type="dxa"/>
            <w:tcBorders>
              <w:left w:val="single" w:sz="4" w:space="0" w:color="auto"/>
            </w:tcBorders>
          </w:tcPr>
          <w:p w:rsidR="00C02836" w:rsidRPr="00F3209C" w:rsidRDefault="00C02836" w:rsidP="006B628D">
            <w:pPr>
              <w:jc w:val="center"/>
              <w:rPr>
                <w:rFonts w:ascii="Open Sans" w:eastAsia="MingLiU" w:hAnsi="Open Sans" w:cs="Open Sans"/>
              </w:rPr>
            </w:pPr>
          </w:p>
        </w:tc>
      </w:tr>
      <w:tr w:rsidR="00B84D56" w:rsidRPr="00F3209C" w:rsidTr="00D235E0">
        <w:trPr>
          <w:trHeight w:val="281"/>
        </w:trPr>
        <w:tc>
          <w:tcPr>
            <w:tcW w:w="5958" w:type="dxa"/>
            <w:tcBorders>
              <w:right w:val="single" w:sz="4" w:space="0" w:color="auto"/>
            </w:tcBorders>
          </w:tcPr>
          <w:p w:rsidR="00C02836" w:rsidRPr="00F3209C" w:rsidRDefault="00C02836" w:rsidP="00D235E0">
            <w:pPr>
              <w:ind w:right="379"/>
              <w:jc w:val="both"/>
              <w:rPr>
                <w:rFonts w:ascii="Open Sans" w:eastAsia="MingLiU" w:hAnsi="Open Sans" w:cs="Open Sans"/>
              </w:rPr>
            </w:pPr>
            <w:r w:rsidRPr="00F3209C">
              <w:rPr>
                <w:rFonts w:ascii="Open Sans" w:eastAsia="MingLiU" w:hAnsi="Open Sans" w:cs="Open Sans"/>
              </w:rPr>
              <w:t>Managing the company</w:t>
            </w:r>
            <w:r w:rsidR="0006789C">
              <w:rPr>
                <w:rFonts w:ascii="Open Sans" w:eastAsia="MingLiU" w:hAnsi="Open Sans" w:cs="Open Sans"/>
              </w:rPr>
              <w:t>’</w:t>
            </w:r>
            <w:r w:rsidRPr="00F3209C">
              <w:rPr>
                <w:rFonts w:ascii="Open Sans" w:eastAsia="MingLiU" w:hAnsi="Open Sans" w:cs="Open Sans"/>
              </w:rPr>
              <w:t>s short-term investments</w:t>
            </w:r>
          </w:p>
        </w:tc>
        <w:tc>
          <w:tcPr>
            <w:tcW w:w="1440" w:type="dxa"/>
            <w:tcBorders>
              <w:left w:val="single" w:sz="4" w:space="0" w:color="auto"/>
              <w:right w:val="single" w:sz="4" w:space="0" w:color="auto"/>
            </w:tcBorders>
          </w:tcPr>
          <w:p w:rsidR="00C02836" w:rsidRPr="00F3209C" w:rsidRDefault="00C02836" w:rsidP="006B628D">
            <w:pPr>
              <w:jc w:val="center"/>
              <w:rPr>
                <w:rFonts w:ascii="Open Sans" w:eastAsia="MingLiU" w:hAnsi="Open Sans" w:cs="Open Sans"/>
              </w:rPr>
            </w:pPr>
          </w:p>
        </w:tc>
        <w:tc>
          <w:tcPr>
            <w:tcW w:w="888" w:type="dxa"/>
            <w:tcBorders>
              <w:left w:val="single" w:sz="4" w:space="0" w:color="auto"/>
            </w:tcBorders>
          </w:tcPr>
          <w:p w:rsidR="00C02836" w:rsidRPr="00F3209C" w:rsidRDefault="00C02836" w:rsidP="006B628D">
            <w:pPr>
              <w:jc w:val="center"/>
              <w:rPr>
                <w:rFonts w:ascii="Open Sans" w:eastAsia="MingLiU" w:hAnsi="Open Sans" w:cs="Open Sans"/>
              </w:rPr>
            </w:pPr>
          </w:p>
        </w:tc>
      </w:tr>
      <w:tr w:rsidR="00B84D56" w:rsidRPr="00F3209C" w:rsidTr="00D235E0">
        <w:trPr>
          <w:trHeight w:val="281"/>
        </w:trPr>
        <w:tc>
          <w:tcPr>
            <w:tcW w:w="5958" w:type="dxa"/>
            <w:tcBorders>
              <w:right w:val="single" w:sz="4" w:space="0" w:color="auto"/>
            </w:tcBorders>
          </w:tcPr>
          <w:p w:rsidR="00C02836" w:rsidRPr="00F3209C" w:rsidRDefault="00C02836" w:rsidP="00D235E0">
            <w:pPr>
              <w:ind w:right="379"/>
              <w:jc w:val="both"/>
              <w:rPr>
                <w:rFonts w:ascii="Open Sans" w:eastAsia="MingLiU" w:hAnsi="Open Sans" w:cs="Open Sans"/>
              </w:rPr>
            </w:pPr>
            <w:r w:rsidRPr="00F3209C">
              <w:rPr>
                <w:rFonts w:ascii="Open Sans" w:eastAsia="MingLiU" w:hAnsi="Open Sans" w:cs="Open Sans"/>
              </w:rPr>
              <w:t>Negotiating fees with auditors</w:t>
            </w:r>
          </w:p>
        </w:tc>
        <w:tc>
          <w:tcPr>
            <w:tcW w:w="1440" w:type="dxa"/>
            <w:tcBorders>
              <w:left w:val="single" w:sz="4" w:space="0" w:color="auto"/>
              <w:right w:val="single" w:sz="4" w:space="0" w:color="auto"/>
            </w:tcBorders>
          </w:tcPr>
          <w:p w:rsidR="00C02836" w:rsidRPr="00F3209C" w:rsidRDefault="00C02836" w:rsidP="006B628D">
            <w:pPr>
              <w:jc w:val="center"/>
              <w:rPr>
                <w:rFonts w:ascii="Open Sans" w:eastAsia="MingLiU" w:hAnsi="Open Sans" w:cs="Open Sans"/>
              </w:rPr>
            </w:pPr>
          </w:p>
        </w:tc>
        <w:tc>
          <w:tcPr>
            <w:tcW w:w="888" w:type="dxa"/>
            <w:tcBorders>
              <w:left w:val="single" w:sz="4" w:space="0" w:color="auto"/>
            </w:tcBorders>
          </w:tcPr>
          <w:p w:rsidR="00C02836" w:rsidRPr="00F3209C" w:rsidRDefault="00C02836" w:rsidP="006B628D">
            <w:pPr>
              <w:jc w:val="center"/>
              <w:rPr>
                <w:rFonts w:ascii="Open Sans" w:eastAsia="MingLiU" w:hAnsi="Open Sans" w:cs="Open Sans"/>
              </w:rPr>
            </w:pPr>
          </w:p>
        </w:tc>
      </w:tr>
      <w:tr w:rsidR="00B84D56" w:rsidRPr="00F3209C" w:rsidTr="00D235E0">
        <w:trPr>
          <w:trHeight w:val="281"/>
        </w:trPr>
        <w:tc>
          <w:tcPr>
            <w:tcW w:w="5958" w:type="dxa"/>
            <w:tcBorders>
              <w:right w:val="single" w:sz="4" w:space="0" w:color="auto"/>
            </w:tcBorders>
          </w:tcPr>
          <w:p w:rsidR="00C02836" w:rsidRPr="00F3209C" w:rsidRDefault="00C02836" w:rsidP="00D235E0">
            <w:pPr>
              <w:ind w:right="379"/>
              <w:jc w:val="both"/>
              <w:rPr>
                <w:rFonts w:ascii="Open Sans" w:eastAsia="MingLiU" w:hAnsi="Open Sans" w:cs="Open Sans"/>
              </w:rPr>
            </w:pPr>
            <w:r w:rsidRPr="00F3209C">
              <w:rPr>
                <w:rFonts w:ascii="Open Sans" w:eastAsia="MingLiU" w:hAnsi="Open Sans" w:cs="Open Sans"/>
              </w:rPr>
              <w:t>Assessing profitability of various products</w:t>
            </w:r>
          </w:p>
        </w:tc>
        <w:tc>
          <w:tcPr>
            <w:tcW w:w="1440" w:type="dxa"/>
            <w:tcBorders>
              <w:left w:val="single" w:sz="4" w:space="0" w:color="auto"/>
              <w:right w:val="single" w:sz="4" w:space="0" w:color="auto"/>
            </w:tcBorders>
          </w:tcPr>
          <w:p w:rsidR="00C02836" w:rsidRPr="00F3209C" w:rsidRDefault="00C02836" w:rsidP="006B628D">
            <w:pPr>
              <w:jc w:val="center"/>
              <w:rPr>
                <w:rFonts w:ascii="Open Sans" w:eastAsia="MingLiU" w:hAnsi="Open Sans" w:cs="Open Sans"/>
              </w:rPr>
            </w:pPr>
          </w:p>
        </w:tc>
        <w:tc>
          <w:tcPr>
            <w:tcW w:w="888" w:type="dxa"/>
            <w:tcBorders>
              <w:left w:val="single" w:sz="4" w:space="0" w:color="auto"/>
            </w:tcBorders>
          </w:tcPr>
          <w:p w:rsidR="00C02836" w:rsidRPr="00F3209C" w:rsidRDefault="00C02836" w:rsidP="006B628D">
            <w:pPr>
              <w:jc w:val="center"/>
              <w:rPr>
                <w:rFonts w:ascii="Open Sans" w:eastAsia="MingLiU" w:hAnsi="Open Sans" w:cs="Open Sans"/>
              </w:rPr>
            </w:pPr>
          </w:p>
        </w:tc>
      </w:tr>
      <w:tr w:rsidR="00B84D56" w:rsidRPr="00F3209C" w:rsidTr="00D235E0">
        <w:trPr>
          <w:trHeight w:val="281"/>
        </w:trPr>
        <w:tc>
          <w:tcPr>
            <w:tcW w:w="5958" w:type="dxa"/>
            <w:tcBorders>
              <w:right w:val="single" w:sz="4" w:space="0" w:color="auto"/>
            </w:tcBorders>
          </w:tcPr>
          <w:p w:rsidR="00C02836" w:rsidRPr="00F3209C" w:rsidRDefault="00C02836" w:rsidP="00D235E0">
            <w:pPr>
              <w:ind w:right="379"/>
              <w:jc w:val="both"/>
              <w:rPr>
                <w:rFonts w:ascii="Open Sans" w:eastAsia="MingLiU" w:hAnsi="Open Sans" w:cs="Open Sans"/>
              </w:rPr>
            </w:pPr>
            <w:r w:rsidRPr="00F3209C">
              <w:rPr>
                <w:rFonts w:ascii="Open Sans" w:eastAsia="MingLiU" w:hAnsi="Open Sans" w:cs="Open Sans"/>
              </w:rPr>
              <w:t>Evaluating the costs and benefits of a new product design</w:t>
            </w:r>
          </w:p>
        </w:tc>
        <w:tc>
          <w:tcPr>
            <w:tcW w:w="1440" w:type="dxa"/>
            <w:tcBorders>
              <w:left w:val="single" w:sz="4" w:space="0" w:color="auto"/>
              <w:right w:val="single" w:sz="4" w:space="0" w:color="auto"/>
            </w:tcBorders>
          </w:tcPr>
          <w:p w:rsidR="00C02836" w:rsidRPr="00F3209C" w:rsidRDefault="00C02836" w:rsidP="006B628D">
            <w:pPr>
              <w:jc w:val="center"/>
              <w:rPr>
                <w:rFonts w:ascii="Open Sans" w:eastAsia="MingLiU" w:hAnsi="Open Sans" w:cs="Open Sans"/>
              </w:rPr>
            </w:pPr>
          </w:p>
        </w:tc>
        <w:tc>
          <w:tcPr>
            <w:tcW w:w="888" w:type="dxa"/>
            <w:tcBorders>
              <w:left w:val="single" w:sz="4" w:space="0" w:color="auto"/>
            </w:tcBorders>
          </w:tcPr>
          <w:p w:rsidR="00C02836" w:rsidRPr="00F3209C" w:rsidRDefault="00C02836" w:rsidP="006B628D">
            <w:pPr>
              <w:jc w:val="center"/>
              <w:rPr>
                <w:rFonts w:ascii="Open Sans" w:eastAsia="MingLiU" w:hAnsi="Open Sans" w:cs="Open Sans"/>
              </w:rPr>
            </w:pPr>
          </w:p>
        </w:tc>
      </w:tr>
    </w:tbl>
    <w:p w:rsidR="00DE68AE" w:rsidRPr="00F3209C" w:rsidRDefault="00DE68AE" w:rsidP="00DE68AE">
      <w:pPr>
        <w:pStyle w:val="t1"/>
        <w:tabs>
          <w:tab w:val="clear" w:pos="900"/>
        </w:tabs>
        <w:ind w:right="379"/>
        <w:rPr>
          <w:rFonts w:ascii="Open Sans" w:eastAsia="MingLiU" w:hAnsi="Open Sans" w:cs="Open Sans"/>
          <w:sz w:val="20"/>
        </w:rPr>
      </w:pPr>
    </w:p>
    <w:p w:rsidR="00C02836" w:rsidRPr="00F3209C" w:rsidRDefault="00EA04EB" w:rsidP="00487E68">
      <w:pPr>
        <w:pStyle w:val="t1"/>
        <w:numPr>
          <w:ilvl w:val="0"/>
          <w:numId w:val="44"/>
        </w:numPr>
        <w:tabs>
          <w:tab w:val="clear" w:pos="900"/>
        </w:tabs>
        <w:ind w:right="379"/>
        <w:rPr>
          <w:rFonts w:ascii="Open Sans" w:eastAsia="MingLiU" w:hAnsi="Open Sans" w:cs="Open Sans"/>
          <w:sz w:val="20"/>
        </w:rPr>
      </w:pPr>
      <w:r w:rsidRPr="00F3209C">
        <w:rPr>
          <w:rFonts w:ascii="Open Sans" w:eastAsia="MingLiU" w:hAnsi="Open Sans" w:cs="Open Sans"/>
          <w:sz w:val="20"/>
        </w:rPr>
        <w:t>Based on this table and your understanding of the two roles, what types of training or experiences will Saunders find most useful for the CFO position?</w:t>
      </w:r>
    </w:p>
    <w:p w:rsidR="00DE68AE" w:rsidRPr="00F3209C" w:rsidRDefault="00DE68AE" w:rsidP="00DE68AE">
      <w:pPr>
        <w:pStyle w:val="t1"/>
        <w:tabs>
          <w:tab w:val="clear" w:pos="900"/>
        </w:tabs>
        <w:ind w:right="379"/>
        <w:rPr>
          <w:rFonts w:ascii="Open Sans" w:eastAsia="MingLiU" w:hAnsi="Open Sans" w:cs="Open Sans"/>
          <w:sz w:val="20"/>
        </w:rPr>
      </w:pPr>
    </w:p>
    <w:p w:rsidR="00EA04EB" w:rsidRPr="00F3209C" w:rsidRDefault="00EA04EB" w:rsidP="00E505E5">
      <w:pPr>
        <w:ind w:right="379"/>
        <w:jc w:val="both"/>
        <w:rPr>
          <w:rFonts w:ascii="Open Sans" w:eastAsia="MingLiU" w:hAnsi="Open Sans" w:cs="Open Sans"/>
        </w:rPr>
      </w:pPr>
      <w:r w:rsidRPr="00F3209C">
        <w:rPr>
          <w:rFonts w:ascii="Open Sans" w:eastAsia="MingLiU" w:hAnsi="Open Sans" w:cs="Open Sans"/>
          <w:b/>
          <w:i/>
          <w:iCs/>
        </w:rPr>
        <w:t>Solution:</w:t>
      </w:r>
      <w:r w:rsidRPr="00F3209C">
        <w:rPr>
          <w:rFonts w:ascii="Open Sans" w:eastAsia="MingLiU" w:hAnsi="Open Sans" w:cs="Open Sans"/>
          <w:bCs/>
        </w:rPr>
        <w:t xml:space="preserve"> </w:t>
      </w:r>
      <w:r w:rsidR="00FA694B" w:rsidRPr="00F3209C">
        <w:rPr>
          <w:rFonts w:ascii="Open Sans" w:eastAsia="MingLiU" w:hAnsi="Open Sans" w:cs="Open Sans"/>
        </w:rPr>
        <w:t>(15 min.)</w:t>
      </w:r>
    </w:p>
    <w:p w:rsidR="00FA694B" w:rsidRPr="00F3209C" w:rsidRDefault="00FA694B" w:rsidP="00E505E5">
      <w:pPr>
        <w:ind w:right="379"/>
        <w:jc w:val="both"/>
        <w:rPr>
          <w:rFonts w:ascii="Open Sans" w:eastAsia="MingLiU" w:hAnsi="Open Sans" w:cs="Open Sans"/>
          <w:b/>
        </w:rPr>
      </w:pPr>
      <w:r w:rsidRPr="00F3209C">
        <w:rPr>
          <w:rFonts w:ascii="Open Sans" w:eastAsia="MingLiU" w:hAnsi="Open Sans" w:cs="Open Sans"/>
          <w:b/>
        </w:rPr>
        <w:t>Role of management accountant, role of</w:t>
      </w:r>
      <w:r w:rsidR="003616C9" w:rsidRPr="00F3209C">
        <w:rPr>
          <w:rFonts w:ascii="Open Sans" w:eastAsia="MingLiU" w:hAnsi="Open Sans" w:cs="Open Sans"/>
          <w:b/>
        </w:rPr>
        <w:t xml:space="preserve"> chief financial officer </w:t>
      </w:r>
    </w:p>
    <w:p w:rsidR="00FA694B" w:rsidRPr="00F3209C" w:rsidRDefault="00FA694B" w:rsidP="00487E68">
      <w:pPr>
        <w:pStyle w:val="ListParagraph"/>
        <w:numPr>
          <w:ilvl w:val="0"/>
          <w:numId w:val="45"/>
        </w:numPr>
        <w:ind w:right="379"/>
        <w:rPr>
          <w:rFonts w:ascii="Open Sans" w:eastAsia="MingLiU" w:hAnsi="Open Sans" w:cs="Open Sans"/>
          <w:bCs/>
        </w:rPr>
      </w:pPr>
    </w:p>
    <w:tbl>
      <w:tblPr>
        <w:tblW w:w="8151" w:type="dxa"/>
        <w:tblInd w:w="720" w:type="dxa"/>
        <w:tblBorders>
          <w:insideH w:val="single" w:sz="4" w:space="0" w:color="auto"/>
          <w:insideV w:val="single" w:sz="4" w:space="0" w:color="auto"/>
        </w:tblBorders>
        <w:tblLayout w:type="fixed"/>
        <w:tblLook w:val="0000"/>
      </w:tblPr>
      <w:tblGrid>
        <w:gridCol w:w="5958"/>
        <w:gridCol w:w="1440"/>
        <w:gridCol w:w="753"/>
      </w:tblGrid>
      <w:tr w:rsidR="007C6B24" w:rsidRPr="00F3209C" w:rsidTr="00D235E0">
        <w:trPr>
          <w:trHeight w:val="461"/>
        </w:trPr>
        <w:tc>
          <w:tcPr>
            <w:tcW w:w="5958" w:type="dxa"/>
            <w:tcBorders>
              <w:bottom w:val="single" w:sz="4" w:space="0" w:color="auto"/>
            </w:tcBorders>
            <w:vAlign w:val="bottom"/>
          </w:tcPr>
          <w:p w:rsidR="007C6B24" w:rsidRPr="00F3209C" w:rsidRDefault="007C6B24" w:rsidP="00D235E0">
            <w:pPr>
              <w:ind w:right="-122"/>
              <w:rPr>
                <w:rFonts w:ascii="Open Sans" w:eastAsia="MingLiU" w:hAnsi="Open Sans" w:cs="Open Sans"/>
                <w:b/>
              </w:rPr>
            </w:pPr>
            <w:r w:rsidRPr="00F3209C">
              <w:rPr>
                <w:rFonts w:ascii="Open Sans" w:eastAsia="MingLiU" w:hAnsi="Open Sans" w:cs="Open Sans"/>
                <w:b/>
              </w:rPr>
              <w:t>Activity</w:t>
            </w:r>
          </w:p>
        </w:tc>
        <w:tc>
          <w:tcPr>
            <w:tcW w:w="1440" w:type="dxa"/>
            <w:tcBorders>
              <w:bottom w:val="single" w:sz="4" w:space="0" w:color="auto"/>
            </w:tcBorders>
            <w:vAlign w:val="bottom"/>
          </w:tcPr>
          <w:p w:rsidR="007C6B24" w:rsidRPr="00F3209C" w:rsidRDefault="007C6B24" w:rsidP="00D235E0">
            <w:pPr>
              <w:ind w:left="-94" w:right="-81"/>
              <w:jc w:val="center"/>
              <w:rPr>
                <w:rFonts w:ascii="Open Sans" w:eastAsia="MingLiU" w:hAnsi="Open Sans" w:cs="Open Sans"/>
                <w:b/>
              </w:rPr>
            </w:pPr>
            <w:r w:rsidRPr="00F3209C">
              <w:rPr>
                <w:rFonts w:ascii="Open Sans" w:eastAsia="MingLiU" w:hAnsi="Open Sans" w:cs="Open Sans"/>
                <w:b/>
              </w:rPr>
              <w:t>Management accountant</w:t>
            </w:r>
          </w:p>
        </w:tc>
        <w:tc>
          <w:tcPr>
            <w:tcW w:w="753" w:type="dxa"/>
            <w:tcBorders>
              <w:bottom w:val="single" w:sz="4" w:space="0" w:color="auto"/>
            </w:tcBorders>
            <w:vAlign w:val="bottom"/>
          </w:tcPr>
          <w:p w:rsidR="007C6B24" w:rsidRPr="00F3209C" w:rsidRDefault="007C6B24" w:rsidP="00D235E0">
            <w:pPr>
              <w:ind w:left="-135" w:right="-122"/>
              <w:jc w:val="center"/>
              <w:rPr>
                <w:rFonts w:ascii="Open Sans" w:eastAsia="MingLiU" w:hAnsi="Open Sans" w:cs="Open Sans"/>
                <w:b/>
              </w:rPr>
            </w:pPr>
            <w:r w:rsidRPr="00F3209C">
              <w:rPr>
                <w:rFonts w:ascii="Open Sans" w:eastAsia="MingLiU" w:hAnsi="Open Sans" w:cs="Open Sans"/>
                <w:b/>
              </w:rPr>
              <w:t>CFO</w:t>
            </w:r>
          </w:p>
        </w:tc>
      </w:tr>
      <w:tr w:rsidR="007C6B24" w:rsidRPr="00F3209C" w:rsidTr="00D235E0">
        <w:trPr>
          <w:trHeight w:val="285"/>
        </w:trPr>
        <w:tc>
          <w:tcPr>
            <w:tcW w:w="5958" w:type="dxa"/>
            <w:tcBorders>
              <w:top w:val="single" w:sz="4" w:space="0" w:color="auto"/>
              <w:bottom w:val="nil"/>
            </w:tcBorders>
          </w:tcPr>
          <w:p w:rsidR="007C6B24" w:rsidRPr="00F3209C" w:rsidRDefault="007C6B24" w:rsidP="00D235E0">
            <w:pPr>
              <w:ind w:right="379"/>
              <w:jc w:val="both"/>
              <w:rPr>
                <w:rFonts w:ascii="Open Sans" w:eastAsia="MingLiU" w:hAnsi="Open Sans" w:cs="Open Sans"/>
              </w:rPr>
            </w:pPr>
            <w:r w:rsidRPr="00F3209C">
              <w:rPr>
                <w:rFonts w:ascii="Open Sans" w:eastAsia="MingLiU" w:hAnsi="Open Sans" w:cs="Open Sans"/>
              </w:rPr>
              <w:t>Managing accounts payable</w:t>
            </w:r>
          </w:p>
        </w:tc>
        <w:tc>
          <w:tcPr>
            <w:tcW w:w="1440" w:type="dxa"/>
            <w:tcBorders>
              <w:top w:val="single" w:sz="4" w:space="0" w:color="auto"/>
              <w:bottom w:val="nil"/>
            </w:tcBorders>
          </w:tcPr>
          <w:p w:rsidR="007C6B24" w:rsidRPr="00F3209C" w:rsidRDefault="00143796" w:rsidP="00143796">
            <w:pPr>
              <w:jc w:val="center"/>
              <w:rPr>
                <w:rFonts w:ascii="Open Sans" w:eastAsia="MingLiU" w:hAnsi="Open Sans" w:cs="Open Sans"/>
              </w:rPr>
            </w:pPr>
            <w:r w:rsidRPr="00F3209C">
              <w:rPr>
                <w:rFonts w:ascii="Open Sans" w:eastAsia="MingLiU" w:hAnsi="Open Sans" w:cs="Open Sans"/>
              </w:rPr>
              <w:t>X</w:t>
            </w:r>
          </w:p>
        </w:tc>
        <w:tc>
          <w:tcPr>
            <w:tcW w:w="753" w:type="dxa"/>
            <w:tcBorders>
              <w:top w:val="single" w:sz="4" w:space="0" w:color="auto"/>
              <w:bottom w:val="nil"/>
            </w:tcBorders>
          </w:tcPr>
          <w:p w:rsidR="007C6B24" w:rsidRPr="00F3209C" w:rsidRDefault="007C6B24" w:rsidP="00556FE2">
            <w:pPr>
              <w:jc w:val="center"/>
              <w:rPr>
                <w:rFonts w:ascii="Open Sans" w:eastAsia="MingLiU" w:hAnsi="Open Sans" w:cs="Open Sans"/>
              </w:rPr>
            </w:pPr>
          </w:p>
        </w:tc>
      </w:tr>
      <w:tr w:rsidR="007C6B24" w:rsidRPr="00F3209C" w:rsidTr="00D235E0">
        <w:trPr>
          <w:trHeight w:val="285"/>
        </w:trPr>
        <w:tc>
          <w:tcPr>
            <w:tcW w:w="5958" w:type="dxa"/>
            <w:tcBorders>
              <w:top w:val="nil"/>
              <w:bottom w:val="nil"/>
            </w:tcBorders>
          </w:tcPr>
          <w:p w:rsidR="007C6B24" w:rsidRPr="00F3209C" w:rsidRDefault="007C6B24" w:rsidP="00D235E0">
            <w:pPr>
              <w:ind w:right="379"/>
              <w:jc w:val="both"/>
              <w:rPr>
                <w:rFonts w:ascii="Open Sans" w:eastAsia="MingLiU" w:hAnsi="Open Sans" w:cs="Open Sans"/>
              </w:rPr>
            </w:pPr>
            <w:r w:rsidRPr="00F3209C">
              <w:rPr>
                <w:rFonts w:ascii="Open Sans" w:eastAsia="MingLiU" w:hAnsi="Open Sans" w:cs="Open Sans"/>
              </w:rPr>
              <w:t>Communicating with investors</w:t>
            </w:r>
          </w:p>
        </w:tc>
        <w:tc>
          <w:tcPr>
            <w:tcW w:w="1440" w:type="dxa"/>
            <w:tcBorders>
              <w:top w:val="nil"/>
              <w:bottom w:val="nil"/>
            </w:tcBorders>
          </w:tcPr>
          <w:p w:rsidR="007C6B24" w:rsidRPr="00F3209C" w:rsidRDefault="007C6B24" w:rsidP="00143796">
            <w:pPr>
              <w:jc w:val="center"/>
              <w:rPr>
                <w:rFonts w:ascii="Open Sans" w:eastAsia="MingLiU" w:hAnsi="Open Sans" w:cs="Open Sans"/>
              </w:rPr>
            </w:pPr>
          </w:p>
        </w:tc>
        <w:tc>
          <w:tcPr>
            <w:tcW w:w="753" w:type="dxa"/>
            <w:tcBorders>
              <w:top w:val="nil"/>
              <w:bottom w:val="nil"/>
            </w:tcBorders>
          </w:tcPr>
          <w:p w:rsidR="007C6B24" w:rsidRPr="00F3209C" w:rsidRDefault="00556FE2" w:rsidP="00556FE2">
            <w:pPr>
              <w:jc w:val="center"/>
              <w:rPr>
                <w:rFonts w:ascii="Open Sans" w:eastAsia="MingLiU" w:hAnsi="Open Sans" w:cs="Open Sans"/>
              </w:rPr>
            </w:pPr>
            <w:r w:rsidRPr="00F3209C">
              <w:rPr>
                <w:rFonts w:ascii="Open Sans" w:eastAsia="MingLiU" w:hAnsi="Open Sans" w:cs="Open Sans"/>
              </w:rPr>
              <w:t>X</w:t>
            </w:r>
          </w:p>
        </w:tc>
      </w:tr>
      <w:tr w:rsidR="007C6B24" w:rsidRPr="00F3209C" w:rsidTr="00D235E0">
        <w:trPr>
          <w:trHeight w:val="285"/>
        </w:trPr>
        <w:tc>
          <w:tcPr>
            <w:tcW w:w="5958" w:type="dxa"/>
            <w:tcBorders>
              <w:top w:val="nil"/>
              <w:bottom w:val="nil"/>
            </w:tcBorders>
          </w:tcPr>
          <w:p w:rsidR="007C6B24" w:rsidRPr="00F3209C" w:rsidRDefault="007C6B24" w:rsidP="00D235E0">
            <w:pPr>
              <w:ind w:right="379"/>
              <w:jc w:val="both"/>
              <w:rPr>
                <w:rFonts w:ascii="Open Sans" w:eastAsia="MingLiU" w:hAnsi="Open Sans" w:cs="Open Sans"/>
              </w:rPr>
            </w:pPr>
            <w:r w:rsidRPr="00F3209C">
              <w:rPr>
                <w:rFonts w:ascii="Open Sans" w:eastAsia="MingLiU" w:hAnsi="Open Sans" w:cs="Open Sans"/>
              </w:rPr>
              <w:t>Strategic review of different lines of businesses</w:t>
            </w:r>
          </w:p>
        </w:tc>
        <w:tc>
          <w:tcPr>
            <w:tcW w:w="1440" w:type="dxa"/>
            <w:tcBorders>
              <w:top w:val="nil"/>
              <w:bottom w:val="nil"/>
            </w:tcBorders>
          </w:tcPr>
          <w:p w:rsidR="007C6B24" w:rsidRPr="00F3209C" w:rsidRDefault="007C6B24" w:rsidP="00143796">
            <w:pPr>
              <w:jc w:val="center"/>
              <w:rPr>
                <w:rFonts w:ascii="Open Sans" w:eastAsia="MingLiU" w:hAnsi="Open Sans" w:cs="Open Sans"/>
              </w:rPr>
            </w:pPr>
          </w:p>
        </w:tc>
        <w:tc>
          <w:tcPr>
            <w:tcW w:w="753" w:type="dxa"/>
            <w:tcBorders>
              <w:top w:val="nil"/>
              <w:bottom w:val="nil"/>
            </w:tcBorders>
          </w:tcPr>
          <w:p w:rsidR="007C6B24" w:rsidRPr="00F3209C" w:rsidRDefault="00556FE2" w:rsidP="00556FE2">
            <w:pPr>
              <w:jc w:val="center"/>
              <w:rPr>
                <w:rFonts w:ascii="Open Sans" w:eastAsia="MingLiU" w:hAnsi="Open Sans" w:cs="Open Sans"/>
              </w:rPr>
            </w:pPr>
            <w:r w:rsidRPr="00F3209C">
              <w:rPr>
                <w:rFonts w:ascii="Open Sans" w:eastAsia="MingLiU" w:hAnsi="Open Sans" w:cs="Open Sans"/>
              </w:rPr>
              <w:t>X</w:t>
            </w:r>
          </w:p>
        </w:tc>
      </w:tr>
      <w:tr w:rsidR="007C6B24" w:rsidRPr="00F3209C" w:rsidTr="00D235E0">
        <w:trPr>
          <w:trHeight w:val="285"/>
        </w:trPr>
        <w:tc>
          <w:tcPr>
            <w:tcW w:w="5958" w:type="dxa"/>
            <w:tcBorders>
              <w:top w:val="nil"/>
              <w:bottom w:val="nil"/>
            </w:tcBorders>
          </w:tcPr>
          <w:p w:rsidR="007C6B24" w:rsidRPr="00F3209C" w:rsidRDefault="007C6B24" w:rsidP="00D235E0">
            <w:pPr>
              <w:ind w:right="379"/>
              <w:jc w:val="both"/>
              <w:rPr>
                <w:rFonts w:ascii="Open Sans" w:eastAsia="MingLiU" w:hAnsi="Open Sans" w:cs="Open Sans"/>
              </w:rPr>
            </w:pPr>
            <w:r w:rsidRPr="00F3209C">
              <w:rPr>
                <w:rFonts w:ascii="Open Sans" w:eastAsia="MingLiU" w:hAnsi="Open Sans" w:cs="Open Sans"/>
              </w:rPr>
              <w:t>Budgeting funds for a plant upgrade</w:t>
            </w:r>
          </w:p>
        </w:tc>
        <w:tc>
          <w:tcPr>
            <w:tcW w:w="1440" w:type="dxa"/>
            <w:tcBorders>
              <w:top w:val="nil"/>
              <w:bottom w:val="nil"/>
            </w:tcBorders>
          </w:tcPr>
          <w:p w:rsidR="007C6B24" w:rsidRPr="00F3209C" w:rsidRDefault="00143796" w:rsidP="00143796">
            <w:pPr>
              <w:jc w:val="center"/>
              <w:rPr>
                <w:rFonts w:ascii="Open Sans" w:eastAsia="MingLiU" w:hAnsi="Open Sans" w:cs="Open Sans"/>
              </w:rPr>
            </w:pPr>
            <w:r w:rsidRPr="00F3209C">
              <w:rPr>
                <w:rFonts w:ascii="Open Sans" w:eastAsia="MingLiU" w:hAnsi="Open Sans" w:cs="Open Sans"/>
              </w:rPr>
              <w:t>X</w:t>
            </w:r>
          </w:p>
        </w:tc>
        <w:tc>
          <w:tcPr>
            <w:tcW w:w="753" w:type="dxa"/>
            <w:tcBorders>
              <w:top w:val="nil"/>
              <w:bottom w:val="nil"/>
            </w:tcBorders>
          </w:tcPr>
          <w:p w:rsidR="007C6B24" w:rsidRPr="00F3209C" w:rsidRDefault="007C6B24" w:rsidP="00556FE2">
            <w:pPr>
              <w:jc w:val="center"/>
              <w:rPr>
                <w:rFonts w:ascii="Open Sans" w:eastAsia="MingLiU" w:hAnsi="Open Sans" w:cs="Open Sans"/>
              </w:rPr>
            </w:pPr>
          </w:p>
        </w:tc>
      </w:tr>
      <w:tr w:rsidR="007C6B24" w:rsidRPr="00F3209C" w:rsidTr="00D235E0">
        <w:trPr>
          <w:trHeight w:val="285"/>
        </w:trPr>
        <w:tc>
          <w:tcPr>
            <w:tcW w:w="5958" w:type="dxa"/>
            <w:tcBorders>
              <w:top w:val="nil"/>
              <w:bottom w:val="nil"/>
            </w:tcBorders>
          </w:tcPr>
          <w:p w:rsidR="007C6B24" w:rsidRPr="00F3209C" w:rsidRDefault="007C6B24" w:rsidP="00D235E0">
            <w:pPr>
              <w:ind w:right="379"/>
              <w:jc w:val="both"/>
              <w:rPr>
                <w:rFonts w:ascii="Open Sans" w:eastAsia="MingLiU" w:hAnsi="Open Sans" w:cs="Open Sans"/>
              </w:rPr>
            </w:pPr>
            <w:r w:rsidRPr="00F3209C">
              <w:rPr>
                <w:rFonts w:ascii="Open Sans" w:eastAsia="MingLiU" w:hAnsi="Open Sans" w:cs="Open Sans"/>
              </w:rPr>
              <w:t>Managing the company</w:t>
            </w:r>
            <w:r w:rsidR="0006789C">
              <w:rPr>
                <w:rFonts w:ascii="Open Sans" w:eastAsia="MingLiU" w:hAnsi="Open Sans" w:cs="Open Sans"/>
              </w:rPr>
              <w:t>’</w:t>
            </w:r>
            <w:r w:rsidRPr="00F3209C">
              <w:rPr>
                <w:rFonts w:ascii="Open Sans" w:eastAsia="MingLiU" w:hAnsi="Open Sans" w:cs="Open Sans"/>
              </w:rPr>
              <w:t>s short-term investments</w:t>
            </w:r>
          </w:p>
        </w:tc>
        <w:tc>
          <w:tcPr>
            <w:tcW w:w="1440" w:type="dxa"/>
            <w:tcBorders>
              <w:top w:val="nil"/>
              <w:bottom w:val="nil"/>
            </w:tcBorders>
          </w:tcPr>
          <w:p w:rsidR="007C6B24" w:rsidRPr="00F3209C" w:rsidRDefault="007C6B24" w:rsidP="00143796">
            <w:pPr>
              <w:jc w:val="center"/>
              <w:rPr>
                <w:rFonts w:ascii="Open Sans" w:eastAsia="MingLiU" w:hAnsi="Open Sans" w:cs="Open Sans"/>
              </w:rPr>
            </w:pPr>
          </w:p>
        </w:tc>
        <w:tc>
          <w:tcPr>
            <w:tcW w:w="753" w:type="dxa"/>
            <w:tcBorders>
              <w:top w:val="nil"/>
              <w:bottom w:val="nil"/>
            </w:tcBorders>
          </w:tcPr>
          <w:p w:rsidR="007C6B24" w:rsidRPr="00F3209C" w:rsidRDefault="00556FE2" w:rsidP="00556FE2">
            <w:pPr>
              <w:jc w:val="center"/>
              <w:rPr>
                <w:rFonts w:ascii="Open Sans" w:eastAsia="MingLiU" w:hAnsi="Open Sans" w:cs="Open Sans"/>
              </w:rPr>
            </w:pPr>
            <w:r w:rsidRPr="00F3209C">
              <w:rPr>
                <w:rFonts w:ascii="Open Sans" w:eastAsia="MingLiU" w:hAnsi="Open Sans" w:cs="Open Sans"/>
              </w:rPr>
              <w:t>X</w:t>
            </w:r>
          </w:p>
        </w:tc>
      </w:tr>
      <w:tr w:rsidR="007C6B24" w:rsidRPr="00F3209C" w:rsidTr="00D235E0">
        <w:trPr>
          <w:trHeight w:val="285"/>
        </w:trPr>
        <w:tc>
          <w:tcPr>
            <w:tcW w:w="5958" w:type="dxa"/>
            <w:tcBorders>
              <w:top w:val="nil"/>
              <w:bottom w:val="nil"/>
            </w:tcBorders>
          </w:tcPr>
          <w:p w:rsidR="007C6B24" w:rsidRPr="00F3209C" w:rsidRDefault="007C6B24" w:rsidP="00D235E0">
            <w:pPr>
              <w:ind w:right="379"/>
              <w:jc w:val="both"/>
              <w:rPr>
                <w:rFonts w:ascii="Open Sans" w:eastAsia="MingLiU" w:hAnsi="Open Sans" w:cs="Open Sans"/>
              </w:rPr>
            </w:pPr>
            <w:r w:rsidRPr="00F3209C">
              <w:rPr>
                <w:rFonts w:ascii="Open Sans" w:eastAsia="MingLiU" w:hAnsi="Open Sans" w:cs="Open Sans"/>
              </w:rPr>
              <w:t>Negotiating fees with auditors</w:t>
            </w:r>
          </w:p>
        </w:tc>
        <w:tc>
          <w:tcPr>
            <w:tcW w:w="1440" w:type="dxa"/>
            <w:tcBorders>
              <w:top w:val="nil"/>
              <w:bottom w:val="nil"/>
            </w:tcBorders>
          </w:tcPr>
          <w:p w:rsidR="007C6B24" w:rsidRPr="00F3209C" w:rsidRDefault="007C6B24" w:rsidP="00143796">
            <w:pPr>
              <w:jc w:val="center"/>
              <w:rPr>
                <w:rFonts w:ascii="Open Sans" w:eastAsia="MingLiU" w:hAnsi="Open Sans" w:cs="Open Sans"/>
              </w:rPr>
            </w:pPr>
          </w:p>
        </w:tc>
        <w:tc>
          <w:tcPr>
            <w:tcW w:w="753" w:type="dxa"/>
            <w:tcBorders>
              <w:top w:val="nil"/>
              <w:bottom w:val="nil"/>
            </w:tcBorders>
          </w:tcPr>
          <w:p w:rsidR="007C6B24" w:rsidRPr="00F3209C" w:rsidRDefault="00556FE2" w:rsidP="00556FE2">
            <w:pPr>
              <w:jc w:val="center"/>
              <w:rPr>
                <w:rFonts w:ascii="Open Sans" w:eastAsia="MingLiU" w:hAnsi="Open Sans" w:cs="Open Sans"/>
              </w:rPr>
            </w:pPr>
            <w:r w:rsidRPr="00F3209C">
              <w:rPr>
                <w:rFonts w:ascii="Open Sans" w:eastAsia="MingLiU" w:hAnsi="Open Sans" w:cs="Open Sans"/>
              </w:rPr>
              <w:t>X</w:t>
            </w:r>
          </w:p>
        </w:tc>
      </w:tr>
      <w:tr w:rsidR="007C6B24" w:rsidRPr="00F3209C" w:rsidTr="00D235E0">
        <w:trPr>
          <w:trHeight w:val="285"/>
        </w:trPr>
        <w:tc>
          <w:tcPr>
            <w:tcW w:w="5958" w:type="dxa"/>
            <w:tcBorders>
              <w:top w:val="nil"/>
              <w:bottom w:val="nil"/>
            </w:tcBorders>
          </w:tcPr>
          <w:p w:rsidR="007C6B24" w:rsidRPr="00F3209C" w:rsidRDefault="007C6B24" w:rsidP="00D235E0">
            <w:pPr>
              <w:ind w:right="379"/>
              <w:jc w:val="both"/>
              <w:rPr>
                <w:rFonts w:ascii="Open Sans" w:eastAsia="MingLiU" w:hAnsi="Open Sans" w:cs="Open Sans"/>
              </w:rPr>
            </w:pPr>
            <w:r w:rsidRPr="00F3209C">
              <w:rPr>
                <w:rFonts w:ascii="Open Sans" w:eastAsia="MingLiU" w:hAnsi="Open Sans" w:cs="Open Sans"/>
              </w:rPr>
              <w:t>Assessing profitability of various products</w:t>
            </w:r>
          </w:p>
        </w:tc>
        <w:tc>
          <w:tcPr>
            <w:tcW w:w="1440" w:type="dxa"/>
            <w:tcBorders>
              <w:top w:val="nil"/>
              <w:bottom w:val="nil"/>
            </w:tcBorders>
          </w:tcPr>
          <w:p w:rsidR="007C6B24" w:rsidRPr="00F3209C" w:rsidRDefault="00556FE2" w:rsidP="00143796">
            <w:pPr>
              <w:jc w:val="center"/>
              <w:rPr>
                <w:rFonts w:ascii="Open Sans" w:eastAsia="MingLiU" w:hAnsi="Open Sans" w:cs="Open Sans"/>
              </w:rPr>
            </w:pPr>
            <w:r w:rsidRPr="00F3209C">
              <w:rPr>
                <w:rFonts w:ascii="Open Sans" w:eastAsia="MingLiU" w:hAnsi="Open Sans" w:cs="Open Sans"/>
              </w:rPr>
              <w:t>X</w:t>
            </w:r>
          </w:p>
        </w:tc>
        <w:tc>
          <w:tcPr>
            <w:tcW w:w="753" w:type="dxa"/>
            <w:tcBorders>
              <w:top w:val="nil"/>
              <w:bottom w:val="nil"/>
            </w:tcBorders>
          </w:tcPr>
          <w:p w:rsidR="007C6B24" w:rsidRPr="00F3209C" w:rsidRDefault="007C6B24" w:rsidP="00556FE2">
            <w:pPr>
              <w:jc w:val="center"/>
              <w:rPr>
                <w:rFonts w:ascii="Open Sans" w:eastAsia="MingLiU" w:hAnsi="Open Sans" w:cs="Open Sans"/>
              </w:rPr>
            </w:pPr>
          </w:p>
        </w:tc>
      </w:tr>
      <w:tr w:rsidR="007C6B24" w:rsidRPr="00F3209C" w:rsidTr="00D235E0">
        <w:trPr>
          <w:trHeight w:val="285"/>
        </w:trPr>
        <w:tc>
          <w:tcPr>
            <w:tcW w:w="5958" w:type="dxa"/>
            <w:tcBorders>
              <w:top w:val="nil"/>
              <w:bottom w:val="nil"/>
            </w:tcBorders>
          </w:tcPr>
          <w:p w:rsidR="007C6B24" w:rsidRPr="00F3209C" w:rsidRDefault="007C6B24" w:rsidP="00D235E0">
            <w:pPr>
              <w:ind w:right="379"/>
              <w:jc w:val="both"/>
              <w:rPr>
                <w:rFonts w:ascii="Open Sans" w:eastAsia="MingLiU" w:hAnsi="Open Sans" w:cs="Open Sans"/>
              </w:rPr>
            </w:pPr>
            <w:r w:rsidRPr="00F3209C">
              <w:rPr>
                <w:rFonts w:ascii="Open Sans" w:eastAsia="MingLiU" w:hAnsi="Open Sans" w:cs="Open Sans"/>
              </w:rPr>
              <w:t>Evaluating the costs and benefits of a new product design</w:t>
            </w:r>
          </w:p>
        </w:tc>
        <w:tc>
          <w:tcPr>
            <w:tcW w:w="1440" w:type="dxa"/>
            <w:tcBorders>
              <w:top w:val="nil"/>
              <w:bottom w:val="nil"/>
            </w:tcBorders>
          </w:tcPr>
          <w:p w:rsidR="007C6B24" w:rsidRPr="00F3209C" w:rsidRDefault="00556FE2" w:rsidP="00143796">
            <w:pPr>
              <w:jc w:val="center"/>
              <w:rPr>
                <w:rFonts w:ascii="Open Sans" w:eastAsia="MingLiU" w:hAnsi="Open Sans" w:cs="Open Sans"/>
              </w:rPr>
            </w:pPr>
            <w:r w:rsidRPr="00F3209C">
              <w:rPr>
                <w:rFonts w:ascii="Open Sans" w:eastAsia="MingLiU" w:hAnsi="Open Sans" w:cs="Open Sans"/>
              </w:rPr>
              <w:t>X</w:t>
            </w:r>
          </w:p>
        </w:tc>
        <w:tc>
          <w:tcPr>
            <w:tcW w:w="753" w:type="dxa"/>
            <w:tcBorders>
              <w:top w:val="nil"/>
              <w:bottom w:val="nil"/>
            </w:tcBorders>
          </w:tcPr>
          <w:p w:rsidR="007C6B24" w:rsidRPr="00F3209C" w:rsidRDefault="007C6B24" w:rsidP="00556FE2">
            <w:pPr>
              <w:jc w:val="center"/>
              <w:rPr>
                <w:rFonts w:ascii="Open Sans" w:eastAsia="MingLiU" w:hAnsi="Open Sans" w:cs="Open Sans"/>
              </w:rPr>
            </w:pPr>
          </w:p>
        </w:tc>
      </w:tr>
    </w:tbl>
    <w:p w:rsidR="007C6B24" w:rsidRPr="00F3209C" w:rsidRDefault="007C6B24" w:rsidP="007C6B24">
      <w:pPr>
        <w:ind w:right="379"/>
        <w:rPr>
          <w:rFonts w:ascii="Open Sans" w:eastAsia="MingLiU" w:hAnsi="Open Sans" w:cs="Open Sans"/>
          <w:bCs/>
        </w:rPr>
      </w:pPr>
    </w:p>
    <w:p w:rsidR="00FA694B" w:rsidRPr="00F3209C" w:rsidRDefault="00FA694B" w:rsidP="00487E68">
      <w:pPr>
        <w:pStyle w:val="t1"/>
        <w:numPr>
          <w:ilvl w:val="0"/>
          <w:numId w:val="46"/>
        </w:numPr>
        <w:tabs>
          <w:tab w:val="clear" w:pos="900"/>
          <w:tab w:val="left" w:pos="720"/>
        </w:tabs>
        <w:ind w:right="379"/>
        <w:rPr>
          <w:rFonts w:ascii="Open Sans" w:eastAsia="MingLiU" w:hAnsi="Open Sans" w:cs="Open Sans"/>
          <w:sz w:val="20"/>
        </w:rPr>
      </w:pPr>
      <w:r w:rsidRPr="00F3209C">
        <w:rPr>
          <w:rFonts w:ascii="Open Sans" w:eastAsia="MingLiU" w:hAnsi="Open Sans" w:cs="Open Sans"/>
          <w:sz w:val="20"/>
        </w:rPr>
        <w:t xml:space="preserve">As CFO, Saunders will be interacting much more with the senior management of the </w:t>
      </w:r>
      <w:r w:rsidR="00B372CF" w:rsidRPr="00F3209C">
        <w:rPr>
          <w:rFonts w:ascii="Open Sans" w:eastAsia="MingLiU" w:hAnsi="Open Sans" w:cs="Open Sans"/>
          <w:sz w:val="20"/>
        </w:rPr>
        <w:t>company, the board of directors</w:t>
      </w:r>
      <w:r w:rsidRPr="00F3209C">
        <w:rPr>
          <w:rFonts w:ascii="Open Sans" w:eastAsia="MingLiU" w:hAnsi="Open Sans" w:cs="Open Sans"/>
          <w:sz w:val="20"/>
        </w:rPr>
        <w:t xml:space="preserve"> and the external financial community. Any experience he can get with these aspects will help him in his new role as CFO. </w:t>
      </w:r>
      <w:r w:rsidR="003616C9" w:rsidRPr="00F3209C">
        <w:rPr>
          <w:rFonts w:ascii="Open Sans" w:eastAsia="MingLiU" w:hAnsi="Open Sans" w:cs="Open Sans"/>
          <w:sz w:val="20"/>
        </w:rPr>
        <w:t xml:space="preserve">Martin </w:t>
      </w:r>
      <w:r w:rsidRPr="00F3209C">
        <w:rPr>
          <w:rFonts w:ascii="Open Sans" w:eastAsia="MingLiU" w:hAnsi="Open Sans" w:cs="Open Sans"/>
          <w:sz w:val="20"/>
        </w:rPr>
        <w:t>Saunders can be better positioned for his new role as CFO by participating in strategy discussions with senior management, by preparing the external investor communications and press releases under the guidance of the current CFO, by attending courses that focus on the interaction and negotiations between the various business functions and, either formally or on the job, getting training in issues related to investments and corporate finance.</w:t>
      </w:r>
    </w:p>
    <w:p w:rsidR="00FA694B" w:rsidRDefault="00FA694B" w:rsidP="00E505E5">
      <w:pPr>
        <w:pStyle w:val="t1"/>
        <w:tabs>
          <w:tab w:val="clear" w:pos="900"/>
        </w:tabs>
        <w:ind w:right="379"/>
        <w:rPr>
          <w:rFonts w:ascii="Open Sans" w:eastAsia="MingLiU" w:hAnsi="Open Sans" w:cs="Open Sans"/>
          <w:sz w:val="20"/>
        </w:rPr>
      </w:pPr>
    </w:p>
    <w:p w:rsidR="007100D6" w:rsidRPr="00F3209C" w:rsidRDefault="007100D6" w:rsidP="00E505E5">
      <w:pPr>
        <w:pStyle w:val="t1"/>
        <w:tabs>
          <w:tab w:val="clear" w:pos="900"/>
        </w:tabs>
        <w:ind w:right="379"/>
        <w:rPr>
          <w:rFonts w:ascii="Open Sans" w:eastAsia="MingLiU" w:hAnsi="Open Sans" w:cs="Open Sans"/>
          <w:sz w:val="20"/>
        </w:rPr>
      </w:pPr>
    </w:p>
    <w:p w:rsidR="001E0C5F" w:rsidRPr="00F3209C" w:rsidRDefault="005D41F0"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lastRenderedPageBreak/>
        <w:t>Role of management accountant, role of chief financial officer</w:t>
      </w:r>
    </w:p>
    <w:p w:rsidR="001E0C5F" w:rsidRPr="00F3209C" w:rsidRDefault="005D41F0"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George Jimenez is the management accountant at Balkin Electronics, a manufacturer of devices for the computer industry. The company may promote him to chief financial officer (CFO).</w:t>
      </w:r>
    </w:p>
    <w:p w:rsidR="001E0C5F" w:rsidRPr="00F3209C" w:rsidRDefault="001E0C5F" w:rsidP="00E505E5">
      <w:pPr>
        <w:pStyle w:val="t1"/>
        <w:tabs>
          <w:tab w:val="clear" w:pos="900"/>
        </w:tabs>
        <w:ind w:right="379"/>
        <w:rPr>
          <w:rFonts w:ascii="Open Sans" w:eastAsia="MingLiU" w:hAnsi="Open Sans" w:cs="Open Sans"/>
          <w:sz w:val="20"/>
        </w:rPr>
      </w:pPr>
    </w:p>
    <w:p w:rsidR="005D41F0" w:rsidRPr="00F3209C" w:rsidRDefault="005D41F0" w:rsidP="005D41F0">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1E0C5F" w:rsidRPr="00F3209C" w:rsidRDefault="005D41F0" w:rsidP="00487E68">
      <w:pPr>
        <w:pStyle w:val="t1"/>
        <w:numPr>
          <w:ilvl w:val="0"/>
          <w:numId w:val="47"/>
        </w:numPr>
        <w:tabs>
          <w:tab w:val="clear" w:pos="900"/>
        </w:tabs>
        <w:ind w:right="379"/>
        <w:rPr>
          <w:rFonts w:ascii="Open Sans" w:eastAsia="MingLiU" w:hAnsi="Open Sans" w:cs="Open Sans"/>
          <w:sz w:val="20"/>
        </w:rPr>
      </w:pPr>
      <w:r w:rsidRPr="00F3209C">
        <w:rPr>
          <w:rFonts w:ascii="Open Sans" w:eastAsia="MingLiU" w:hAnsi="Open Sans" w:cs="Open Sans"/>
          <w:sz w:val="20"/>
        </w:rPr>
        <w:t>In this table, indicate which executive is primarily responsible for each activity.</w:t>
      </w:r>
    </w:p>
    <w:tbl>
      <w:tblPr>
        <w:tblW w:w="8028" w:type="dxa"/>
        <w:tblInd w:w="720" w:type="dxa"/>
        <w:tblLayout w:type="fixed"/>
        <w:tblLook w:val="0000"/>
      </w:tblPr>
      <w:tblGrid>
        <w:gridCol w:w="6001"/>
        <w:gridCol w:w="1474"/>
        <w:gridCol w:w="553"/>
      </w:tblGrid>
      <w:tr w:rsidR="00037275" w:rsidRPr="00F3209C" w:rsidTr="00D235E0">
        <w:trPr>
          <w:trHeight w:val="469"/>
        </w:trPr>
        <w:tc>
          <w:tcPr>
            <w:tcW w:w="6001" w:type="dxa"/>
            <w:tcBorders>
              <w:bottom w:val="single" w:sz="4" w:space="0" w:color="auto"/>
              <w:right w:val="single" w:sz="4" w:space="0" w:color="auto"/>
            </w:tcBorders>
            <w:vAlign w:val="bottom"/>
          </w:tcPr>
          <w:p w:rsidR="00037275" w:rsidRPr="00F3209C" w:rsidRDefault="00037275" w:rsidP="00D235E0">
            <w:pPr>
              <w:ind w:right="-122"/>
              <w:rPr>
                <w:rFonts w:ascii="Open Sans" w:eastAsia="MingLiU" w:hAnsi="Open Sans" w:cs="Open Sans"/>
                <w:b/>
              </w:rPr>
            </w:pPr>
            <w:r w:rsidRPr="00F3209C">
              <w:rPr>
                <w:rFonts w:ascii="Open Sans" w:eastAsia="MingLiU" w:hAnsi="Open Sans" w:cs="Open Sans"/>
                <w:b/>
              </w:rPr>
              <w:t>Activity</w:t>
            </w:r>
          </w:p>
        </w:tc>
        <w:tc>
          <w:tcPr>
            <w:tcW w:w="1474" w:type="dxa"/>
            <w:tcBorders>
              <w:left w:val="single" w:sz="4" w:space="0" w:color="auto"/>
              <w:bottom w:val="single" w:sz="4" w:space="0" w:color="auto"/>
              <w:right w:val="single" w:sz="4" w:space="0" w:color="auto"/>
            </w:tcBorders>
            <w:vAlign w:val="bottom"/>
          </w:tcPr>
          <w:p w:rsidR="00037275" w:rsidRPr="00F3209C" w:rsidRDefault="00037275" w:rsidP="00D235E0">
            <w:pPr>
              <w:ind w:left="-94" w:right="-81"/>
              <w:jc w:val="center"/>
              <w:rPr>
                <w:rFonts w:ascii="Open Sans" w:eastAsia="MingLiU" w:hAnsi="Open Sans" w:cs="Open Sans"/>
                <w:b/>
              </w:rPr>
            </w:pPr>
            <w:r w:rsidRPr="00F3209C">
              <w:rPr>
                <w:rFonts w:ascii="Open Sans" w:eastAsia="MingLiU" w:hAnsi="Open Sans" w:cs="Open Sans"/>
                <w:b/>
              </w:rPr>
              <w:t>Management accountant</w:t>
            </w:r>
          </w:p>
        </w:tc>
        <w:tc>
          <w:tcPr>
            <w:tcW w:w="553" w:type="dxa"/>
            <w:tcBorders>
              <w:left w:val="single" w:sz="4" w:space="0" w:color="auto"/>
              <w:bottom w:val="single" w:sz="4" w:space="0" w:color="auto"/>
            </w:tcBorders>
            <w:vAlign w:val="bottom"/>
          </w:tcPr>
          <w:p w:rsidR="00037275" w:rsidRPr="00F3209C" w:rsidRDefault="00037275" w:rsidP="00D235E0">
            <w:pPr>
              <w:ind w:left="-135" w:right="-122"/>
              <w:jc w:val="center"/>
              <w:rPr>
                <w:rFonts w:ascii="Open Sans" w:eastAsia="MingLiU" w:hAnsi="Open Sans" w:cs="Open Sans"/>
                <w:b/>
              </w:rPr>
            </w:pPr>
            <w:r w:rsidRPr="00F3209C">
              <w:rPr>
                <w:rFonts w:ascii="Open Sans" w:eastAsia="MingLiU" w:hAnsi="Open Sans" w:cs="Open Sans"/>
                <w:b/>
              </w:rPr>
              <w:t>CFO</w:t>
            </w:r>
          </w:p>
        </w:tc>
      </w:tr>
      <w:tr w:rsidR="00037275" w:rsidRPr="00F3209C" w:rsidTr="00D235E0">
        <w:trPr>
          <w:trHeight w:val="289"/>
        </w:trPr>
        <w:tc>
          <w:tcPr>
            <w:tcW w:w="6001" w:type="dxa"/>
            <w:tcBorders>
              <w:top w:val="single" w:sz="4" w:space="0" w:color="auto"/>
              <w:right w:val="single" w:sz="4" w:space="0" w:color="auto"/>
            </w:tcBorders>
          </w:tcPr>
          <w:p w:rsidR="00037275" w:rsidRPr="00F3209C" w:rsidRDefault="00037275" w:rsidP="00D235E0">
            <w:pPr>
              <w:ind w:right="379"/>
              <w:jc w:val="both"/>
              <w:rPr>
                <w:rFonts w:ascii="Open Sans" w:eastAsia="MingLiU" w:hAnsi="Open Sans" w:cs="Open Sans"/>
              </w:rPr>
            </w:pPr>
            <w:r w:rsidRPr="00F3209C">
              <w:rPr>
                <w:rFonts w:ascii="Open Sans" w:eastAsia="MingLiU" w:hAnsi="Open Sans" w:cs="Open Sans"/>
              </w:rPr>
              <w:t>Managing the company</w:t>
            </w:r>
            <w:r w:rsidR="0006789C">
              <w:rPr>
                <w:rFonts w:ascii="Open Sans" w:eastAsia="MingLiU" w:hAnsi="Open Sans" w:cs="Open Sans"/>
              </w:rPr>
              <w:t>’</w:t>
            </w:r>
            <w:r w:rsidRPr="00F3209C">
              <w:rPr>
                <w:rFonts w:ascii="Open Sans" w:eastAsia="MingLiU" w:hAnsi="Open Sans" w:cs="Open Sans"/>
              </w:rPr>
              <w:t>s long-term investments</w:t>
            </w:r>
          </w:p>
        </w:tc>
        <w:tc>
          <w:tcPr>
            <w:tcW w:w="1474" w:type="dxa"/>
            <w:tcBorders>
              <w:top w:val="single" w:sz="4" w:space="0" w:color="auto"/>
              <w:left w:val="single" w:sz="4" w:space="0" w:color="auto"/>
              <w:right w:val="single" w:sz="4" w:space="0" w:color="auto"/>
            </w:tcBorders>
          </w:tcPr>
          <w:p w:rsidR="00037275" w:rsidRPr="00F3209C" w:rsidRDefault="00037275" w:rsidP="00D235E0">
            <w:pPr>
              <w:jc w:val="center"/>
              <w:rPr>
                <w:rFonts w:ascii="Open Sans" w:eastAsia="MingLiU" w:hAnsi="Open Sans" w:cs="Open Sans"/>
              </w:rPr>
            </w:pPr>
          </w:p>
        </w:tc>
        <w:tc>
          <w:tcPr>
            <w:tcW w:w="553" w:type="dxa"/>
            <w:tcBorders>
              <w:top w:val="single" w:sz="4" w:space="0" w:color="auto"/>
              <w:left w:val="single" w:sz="4" w:space="0" w:color="auto"/>
            </w:tcBorders>
          </w:tcPr>
          <w:p w:rsidR="00037275" w:rsidRPr="00F3209C" w:rsidRDefault="00037275" w:rsidP="00D235E0">
            <w:pPr>
              <w:jc w:val="center"/>
              <w:rPr>
                <w:rFonts w:ascii="Open Sans" w:eastAsia="MingLiU" w:hAnsi="Open Sans" w:cs="Open Sans"/>
              </w:rPr>
            </w:pPr>
          </w:p>
        </w:tc>
      </w:tr>
      <w:tr w:rsidR="00037275" w:rsidRPr="00F3209C" w:rsidTr="00D235E0">
        <w:trPr>
          <w:trHeight w:val="289"/>
        </w:trPr>
        <w:tc>
          <w:tcPr>
            <w:tcW w:w="6001" w:type="dxa"/>
            <w:tcBorders>
              <w:right w:val="single" w:sz="4" w:space="0" w:color="auto"/>
            </w:tcBorders>
          </w:tcPr>
          <w:p w:rsidR="00037275" w:rsidRPr="00F3209C" w:rsidRDefault="00037275" w:rsidP="00D235E0">
            <w:pPr>
              <w:ind w:right="379"/>
              <w:jc w:val="both"/>
              <w:rPr>
                <w:rFonts w:ascii="Open Sans" w:eastAsia="MingLiU" w:hAnsi="Open Sans" w:cs="Open Sans"/>
              </w:rPr>
            </w:pPr>
            <w:r w:rsidRPr="00F3209C">
              <w:rPr>
                <w:rFonts w:ascii="Open Sans" w:eastAsia="MingLiU" w:hAnsi="Open Sans" w:cs="Open Sans"/>
              </w:rPr>
              <w:t>Presenting the financial statements to the board of directors</w:t>
            </w:r>
          </w:p>
        </w:tc>
        <w:tc>
          <w:tcPr>
            <w:tcW w:w="1474" w:type="dxa"/>
            <w:tcBorders>
              <w:left w:val="single" w:sz="4" w:space="0" w:color="auto"/>
              <w:right w:val="single" w:sz="4" w:space="0" w:color="auto"/>
            </w:tcBorders>
          </w:tcPr>
          <w:p w:rsidR="00037275" w:rsidRPr="00F3209C" w:rsidRDefault="00037275" w:rsidP="00D235E0">
            <w:pPr>
              <w:jc w:val="center"/>
              <w:rPr>
                <w:rFonts w:ascii="Open Sans" w:eastAsia="MingLiU" w:hAnsi="Open Sans" w:cs="Open Sans"/>
              </w:rPr>
            </w:pPr>
          </w:p>
        </w:tc>
        <w:tc>
          <w:tcPr>
            <w:tcW w:w="553" w:type="dxa"/>
            <w:tcBorders>
              <w:left w:val="single" w:sz="4" w:space="0" w:color="auto"/>
            </w:tcBorders>
          </w:tcPr>
          <w:p w:rsidR="00037275" w:rsidRPr="00F3209C" w:rsidRDefault="00037275" w:rsidP="00D235E0">
            <w:pPr>
              <w:jc w:val="center"/>
              <w:rPr>
                <w:rFonts w:ascii="Open Sans" w:eastAsia="MingLiU" w:hAnsi="Open Sans" w:cs="Open Sans"/>
              </w:rPr>
            </w:pPr>
          </w:p>
        </w:tc>
      </w:tr>
      <w:tr w:rsidR="00037275" w:rsidRPr="00F3209C" w:rsidTr="00D235E0">
        <w:trPr>
          <w:trHeight w:val="289"/>
        </w:trPr>
        <w:tc>
          <w:tcPr>
            <w:tcW w:w="6001" w:type="dxa"/>
            <w:tcBorders>
              <w:right w:val="single" w:sz="4" w:space="0" w:color="auto"/>
            </w:tcBorders>
          </w:tcPr>
          <w:p w:rsidR="00037275" w:rsidRPr="00F3209C" w:rsidRDefault="00037275" w:rsidP="00D235E0">
            <w:pPr>
              <w:ind w:right="379"/>
              <w:jc w:val="both"/>
              <w:rPr>
                <w:rFonts w:ascii="Open Sans" w:eastAsia="MingLiU" w:hAnsi="Open Sans" w:cs="Open Sans"/>
              </w:rPr>
            </w:pPr>
            <w:r w:rsidRPr="00F3209C">
              <w:rPr>
                <w:rFonts w:ascii="Open Sans" w:eastAsia="MingLiU" w:hAnsi="Open Sans" w:cs="Open Sans"/>
              </w:rPr>
              <w:t>Strategic review of different lines of businesses</w:t>
            </w:r>
          </w:p>
        </w:tc>
        <w:tc>
          <w:tcPr>
            <w:tcW w:w="1474" w:type="dxa"/>
            <w:tcBorders>
              <w:left w:val="single" w:sz="4" w:space="0" w:color="auto"/>
              <w:right w:val="single" w:sz="4" w:space="0" w:color="auto"/>
            </w:tcBorders>
          </w:tcPr>
          <w:p w:rsidR="00037275" w:rsidRPr="00F3209C" w:rsidRDefault="00037275" w:rsidP="00D235E0">
            <w:pPr>
              <w:jc w:val="center"/>
              <w:rPr>
                <w:rFonts w:ascii="Open Sans" w:eastAsia="MingLiU" w:hAnsi="Open Sans" w:cs="Open Sans"/>
              </w:rPr>
            </w:pPr>
          </w:p>
        </w:tc>
        <w:tc>
          <w:tcPr>
            <w:tcW w:w="553" w:type="dxa"/>
            <w:tcBorders>
              <w:left w:val="single" w:sz="4" w:space="0" w:color="auto"/>
            </w:tcBorders>
          </w:tcPr>
          <w:p w:rsidR="00037275" w:rsidRPr="00F3209C" w:rsidRDefault="00037275" w:rsidP="00D235E0">
            <w:pPr>
              <w:jc w:val="center"/>
              <w:rPr>
                <w:rFonts w:ascii="Open Sans" w:eastAsia="MingLiU" w:hAnsi="Open Sans" w:cs="Open Sans"/>
              </w:rPr>
            </w:pPr>
          </w:p>
        </w:tc>
      </w:tr>
      <w:tr w:rsidR="00037275" w:rsidRPr="00F3209C" w:rsidTr="00D235E0">
        <w:trPr>
          <w:trHeight w:val="289"/>
        </w:trPr>
        <w:tc>
          <w:tcPr>
            <w:tcW w:w="6001" w:type="dxa"/>
            <w:tcBorders>
              <w:right w:val="single" w:sz="4" w:space="0" w:color="auto"/>
            </w:tcBorders>
          </w:tcPr>
          <w:p w:rsidR="00037275" w:rsidRPr="00F3209C" w:rsidRDefault="00037275" w:rsidP="00D235E0">
            <w:pPr>
              <w:ind w:right="379"/>
              <w:jc w:val="both"/>
              <w:rPr>
                <w:rFonts w:ascii="Open Sans" w:eastAsia="MingLiU" w:hAnsi="Open Sans" w:cs="Open Sans"/>
              </w:rPr>
            </w:pPr>
            <w:r w:rsidRPr="00F3209C">
              <w:rPr>
                <w:rFonts w:ascii="Open Sans" w:eastAsia="MingLiU" w:hAnsi="Open Sans" w:cs="Open Sans"/>
              </w:rPr>
              <w:t>Budgeting funds for a plant upgrade</w:t>
            </w:r>
          </w:p>
        </w:tc>
        <w:tc>
          <w:tcPr>
            <w:tcW w:w="1474" w:type="dxa"/>
            <w:tcBorders>
              <w:left w:val="single" w:sz="4" w:space="0" w:color="auto"/>
              <w:right w:val="single" w:sz="4" w:space="0" w:color="auto"/>
            </w:tcBorders>
          </w:tcPr>
          <w:p w:rsidR="00037275" w:rsidRPr="00F3209C" w:rsidRDefault="00037275" w:rsidP="00D235E0">
            <w:pPr>
              <w:jc w:val="center"/>
              <w:rPr>
                <w:rFonts w:ascii="Open Sans" w:eastAsia="MingLiU" w:hAnsi="Open Sans" w:cs="Open Sans"/>
              </w:rPr>
            </w:pPr>
          </w:p>
        </w:tc>
        <w:tc>
          <w:tcPr>
            <w:tcW w:w="553" w:type="dxa"/>
            <w:tcBorders>
              <w:left w:val="single" w:sz="4" w:space="0" w:color="auto"/>
            </w:tcBorders>
          </w:tcPr>
          <w:p w:rsidR="00037275" w:rsidRPr="00F3209C" w:rsidRDefault="00037275" w:rsidP="00D235E0">
            <w:pPr>
              <w:jc w:val="center"/>
              <w:rPr>
                <w:rFonts w:ascii="Open Sans" w:eastAsia="MingLiU" w:hAnsi="Open Sans" w:cs="Open Sans"/>
              </w:rPr>
            </w:pPr>
          </w:p>
        </w:tc>
      </w:tr>
      <w:tr w:rsidR="00037275" w:rsidRPr="00F3209C" w:rsidTr="00D235E0">
        <w:trPr>
          <w:trHeight w:val="289"/>
        </w:trPr>
        <w:tc>
          <w:tcPr>
            <w:tcW w:w="6001" w:type="dxa"/>
            <w:tcBorders>
              <w:right w:val="single" w:sz="4" w:space="0" w:color="auto"/>
            </w:tcBorders>
          </w:tcPr>
          <w:p w:rsidR="00037275" w:rsidRPr="00F3209C" w:rsidRDefault="00900F8D" w:rsidP="00D235E0">
            <w:pPr>
              <w:ind w:right="379"/>
              <w:jc w:val="both"/>
              <w:rPr>
                <w:rFonts w:ascii="Open Sans" w:eastAsia="MingLiU" w:hAnsi="Open Sans" w:cs="Open Sans"/>
              </w:rPr>
            </w:pPr>
            <w:r w:rsidRPr="00F3209C">
              <w:rPr>
                <w:rFonts w:ascii="Open Sans" w:eastAsia="MingLiU" w:hAnsi="Open Sans" w:cs="Open Sans"/>
              </w:rPr>
              <w:t>Managing accounts receivable</w:t>
            </w:r>
          </w:p>
        </w:tc>
        <w:tc>
          <w:tcPr>
            <w:tcW w:w="1474" w:type="dxa"/>
            <w:tcBorders>
              <w:left w:val="single" w:sz="4" w:space="0" w:color="auto"/>
              <w:right w:val="single" w:sz="4" w:space="0" w:color="auto"/>
            </w:tcBorders>
          </w:tcPr>
          <w:p w:rsidR="00037275" w:rsidRPr="00F3209C" w:rsidRDefault="00037275" w:rsidP="00D235E0">
            <w:pPr>
              <w:jc w:val="center"/>
              <w:rPr>
                <w:rFonts w:ascii="Open Sans" w:eastAsia="MingLiU" w:hAnsi="Open Sans" w:cs="Open Sans"/>
              </w:rPr>
            </w:pPr>
          </w:p>
        </w:tc>
        <w:tc>
          <w:tcPr>
            <w:tcW w:w="553" w:type="dxa"/>
            <w:tcBorders>
              <w:left w:val="single" w:sz="4" w:space="0" w:color="auto"/>
            </w:tcBorders>
          </w:tcPr>
          <w:p w:rsidR="00037275" w:rsidRPr="00F3209C" w:rsidRDefault="00037275" w:rsidP="00D235E0">
            <w:pPr>
              <w:jc w:val="center"/>
              <w:rPr>
                <w:rFonts w:ascii="Open Sans" w:eastAsia="MingLiU" w:hAnsi="Open Sans" w:cs="Open Sans"/>
              </w:rPr>
            </w:pPr>
          </w:p>
        </w:tc>
      </w:tr>
      <w:tr w:rsidR="00037275" w:rsidRPr="00F3209C" w:rsidTr="00D235E0">
        <w:trPr>
          <w:trHeight w:val="289"/>
        </w:trPr>
        <w:tc>
          <w:tcPr>
            <w:tcW w:w="6001" w:type="dxa"/>
            <w:tcBorders>
              <w:right w:val="single" w:sz="4" w:space="0" w:color="auto"/>
            </w:tcBorders>
          </w:tcPr>
          <w:p w:rsidR="00037275" w:rsidRPr="00F3209C" w:rsidRDefault="00037275" w:rsidP="00D235E0">
            <w:pPr>
              <w:ind w:right="379"/>
              <w:jc w:val="both"/>
              <w:rPr>
                <w:rFonts w:ascii="Open Sans" w:eastAsia="MingLiU" w:hAnsi="Open Sans" w:cs="Open Sans"/>
              </w:rPr>
            </w:pPr>
            <w:r w:rsidRPr="00F3209C">
              <w:rPr>
                <w:rFonts w:ascii="Open Sans" w:eastAsia="MingLiU" w:hAnsi="Open Sans" w:cs="Open Sans"/>
              </w:rPr>
              <w:t>Negotiating fees with auditors</w:t>
            </w:r>
          </w:p>
        </w:tc>
        <w:tc>
          <w:tcPr>
            <w:tcW w:w="1474" w:type="dxa"/>
            <w:tcBorders>
              <w:left w:val="single" w:sz="4" w:space="0" w:color="auto"/>
              <w:right w:val="single" w:sz="4" w:space="0" w:color="auto"/>
            </w:tcBorders>
          </w:tcPr>
          <w:p w:rsidR="00037275" w:rsidRPr="00F3209C" w:rsidRDefault="00037275" w:rsidP="00D235E0">
            <w:pPr>
              <w:jc w:val="center"/>
              <w:rPr>
                <w:rFonts w:ascii="Open Sans" w:eastAsia="MingLiU" w:hAnsi="Open Sans" w:cs="Open Sans"/>
              </w:rPr>
            </w:pPr>
          </w:p>
        </w:tc>
        <w:tc>
          <w:tcPr>
            <w:tcW w:w="553" w:type="dxa"/>
            <w:tcBorders>
              <w:left w:val="single" w:sz="4" w:space="0" w:color="auto"/>
            </w:tcBorders>
          </w:tcPr>
          <w:p w:rsidR="00037275" w:rsidRPr="00F3209C" w:rsidRDefault="00037275" w:rsidP="00D235E0">
            <w:pPr>
              <w:jc w:val="center"/>
              <w:rPr>
                <w:rFonts w:ascii="Open Sans" w:eastAsia="MingLiU" w:hAnsi="Open Sans" w:cs="Open Sans"/>
              </w:rPr>
            </w:pPr>
          </w:p>
        </w:tc>
      </w:tr>
      <w:tr w:rsidR="00037275" w:rsidRPr="00F3209C" w:rsidTr="00D235E0">
        <w:trPr>
          <w:trHeight w:val="289"/>
        </w:trPr>
        <w:tc>
          <w:tcPr>
            <w:tcW w:w="6001" w:type="dxa"/>
            <w:tcBorders>
              <w:right w:val="single" w:sz="4" w:space="0" w:color="auto"/>
            </w:tcBorders>
          </w:tcPr>
          <w:p w:rsidR="00037275" w:rsidRPr="00F3209C" w:rsidRDefault="00037275" w:rsidP="00D235E0">
            <w:pPr>
              <w:ind w:right="379"/>
              <w:jc w:val="both"/>
              <w:rPr>
                <w:rFonts w:ascii="Open Sans" w:eastAsia="MingLiU" w:hAnsi="Open Sans" w:cs="Open Sans"/>
              </w:rPr>
            </w:pPr>
            <w:r w:rsidRPr="00F3209C">
              <w:rPr>
                <w:rFonts w:ascii="Open Sans" w:eastAsia="MingLiU" w:hAnsi="Open Sans" w:cs="Open Sans"/>
              </w:rPr>
              <w:t>Assessing profitability of various products</w:t>
            </w:r>
          </w:p>
        </w:tc>
        <w:tc>
          <w:tcPr>
            <w:tcW w:w="1474" w:type="dxa"/>
            <w:tcBorders>
              <w:left w:val="single" w:sz="4" w:space="0" w:color="auto"/>
              <w:right w:val="single" w:sz="4" w:space="0" w:color="auto"/>
            </w:tcBorders>
          </w:tcPr>
          <w:p w:rsidR="00037275" w:rsidRPr="00F3209C" w:rsidRDefault="00037275" w:rsidP="00D235E0">
            <w:pPr>
              <w:jc w:val="center"/>
              <w:rPr>
                <w:rFonts w:ascii="Open Sans" w:eastAsia="MingLiU" w:hAnsi="Open Sans" w:cs="Open Sans"/>
              </w:rPr>
            </w:pPr>
          </w:p>
        </w:tc>
        <w:tc>
          <w:tcPr>
            <w:tcW w:w="553" w:type="dxa"/>
            <w:tcBorders>
              <w:left w:val="single" w:sz="4" w:space="0" w:color="auto"/>
            </w:tcBorders>
          </w:tcPr>
          <w:p w:rsidR="00037275" w:rsidRPr="00F3209C" w:rsidRDefault="00037275" w:rsidP="00D235E0">
            <w:pPr>
              <w:jc w:val="center"/>
              <w:rPr>
                <w:rFonts w:ascii="Open Sans" w:eastAsia="MingLiU" w:hAnsi="Open Sans" w:cs="Open Sans"/>
              </w:rPr>
            </w:pPr>
          </w:p>
        </w:tc>
      </w:tr>
      <w:tr w:rsidR="00037275" w:rsidRPr="00F3209C" w:rsidTr="00D235E0">
        <w:trPr>
          <w:trHeight w:val="289"/>
        </w:trPr>
        <w:tc>
          <w:tcPr>
            <w:tcW w:w="6001" w:type="dxa"/>
            <w:tcBorders>
              <w:right w:val="single" w:sz="4" w:space="0" w:color="auto"/>
            </w:tcBorders>
          </w:tcPr>
          <w:p w:rsidR="00037275" w:rsidRPr="00F3209C" w:rsidRDefault="00037275" w:rsidP="00D235E0">
            <w:pPr>
              <w:ind w:right="379"/>
              <w:jc w:val="both"/>
              <w:rPr>
                <w:rFonts w:ascii="Open Sans" w:eastAsia="MingLiU" w:hAnsi="Open Sans" w:cs="Open Sans"/>
              </w:rPr>
            </w:pPr>
            <w:r w:rsidRPr="00F3209C">
              <w:rPr>
                <w:rFonts w:ascii="Open Sans" w:eastAsia="MingLiU" w:hAnsi="Open Sans" w:cs="Open Sans"/>
              </w:rPr>
              <w:t>Evaluating the costs and benefits of a new product design</w:t>
            </w:r>
          </w:p>
        </w:tc>
        <w:tc>
          <w:tcPr>
            <w:tcW w:w="1474" w:type="dxa"/>
            <w:tcBorders>
              <w:left w:val="single" w:sz="4" w:space="0" w:color="auto"/>
              <w:right w:val="single" w:sz="4" w:space="0" w:color="auto"/>
            </w:tcBorders>
          </w:tcPr>
          <w:p w:rsidR="00037275" w:rsidRPr="00F3209C" w:rsidRDefault="00037275" w:rsidP="00D235E0">
            <w:pPr>
              <w:jc w:val="center"/>
              <w:rPr>
                <w:rFonts w:ascii="Open Sans" w:eastAsia="MingLiU" w:hAnsi="Open Sans" w:cs="Open Sans"/>
              </w:rPr>
            </w:pPr>
          </w:p>
        </w:tc>
        <w:tc>
          <w:tcPr>
            <w:tcW w:w="553" w:type="dxa"/>
            <w:tcBorders>
              <w:left w:val="single" w:sz="4" w:space="0" w:color="auto"/>
            </w:tcBorders>
          </w:tcPr>
          <w:p w:rsidR="00037275" w:rsidRPr="00F3209C" w:rsidRDefault="00037275" w:rsidP="00D235E0">
            <w:pPr>
              <w:jc w:val="center"/>
              <w:rPr>
                <w:rFonts w:ascii="Open Sans" w:eastAsia="MingLiU" w:hAnsi="Open Sans" w:cs="Open Sans"/>
              </w:rPr>
            </w:pPr>
          </w:p>
        </w:tc>
      </w:tr>
    </w:tbl>
    <w:p w:rsidR="001E0C5F" w:rsidRPr="00F3209C" w:rsidRDefault="001E0C5F" w:rsidP="00E505E5">
      <w:pPr>
        <w:pStyle w:val="t1"/>
        <w:tabs>
          <w:tab w:val="clear" w:pos="900"/>
        </w:tabs>
        <w:ind w:right="379"/>
        <w:rPr>
          <w:rFonts w:ascii="Open Sans" w:eastAsia="MingLiU" w:hAnsi="Open Sans" w:cs="Open Sans"/>
          <w:sz w:val="20"/>
        </w:rPr>
      </w:pPr>
    </w:p>
    <w:p w:rsidR="001E0C5F" w:rsidRPr="00F3209C" w:rsidRDefault="00900F8D" w:rsidP="00487E68">
      <w:pPr>
        <w:pStyle w:val="t1"/>
        <w:numPr>
          <w:ilvl w:val="0"/>
          <w:numId w:val="47"/>
        </w:numPr>
        <w:tabs>
          <w:tab w:val="clear" w:pos="900"/>
        </w:tabs>
        <w:ind w:right="379"/>
        <w:rPr>
          <w:rFonts w:ascii="Open Sans" w:eastAsia="MingLiU" w:hAnsi="Open Sans" w:cs="Open Sans"/>
          <w:sz w:val="20"/>
        </w:rPr>
      </w:pPr>
      <w:r w:rsidRPr="00F3209C">
        <w:rPr>
          <w:rFonts w:ascii="Open Sans" w:eastAsia="MingLiU" w:hAnsi="Open Sans" w:cs="Open Sans"/>
          <w:sz w:val="20"/>
        </w:rPr>
        <w:t>Based on this table and your understanding of the two roles, what types of training or experience will George find most useful for the CFO position?</w:t>
      </w:r>
    </w:p>
    <w:p w:rsidR="001E0C5F" w:rsidRPr="00F3209C" w:rsidRDefault="001E0C5F" w:rsidP="00E505E5">
      <w:pPr>
        <w:pStyle w:val="t1"/>
        <w:tabs>
          <w:tab w:val="clear" w:pos="900"/>
        </w:tabs>
        <w:ind w:right="379"/>
        <w:rPr>
          <w:rFonts w:ascii="Open Sans" w:eastAsia="MingLiU" w:hAnsi="Open Sans" w:cs="Open Sans"/>
          <w:sz w:val="20"/>
        </w:rPr>
      </w:pPr>
    </w:p>
    <w:p w:rsidR="00E553A7" w:rsidRPr="00F3209C" w:rsidRDefault="00E553A7" w:rsidP="00E505E5">
      <w:pPr>
        <w:tabs>
          <w:tab w:val="left" w:pos="1236"/>
        </w:tabs>
        <w:ind w:right="379"/>
        <w:jc w:val="both"/>
        <w:rPr>
          <w:rFonts w:ascii="Open Sans" w:hAnsi="Open Sans" w:cs="Open Sans"/>
        </w:rPr>
      </w:pPr>
      <w:r w:rsidRPr="00F3209C">
        <w:rPr>
          <w:rFonts w:ascii="Open Sans" w:eastAsia="MingLiU" w:hAnsi="Open Sans" w:cs="Open Sans"/>
          <w:b/>
          <w:i/>
          <w:iCs/>
        </w:rPr>
        <w:t>Solution:</w:t>
      </w:r>
      <w:r w:rsidR="004670A4" w:rsidRPr="00F3209C">
        <w:rPr>
          <w:rFonts w:ascii="Open Sans" w:eastAsia="MingLiU" w:hAnsi="Open Sans" w:cs="Open Sans"/>
          <w:bCs/>
        </w:rPr>
        <w:t xml:space="preserve"> </w:t>
      </w:r>
      <w:r w:rsidR="004670A4" w:rsidRPr="00F3209C">
        <w:rPr>
          <w:rFonts w:ascii="Open Sans" w:hAnsi="Open Sans" w:cs="Open Sans"/>
        </w:rPr>
        <w:t>(15 min.)</w:t>
      </w:r>
    </w:p>
    <w:p w:rsidR="004670A4" w:rsidRPr="00F3209C" w:rsidRDefault="00E553A7" w:rsidP="00E505E5">
      <w:pPr>
        <w:tabs>
          <w:tab w:val="left" w:pos="1236"/>
        </w:tabs>
        <w:ind w:right="379"/>
        <w:jc w:val="both"/>
        <w:rPr>
          <w:rFonts w:ascii="Open Sans" w:hAnsi="Open Sans" w:cs="Open Sans"/>
          <w:b/>
        </w:rPr>
      </w:pPr>
      <w:r w:rsidRPr="00F3209C">
        <w:rPr>
          <w:rFonts w:ascii="Open Sans" w:eastAsia="MingLiU" w:hAnsi="Open Sans" w:cs="Open Sans"/>
          <w:b/>
          <w:bCs/>
        </w:rPr>
        <w:t>Role of management accountant, role of chief financial officer</w:t>
      </w:r>
      <w:r w:rsidR="004670A4" w:rsidRPr="00F3209C">
        <w:rPr>
          <w:rFonts w:ascii="Open Sans" w:hAnsi="Open Sans" w:cs="Open Sans"/>
          <w:b/>
        </w:rPr>
        <w:t xml:space="preserve"> </w:t>
      </w:r>
    </w:p>
    <w:p w:rsidR="004670A4" w:rsidRPr="00F3209C" w:rsidRDefault="004670A4" w:rsidP="00487E68">
      <w:pPr>
        <w:pStyle w:val="t1"/>
        <w:numPr>
          <w:ilvl w:val="0"/>
          <w:numId w:val="48"/>
        </w:numPr>
        <w:tabs>
          <w:tab w:val="clear" w:pos="900"/>
        </w:tabs>
        <w:ind w:right="379"/>
        <w:rPr>
          <w:rFonts w:ascii="Open Sans" w:eastAsia="MingLiU" w:hAnsi="Open Sans" w:cs="Open Sans"/>
          <w:sz w:val="20"/>
        </w:rPr>
      </w:pPr>
    </w:p>
    <w:tbl>
      <w:tblPr>
        <w:tblW w:w="8118" w:type="dxa"/>
        <w:tblInd w:w="720" w:type="dxa"/>
        <w:tblLayout w:type="fixed"/>
        <w:tblLook w:val="0000"/>
      </w:tblPr>
      <w:tblGrid>
        <w:gridCol w:w="5958"/>
        <w:gridCol w:w="1598"/>
        <w:gridCol w:w="562"/>
      </w:tblGrid>
      <w:tr w:rsidR="00471E6C" w:rsidRPr="00F3209C" w:rsidTr="00D235E0">
        <w:trPr>
          <w:trHeight w:val="459"/>
        </w:trPr>
        <w:tc>
          <w:tcPr>
            <w:tcW w:w="5958" w:type="dxa"/>
            <w:tcBorders>
              <w:bottom w:val="single" w:sz="4" w:space="0" w:color="auto"/>
              <w:right w:val="single" w:sz="4" w:space="0" w:color="auto"/>
            </w:tcBorders>
            <w:vAlign w:val="bottom"/>
          </w:tcPr>
          <w:p w:rsidR="00471E6C" w:rsidRPr="00F3209C" w:rsidRDefault="00471E6C" w:rsidP="00471E6C">
            <w:pPr>
              <w:ind w:right="-122"/>
              <w:rPr>
                <w:rFonts w:ascii="Open Sans" w:eastAsia="MingLiU" w:hAnsi="Open Sans" w:cs="Open Sans"/>
                <w:b/>
              </w:rPr>
            </w:pPr>
            <w:r w:rsidRPr="00F3209C">
              <w:rPr>
                <w:rFonts w:ascii="Open Sans" w:eastAsia="MingLiU" w:hAnsi="Open Sans" w:cs="Open Sans"/>
                <w:b/>
              </w:rPr>
              <w:t>Activity</w:t>
            </w:r>
          </w:p>
        </w:tc>
        <w:tc>
          <w:tcPr>
            <w:tcW w:w="1598" w:type="dxa"/>
            <w:tcBorders>
              <w:left w:val="single" w:sz="4" w:space="0" w:color="auto"/>
              <w:bottom w:val="single" w:sz="4" w:space="0" w:color="auto"/>
              <w:right w:val="single" w:sz="4" w:space="0" w:color="auto"/>
            </w:tcBorders>
            <w:vAlign w:val="bottom"/>
          </w:tcPr>
          <w:p w:rsidR="00471E6C" w:rsidRPr="00F3209C" w:rsidRDefault="00471E6C" w:rsidP="00471E6C">
            <w:pPr>
              <w:ind w:left="-94" w:right="-81"/>
              <w:jc w:val="center"/>
              <w:rPr>
                <w:rFonts w:ascii="Open Sans" w:eastAsia="MingLiU" w:hAnsi="Open Sans" w:cs="Open Sans"/>
                <w:b/>
              </w:rPr>
            </w:pPr>
            <w:r w:rsidRPr="00F3209C">
              <w:rPr>
                <w:rFonts w:ascii="Open Sans" w:eastAsia="MingLiU" w:hAnsi="Open Sans" w:cs="Open Sans"/>
                <w:b/>
              </w:rPr>
              <w:t>Management accountant</w:t>
            </w:r>
          </w:p>
        </w:tc>
        <w:tc>
          <w:tcPr>
            <w:tcW w:w="562" w:type="dxa"/>
            <w:tcBorders>
              <w:left w:val="single" w:sz="4" w:space="0" w:color="auto"/>
              <w:bottom w:val="single" w:sz="4" w:space="0" w:color="auto"/>
            </w:tcBorders>
            <w:vAlign w:val="bottom"/>
          </w:tcPr>
          <w:p w:rsidR="00471E6C" w:rsidRPr="00F3209C" w:rsidRDefault="00471E6C" w:rsidP="00471E6C">
            <w:pPr>
              <w:ind w:left="-135" w:right="-122"/>
              <w:jc w:val="center"/>
              <w:rPr>
                <w:rFonts w:ascii="Open Sans" w:eastAsia="MingLiU" w:hAnsi="Open Sans" w:cs="Open Sans"/>
                <w:b/>
              </w:rPr>
            </w:pPr>
            <w:r w:rsidRPr="00F3209C">
              <w:rPr>
                <w:rFonts w:ascii="Open Sans" w:eastAsia="MingLiU" w:hAnsi="Open Sans" w:cs="Open Sans"/>
                <w:b/>
              </w:rPr>
              <w:t>CFO</w:t>
            </w:r>
          </w:p>
        </w:tc>
      </w:tr>
      <w:tr w:rsidR="00471E6C" w:rsidRPr="00F3209C" w:rsidTr="00D235E0">
        <w:trPr>
          <w:trHeight w:val="283"/>
        </w:trPr>
        <w:tc>
          <w:tcPr>
            <w:tcW w:w="5958" w:type="dxa"/>
            <w:tcBorders>
              <w:top w:val="single" w:sz="4" w:space="0" w:color="auto"/>
              <w:right w:val="single" w:sz="4" w:space="0" w:color="auto"/>
            </w:tcBorders>
            <w:vAlign w:val="bottom"/>
          </w:tcPr>
          <w:p w:rsidR="00471E6C" w:rsidRPr="00F3209C" w:rsidRDefault="00471E6C" w:rsidP="00471E6C">
            <w:pPr>
              <w:ind w:right="379"/>
              <w:rPr>
                <w:rFonts w:ascii="Open Sans" w:eastAsia="MingLiU" w:hAnsi="Open Sans" w:cs="Open Sans"/>
              </w:rPr>
            </w:pPr>
            <w:r w:rsidRPr="00F3209C">
              <w:rPr>
                <w:rFonts w:ascii="Open Sans" w:eastAsia="MingLiU" w:hAnsi="Open Sans" w:cs="Open Sans"/>
              </w:rPr>
              <w:t>Managing the company</w:t>
            </w:r>
            <w:r w:rsidR="0006789C">
              <w:rPr>
                <w:rFonts w:ascii="Open Sans" w:eastAsia="MingLiU" w:hAnsi="Open Sans" w:cs="Open Sans"/>
              </w:rPr>
              <w:t>’</w:t>
            </w:r>
            <w:r w:rsidRPr="00F3209C">
              <w:rPr>
                <w:rFonts w:ascii="Open Sans" w:eastAsia="MingLiU" w:hAnsi="Open Sans" w:cs="Open Sans"/>
              </w:rPr>
              <w:t>s long-term investments</w:t>
            </w:r>
          </w:p>
        </w:tc>
        <w:tc>
          <w:tcPr>
            <w:tcW w:w="1598" w:type="dxa"/>
            <w:tcBorders>
              <w:top w:val="single" w:sz="4" w:space="0" w:color="auto"/>
              <w:left w:val="single" w:sz="4" w:space="0" w:color="auto"/>
              <w:right w:val="single" w:sz="4" w:space="0" w:color="auto"/>
            </w:tcBorders>
            <w:vAlign w:val="bottom"/>
          </w:tcPr>
          <w:p w:rsidR="00471E6C" w:rsidRPr="00F3209C" w:rsidRDefault="00471E6C" w:rsidP="00471E6C">
            <w:pPr>
              <w:jc w:val="center"/>
              <w:rPr>
                <w:rFonts w:ascii="Open Sans" w:eastAsia="MingLiU" w:hAnsi="Open Sans" w:cs="Open Sans"/>
              </w:rPr>
            </w:pPr>
          </w:p>
        </w:tc>
        <w:tc>
          <w:tcPr>
            <w:tcW w:w="562" w:type="dxa"/>
            <w:tcBorders>
              <w:top w:val="single" w:sz="4" w:space="0" w:color="auto"/>
              <w:left w:val="single" w:sz="4" w:space="0" w:color="auto"/>
            </w:tcBorders>
            <w:vAlign w:val="bottom"/>
          </w:tcPr>
          <w:p w:rsidR="00471E6C" w:rsidRPr="00F3209C" w:rsidRDefault="00471E6C" w:rsidP="00471E6C">
            <w:pPr>
              <w:jc w:val="center"/>
              <w:rPr>
                <w:rFonts w:ascii="Open Sans" w:eastAsia="MingLiU" w:hAnsi="Open Sans" w:cs="Open Sans"/>
              </w:rPr>
            </w:pPr>
            <w:r w:rsidRPr="00F3209C">
              <w:rPr>
                <w:rFonts w:ascii="Open Sans" w:hAnsi="Open Sans" w:cs="Open Sans"/>
              </w:rPr>
              <w:t>X</w:t>
            </w:r>
          </w:p>
        </w:tc>
      </w:tr>
      <w:tr w:rsidR="00A820B6" w:rsidRPr="00F3209C" w:rsidTr="00D235E0">
        <w:trPr>
          <w:trHeight w:val="283"/>
        </w:trPr>
        <w:tc>
          <w:tcPr>
            <w:tcW w:w="5958" w:type="dxa"/>
            <w:tcBorders>
              <w:right w:val="single" w:sz="4" w:space="0" w:color="auto"/>
            </w:tcBorders>
            <w:vAlign w:val="bottom"/>
          </w:tcPr>
          <w:p w:rsidR="00471E6C" w:rsidRPr="00F3209C" w:rsidRDefault="00471E6C" w:rsidP="00471E6C">
            <w:pPr>
              <w:ind w:right="379"/>
              <w:rPr>
                <w:rFonts w:ascii="Open Sans" w:eastAsia="MingLiU" w:hAnsi="Open Sans" w:cs="Open Sans"/>
              </w:rPr>
            </w:pPr>
            <w:r w:rsidRPr="00F3209C">
              <w:rPr>
                <w:rFonts w:ascii="Open Sans" w:eastAsia="MingLiU" w:hAnsi="Open Sans" w:cs="Open Sans"/>
              </w:rPr>
              <w:t>Presenting the financial statements to the board of directors</w:t>
            </w:r>
          </w:p>
        </w:tc>
        <w:tc>
          <w:tcPr>
            <w:tcW w:w="1598" w:type="dxa"/>
            <w:tcBorders>
              <w:left w:val="single" w:sz="4" w:space="0" w:color="auto"/>
              <w:right w:val="single" w:sz="4" w:space="0" w:color="auto"/>
            </w:tcBorders>
            <w:vAlign w:val="bottom"/>
          </w:tcPr>
          <w:p w:rsidR="00471E6C" w:rsidRPr="00F3209C" w:rsidRDefault="00471E6C" w:rsidP="00471E6C">
            <w:pPr>
              <w:jc w:val="center"/>
              <w:rPr>
                <w:rFonts w:ascii="Open Sans" w:eastAsia="MingLiU" w:hAnsi="Open Sans" w:cs="Open Sans"/>
              </w:rPr>
            </w:pPr>
          </w:p>
        </w:tc>
        <w:tc>
          <w:tcPr>
            <w:tcW w:w="562" w:type="dxa"/>
            <w:tcBorders>
              <w:left w:val="single" w:sz="4" w:space="0" w:color="auto"/>
            </w:tcBorders>
            <w:vAlign w:val="bottom"/>
          </w:tcPr>
          <w:p w:rsidR="00471E6C" w:rsidRPr="00F3209C" w:rsidRDefault="00471E6C" w:rsidP="00471E6C">
            <w:pPr>
              <w:jc w:val="center"/>
              <w:rPr>
                <w:rFonts w:ascii="Open Sans" w:eastAsia="MingLiU" w:hAnsi="Open Sans" w:cs="Open Sans"/>
              </w:rPr>
            </w:pPr>
            <w:r w:rsidRPr="00F3209C">
              <w:rPr>
                <w:rFonts w:ascii="Open Sans" w:hAnsi="Open Sans" w:cs="Open Sans"/>
              </w:rPr>
              <w:t>X</w:t>
            </w:r>
          </w:p>
        </w:tc>
      </w:tr>
      <w:tr w:rsidR="00A820B6" w:rsidRPr="00F3209C" w:rsidTr="00D235E0">
        <w:trPr>
          <w:trHeight w:val="283"/>
        </w:trPr>
        <w:tc>
          <w:tcPr>
            <w:tcW w:w="5958" w:type="dxa"/>
            <w:tcBorders>
              <w:right w:val="single" w:sz="4" w:space="0" w:color="auto"/>
            </w:tcBorders>
            <w:vAlign w:val="bottom"/>
          </w:tcPr>
          <w:p w:rsidR="00471E6C" w:rsidRPr="00F3209C" w:rsidRDefault="00471E6C" w:rsidP="00471E6C">
            <w:pPr>
              <w:ind w:right="379"/>
              <w:rPr>
                <w:rFonts w:ascii="Open Sans" w:eastAsia="MingLiU" w:hAnsi="Open Sans" w:cs="Open Sans"/>
              </w:rPr>
            </w:pPr>
            <w:r w:rsidRPr="00F3209C">
              <w:rPr>
                <w:rFonts w:ascii="Open Sans" w:eastAsia="MingLiU" w:hAnsi="Open Sans" w:cs="Open Sans"/>
              </w:rPr>
              <w:t>Strategic review of different lines of businesses</w:t>
            </w:r>
          </w:p>
        </w:tc>
        <w:tc>
          <w:tcPr>
            <w:tcW w:w="1598" w:type="dxa"/>
            <w:tcBorders>
              <w:left w:val="single" w:sz="4" w:space="0" w:color="auto"/>
              <w:right w:val="single" w:sz="4" w:space="0" w:color="auto"/>
            </w:tcBorders>
            <w:vAlign w:val="bottom"/>
          </w:tcPr>
          <w:p w:rsidR="00471E6C" w:rsidRPr="00F3209C" w:rsidRDefault="00471E6C" w:rsidP="00471E6C">
            <w:pPr>
              <w:jc w:val="center"/>
              <w:rPr>
                <w:rFonts w:ascii="Open Sans" w:eastAsia="MingLiU" w:hAnsi="Open Sans" w:cs="Open Sans"/>
              </w:rPr>
            </w:pPr>
          </w:p>
        </w:tc>
        <w:tc>
          <w:tcPr>
            <w:tcW w:w="562" w:type="dxa"/>
            <w:tcBorders>
              <w:left w:val="single" w:sz="4" w:space="0" w:color="auto"/>
            </w:tcBorders>
            <w:vAlign w:val="bottom"/>
          </w:tcPr>
          <w:p w:rsidR="00471E6C" w:rsidRPr="00F3209C" w:rsidRDefault="004357FD" w:rsidP="00471E6C">
            <w:pPr>
              <w:jc w:val="center"/>
              <w:rPr>
                <w:rFonts w:ascii="Open Sans" w:eastAsia="MingLiU" w:hAnsi="Open Sans" w:cs="Open Sans"/>
              </w:rPr>
            </w:pPr>
            <w:r w:rsidRPr="00F3209C">
              <w:rPr>
                <w:rFonts w:ascii="Open Sans" w:hAnsi="Open Sans" w:cs="Open Sans"/>
              </w:rPr>
              <w:t>X</w:t>
            </w:r>
          </w:p>
        </w:tc>
      </w:tr>
      <w:tr w:rsidR="00A820B6" w:rsidRPr="00F3209C" w:rsidTr="00D235E0">
        <w:trPr>
          <w:trHeight w:val="283"/>
        </w:trPr>
        <w:tc>
          <w:tcPr>
            <w:tcW w:w="5958" w:type="dxa"/>
            <w:tcBorders>
              <w:right w:val="single" w:sz="4" w:space="0" w:color="auto"/>
            </w:tcBorders>
            <w:vAlign w:val="bottom"/>
          </w:tcPr>
          <w:p w:rsidR="00471E6C" w:rsidRPr="00F3209C" w:rsidRDefault="00471E6C" w:rsidP="00471E6C">
            <w:pPr>
              <w:ind w:right="379"/>
              <w:rPr>
                <w:rFonts w:ascii="Open Sans" w:eastAsia="MingLiU" w:hAnsi="Open Sans" w:cs="Open Sans"/>
              </w:rPr>
            </w:pPr>
            <w:r w:rsidRPr="00F3209C">
              <w:rPr>
                <w:rFonts w:ascii="Open Sans" w:eastAsia="MingLiU" w:hAnsi="Open Sans" w:cs="Open Sans"/>
              </w:rPr>
              <w:t>Budgeting funds for a plant upgrade</w:t>
            </w:r>
          </w:p>
        </w:tc>
        <w:tc>
          <w:tcPr>
            <w:tcW w:w="1598" w:type="dxa"/>
            <w:tcBorders>
              <w:left w:val="single" w:sz="4" w:space="0" w:color="auto"/>
              <w:right w:val="single" w:sz="4" w:space="0" w:color="auto"/>
            </w:tcBorders>
            <w:vAlign w:val="bottom"/>
          </w:tcPr>
          <w:p w:rsidR="00471E6C" w:rsidRPr="00F3209C" w:rsidRDefault="004357FD" w:rsidP="00471E6C">
            <w:pPr>
              <w:jc w:val="center"/>
              <w:rPr>
                <w:rFonts w:ascii="Open Sans" w:eastAsia="MingLiU" w:hAnsi="Open Sans" w:cs="Open Sans"/>
              </w:rPr>
            </w:pPr>
            <w:r w:rsidRPr="00F3209C">
              <w:rPr>
                <w:rFonts w:ascii="Open Sans" w:hAnsi="Open Sans" w:cs="Open Sans"/>
              </w:rPr>
              <w:t>X</w:t>
            </w:r>
          </w:p>
        </w:tc>
        <w:tc>
          <w:tcPr>
            <w:tcW w:w="562" w:type="dxa"/>
            <w:tcBorders>
              <w:left w:val="single" w:sz="4" w:space="0" w:color="auto"/>
            </w:tcBorders>
            <w:vAlign w:val="bottom"/>
          </w:tcPr>
          <w:p w:rsidR="00471E6C" w:rsidRPr="00F3209C" w:rsidRDefault="00471E6C" w:rsidP="00471E6C">
            <w:pPr>
              <w:jc w:val="center"/>
              <w:rPr>
                <w:rFonts w:ascii="Open Sans" w:eastAsia="MingLiU" w:hAnsi="Open Sans" w:cs="Open Sans"/>
              </w:rPr>
            </w:pPr>
          </w:p>
        </w:tc>
      </w:tr>
      <w:tr w:rsidR="00A820B6" w:rsidRPr="00F3209C" w:rsidTr="00D235E0">
        <w:trPr>
          <w:trHeight w:val="283"/>
        </w:trPr>
        <w:tc>
          <w:tcPr>
            <w:tcW w:w="5958" w:type="dxa"/>
            <w:tcBorders>
              <w:right w:val="single" w:sz="4" w:space="0" w:color="auto"/>
            </w:tcBorders>
            <w:vAlign w:val="bottom"/>
          </w:tcPr>
          <w:p w:rsidR="00471E6C" w:rsidRPr="00F3209C" w:rsidRDefault="00471E6C" w:rsidP="00471E6C">
            <w:pPr>
              <w:ind w:right="379"/>
              <w:rPr>
                <w:rFonts w:ascii="Open Sans" w:eastAsia="MingLiU" w:hAnsi="Open Sans" w:cs="Open Sans"/>
              </w:rPr>
            </w:pPr>
            <w:r w:rsidRPr="00F3209C">
              <w:rPr>
                <w:rFonts w:ascii="Open Sans" w:eastAsia="MingLiU" w:hAnsi="Open Sans" w:cs="Open Sans"/>
              </w:rPr>
              <w:t>Managing accounts receivable</w:t>
            </w:r>
          </w:p>
        </w:tc>
        <w:tc>
          <w:tcPr>
            <w:tcW w:w="1598" w:type="dxa"/>
            <w:tcBorders>
              <w:left w:val="single" w:sz="4" w:space="0" w:color="auto"/>
              <w:right w:val="single" w:sz="4" w:space="0" w:color="auto"/>
            </w:tcBorders>
            <w:vAlign w:val="bottom"/>
          </w:tcPr>
          <w:p w:rsidR="00471E6C" w:rsidRPr="00F3209C" w:rsidRDefault="004357FD" w:rsidP="00471E6C">
            <w:pPr>
              <w:jc w:val="center"/>
              <w:rPr>
                <w:rFonts w:ascii="Open Sans" w:eastAsia="MingLiU" w:hAnsi="Open Sans" w:cs="Open Sans"/>
              </w:rPr>
            </w:pPr>
            <w:r w:rsidRPr="00F3209C">
              <w:rPr>
                <w:rFonts w:ascii="Open Sans" w:hAnsi="Open Sans" w:cs="Open Sans"/>
              </w:rPr>
              <w:t>X</w:t>
            </w:r>
          </w:p>
        </w:tc>
        <w:tc>
          <w:tcPr>
            <w:tcW w:w="562" w:type="dxa"/>
            <w:tcBorders>
              <w:left w:val="single" w:sz="4" w:space="0" w:color="auto"/>
            </w:tcBorders>
            <w:vAlign w:val="bottom"/>
          </w:tcPr>
          <w:p w:rsidR="00471E6C" w:rsidRPr="00F3209C" w:rsidRDefault="00471E6C" w:rsidP="00471E6C">
            <w:pPr>
              <w:jc w:val="center"/>
              <w:rPr>
                <w:rFonts w:ascii="Open Sans" w:eastAsia="MingLiU" w:hAnsi="Open Sans" w:cs="Open Sans"/>
              </w:rPr>
            </w:pPr>
          </w:p>
        </w:tc>
      </w:tr>
      <w:tr w:rsidR="00A820B6" w:rsidRPr="00F3209C" w:rsidTr="00D235E0">
        <w:trPr>
          <w:trHeight w:val="283"/>
        </w:trPr>
        <w:tc>
          <w:tcPr>
            <w:tcW w:w="5958" w:type="dxa"/>
            <w:tcBorders>
              <w:right w:val="single" w:sz="4" w:space="0" w:color="auto"/>
            </w:tcBorders>
            <w:vAlign w:val="bottom"/>
          </w:tcPr>
          <w:p w:rsidR="00471E6C" w:rsidRPr="00F3209C" w:rsidRDefault="00471E6C" w:rsidP="00471E6C">
            <w:pPr>
              <w:ind w:right="379"/>
              <w:rPr>
                <w:rFonts w:ascii="Open Sans" w:eastAsia="MingLiU" w:hAnsi="Open Sans" w:cs="Open Sans"/>
              </w:rPr>
            </w:pPr>
            <w:r w:rsidRPr="00F3209C">
              <w:rPr>
                <w:rFonts w:ascii="Open Sans" w:eastAsia="MingLiU" w:hAnsi="Open Sans" w:cs="Open Sans"/>
              </w:rPr>
              <w:t>Negotiating fees with auditors</w:t>
            </w:r>
          </w:p>
        </w:tc>
        <w:tc>
          <w:tcPr>
            <w:tcW w:w="1598" w:type="dxa"/>
            <w:tcBorders>
              <w:left w:val="single" w:sz="4" w:space="0" w:color="auto"/>
              <w:right w:val="single" w:sz="4" w:space="0" w:color="auto"/>
            </w:tcBorders>
            <w:vAlign w:val="bottom"/>
          </w:tcPr>
          <w:p w:rsidR="00471E6C" w:rsidRPr="00F3209C" w:rsidRDefault="00471E6C" w:rsidP="00471E6C">
            <w:pPr>
              <w:jc w:val="center"/>
              <w:rPr>
                <w:rFonts w:ascii="Open Sans" w:eastAsia="MingLiU" w:hAnsi="Open Sans" w:cs="Open Sans"/>
              </w:rPr>
            </w:pPr>
          </w:p>
        </w:tc>
        <w:tc>
          <w:tcPr>
            <w:tcW w:w="562" w:type="dxa"/>
            <w:tcBorders>
              <w:left w:val="single" w:sz="4" w:space="0" w:color="auto"/>
            </w:tcBorders>
            <w:vAlign w:val="bottom"/>
          </w:tcPr>
          <w:p w:rsidR="00471E6C" w:rsidRPr="00F3209C" w:rsidRDefault="004357FD" w:rsidP="00471E6C">
            <w:pPr>
              <w:jc w:val="center"/>
              <w:rPr>
                <w:rFonts w:ascii="Open Sans" w:eastAsia="MingLiU" w:hAnsi="Open Sans" w:cs="Open Sans"/>
              </w:rPr>
            </w:pPr>
            <w:r w:rsidRPr="00F3209C">
              <w:rPr>
                <w:rFonts w:ascii="Open Sans" w:hAnsi="Open Sans" w:cs="Open Sans"/>
              </w:rPr>
              <w:t>X</w:t>
            </w:r>
          </w:p>
        </w:tc>
      </w:tr>
      <w:tr w:rsidR="00A820B6" w:rsidRPr="00F3209C" w:rsidTr="00D235E0">
        <w:trPr>
          <w:trHeight w:val="283"/>
        </w:trPr>
        <w:tc>
          <w:tcPr>
            <w:tcW w:w="5958" w:type="dxa"/>
            <w:tcBorders>
              <w:right w:val="single" w:sz="4" w:space="0" w:color="auto"/>
            </w:tcBorders>
            <w:vAlign w:val="bottom"/>
          </w:tcPr>
          <w:p w:rsidR="00471E6C" w:rsidRPr="00F3209C" w:rsidRDefault="00471E6C" w:rsidP="00471E6C">
            <w:pPr>
              <w:ind w:right="379"/>
              <w:rPr>
                <w:rFonts w:ascii="Open Sans" w:eastAsia="MingLiU" w:hAnsi="Open Sans" w:cs="Open Sans"/>
              </w:rPr>
            </w:pPr>
            <w:r w:rsidRPr="00F3209C">
              <w:rPr>
                <w:rFonts w:ascii="Open Sans" w:eastAsia="MingLiU" w:hAnsi="Open Sans" w:cs="Open Sans"/>
              </w:rPr>
              <w:t>Assessing profitability of various products</w:t>
            </w:r>
          </w:p>
        </w:tc>
        <w:tc>
          <w:tcPr>
            <w:tcW w:w="1598" w:type="dxa"/>
            <w:tcBorders>
              <w:left w:val="single" w:sz="4" w:space="0" w:color="auto"/>
              <w:right w:val="single" w:sz="4" w:space="0" w:color="auto"/>
            </w:tcBorders>
            <w:vAlign w:val="bottom"/>
          </w:tcPr>
          <w:p w:rsidR="00471E6C" w:rsidRPr="00F3209C" w:rsidRDefault="004357FD" w:rsidP="00471E6C">
            <w:pPr>
              <w:jc w:val="center"/>
              <w:rPr>
                <w:rFonts w:ascii="Open Sans" w:eastAsia="MingLiU" w:hAnsi="Open Sans" w:cs="Open Sans"/>
              </w:rPr>
            </w:pPr>
            <w:r w:rsidRPr="00F3209C">
              <w:rPr>
                <w:rFonts w:ascii="Open Sans" w:hAnsi="Open Sans" w:cs="Open Sans"/>
              </w:rPr>
              <w:t>X</w:t>
            </w:r>
          </w:p>
        </w:tc>
        <w:tc>
          <w:tcPr>
            <w:tcW w:w="562" w:type="dxa"/>
            <w:tcBorders>
              <w:left w:val="single" w:sz="4" w:space="0" w:color="auto"/>
            </w:tcBorders>
            <w:vAlign w:val="bottom"/>
          </w:tcPr>
          <w:p w:rsidR="00471E6C" w:rsidRPr="00F3209C" w:rsidRDefault="00471E6C" w:rsidP="00471E6C">
            <w:pPr>
              <w:jc w:val="center"/>
              <w:rPr>
                <w:rFonts w:ascii="Open Sans" w:eastAsia="MingLiU" w:hAnsi="Open Sans" w:cs="Open Sans"/>
              </w:rPr>
            </w:pPr>
          </w:p>
        </w:tc>
      </w:tr>
      <w:tr w:rsidR="00A820B6" w:rsidRPr="00F3209C" w:rsidTr="00D235E0">
        <w:trPr>
          <w:trHeight w:val="283"/>
        </w:trPr>
        <w:tc>
          <w:tcPr>
            <w:tcW w:w="5958" w:type="dxa"/>
            <w:tcBorders>
              <w:right w:val="single" w:sz="4" w:space="0" w:color="auto"/>
            </w:tcBorders>
            <w:vAlign w:val="bottom"/>
          </w:tcPr>
          <w:p w:rsidR="00471E6C" w:rsidRPr="00F3209C" w:rsidRDefault="00471E6C" w:rsidP="00471E6C">
            <w:pPr>
              <w:ind w:right="379"/>
              <w:rPr>
                <w:rFonts w:ascii="Open Sans" w:eastAsia="MingLiU" w:hAnsi="Open Sans" w:cs="Open Sans"/>
              </w:rPr>
            </w:pPr>
            <w:r w:rsidRPr="00F3209C">
              <w:rPr>
                <w:rFonts w:ascii="Open Sans" w:eastAsia="MingLiU" w:hAnsi="Open Sans" w:cs="Open Sans"/>
              </w:rPr>
              <w:t>Evaluating the costs and benefits of a new product design</w:t>
            </w:r>
          </w:p>
        </w:tc>
        <w:tc>
          <w:tcPr>
            <w:tcW w:w="1598" w:type="dxa"/>
            <w:tcBorders>
              <w:left w:val="single" w:sz="4" w:space="0" w:color="auto"/>
              <w:right w:val="single" w:sz="4" w:space="0" w:color="auto"/>
            </w:tcBorders>
            <w:vAlign w:val="bottom"/>
          </w:tcPr>
          <w:p w:rsidR="00471E6C" w:rsidRPr="00F3209C" w:rsidRDefault="004357FD" w:rsidP="00471E6C">
            <w:pPr>
              <w:jc w:val="center"/>
              <w:rPr>
                <w:rFonts w:ascii="Open Sans" w:eastAsia="MingLiU" w:hAnsi="Open Sans" w:cs="Open Sans"/>
              </w:rPr>
            </w:pPr>
            <w:r w:rsidRPr="00F3209C">
              <w:rPr>
                <w:rFonts w:ascii="Open Sans" w:hAnsi="Open Sans" w:cs="Open Sans"/>
              </w:rPr>
              <w:t>X</w:t>
            </w:r>
          </w:p>
        </w:tc>
        <w:tc>
          <w:tcPr>
            <w:tcW w:w="562" w:type="dxa"/>
            <w:tcBorders>
              <w:left w:val="single" w:sz="4" w:space="0" w:color="auto"/>
            </w:tcBorders>
            <w:vAlign w:val="bottom"/>
          </w:tcPr>
          <w:p w:rsidR="00471E6C" w:rsidRPr="00F3209C" w:rsidRDefault="00471E6C" w:rsidP="00471E6C">
            <w:pPr>
              <w:jc w:val="center"/>
              <w:rPr>
                <w:rFonts w:ascii="Open Sans" w:eastAsia="MingLiU" w:hAnsi="Open Sans" w:cs="Open Sans"/>
              </w:rPr>
            </w:pPr>
          </w:p>
        </w:tc>
      </w:tr>
    </w:tbl>
    <w:p w:rsidR="001563D6" w:rsidRPr="00F3209C" w:rsidRDefault="001563D6" w:rsidP="00E505E5">
      <w:pPr>
        <w:pStyle w:val="t1"/>
        <w:tabs>
          <w:tab w:val="clear" w:pos="900"/>
        </w:tabs>
        <w:ind w:right="379"/>
        <w:rPr>
          <w:rFonts w:ascii="Open Sans" w:eastAsia="MingLiU" w:hAnsi="Open Sans" w:cs="Open Sans"/>
          <w:sz w:val="20"/>
        </w:rPr>
      </w:pPr>
    </w:p>
    <w:p w:rsidR="004670A4" w:rsidRPr="00F3209C" w:rsidRDefault="004670A4" w:rsidP="00487E68">
      <w:pPr>
        <w:pStyle w:val="t1"/>
        <w:numPr>
          <w:ilvl w:val="0"/>
          <w:numId w:val="48"/>
        </w:numPr>
        <w:tabs>
          <w:tab w:val="clear" w:pos="900"/>
          <w:tab w:val="left" w:pos="720"/>
        </w:tabs>
        <w:ind w:right="379"/>
        <w:rPr>
          <w:rFonts w:ascii="Open Sans" w:hAnsi="Open Sans" w:cs="Open Sans"/>
          <w:sz w:val="20"/>
        </w:rPr>
      </w:pPr>
      <w:r w:rsidRPr="00F3209C">
        <w:rPr>
          <w:rFonts w:ascii="Open Sans" w:hAnsi="Open Sans" w:cs="Open Sans"/>
          <w:sz w:val="20"/>
        </w:rPr>
        <w:t>As CFO, Jimenez will be interacting much more with the senior management of the company, the board of directors, auditors, and the external financial community. Any experience he can get with these aspects will help him in his new role as CFO. George Jimenez can be better positioned for his new role as CFO by participating in strategy discussions with senior management, by preparing the external investor communications and press releases under the guidance of the current CFO, by attending courses that focus on the interaction and negotiations between the various business functions and outside parties such as auditors and, either formally or on the job, getting training in issues related to investments and corporate finance.</w:t>
      </w:r>
    </w:p>
    <w:p w:rsidR="004670A4" w:rsidRPr="00F3209C" w:rsidRDefault="004670A4" w:rsidP="00E505E5">
      <w:pPr>
        <w:pStyle w:val="t1"/>
        <w:tabs>
          <w:tab w:val="clear" w:pos="900"/>
        </w:tabs>
        <w:ind w:right="379"/>
        <w:rPr>
          <w:rFonts w:ascii="Open Sans" w:eastAsia="MingLiU" w:hAnsi="Open Sans" w:cs="Open Sans"/>
          <w:sz w:val="20"/>
        </w:rPr>
      </w:pPr>
    </w:p>
    <w:p w:rsidR="001E1C52" w:rsidRPr="00F3209C" w:rsidRDefault="00E26480"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Ethics</w:t>
      </w:r>
    </w:p>
    <w:p w:rsidR="007A5C6E" w:rsidRDefault="007A5C6E" w:rsidP="007A5C6E">
      <w:pPr>
        <w:pStyle w:val="t1"/>
        <w:ind w:right="379"/>
        <w:rPr>
          <w:rFonts w:ascii="Open Sans" w:eastAsia="MingLiU" w:hAnsi="Open Sans" w:cs="Open Sans"/>
          <w:sz w:val="20"/>
        </w:rPr>
      </w:pPr>
      <w:r w:rsidRPr="00F3209C">
        <w:rPr>
          <w:rFonts w:ascii="Open Sans" w:eastAsia="MingLiU" w:hAnsi="Open Sans" w:cs="Open Sans"/>
          <w:sz w:val="20"/>
        </w:rPr>
        <w:t xml:space="preserve">Jocinta Marks is the Melbourne-based management accountant of Prakash &amp; Sons, a rapidly growing manufacturer and marketer of Indian food products. Marks is currently considering </w:t>
      </w:r>
      <w:r w:rsidRPr="00F3209C">
        <w:rPr>
          <w:rFonts w:ascii="Open Sans" w:eastAsia="MingLiU" w:hAnsi="Open Sans" w:cs="Open Sans"/>
          <w:sz w:val="20"/>
        </w:rPr>
        <w:lastRenderedPageBreak/>
        <w:t>the purchase of a new cost management package for use by each of the company</w:t>
      </w:r>
      <w:r w:rsidR="0006789C">
        <w:rPr>
          <w:rFonts w:ascii="Open Sans" w:eastAsia="MingLiU" w:hAnsi="Open Sans" w:cs="Open Sans"/>
          <w:sz w:val="20"/>
        </w:rPr>
        <w:t>’</w:t>
      </w:r>
      <w:r w:rsidRPr="00F3209C">
        <w:rPr>
          <w:rFonts w:ascii="Open Sans" w:eastAsia="MingLiU" w:hAnsi="Open Sans" w:cs="Open Sans"/>
          <w:sz w:val="20"/>
        </w:rPr>
        <w:t>s six manufacturing plants and its many marketing personnel. Four major competing products are being considered by Marks.</w:t>
      </w:r>
    </w:p>
    <w:p w:rsidR="007100D6" w:rsidRPr="00F3209C" w:rsidRDefault="007100D6" w:rsidP="007A5C6E">
      <w:pPr>
        <w:pStyle w:val="t1"/>
        <w:ind w:right="379"/>
        <w:rPr>
          <w:rFonts w:ascii="Open Sans" w:eastAsia="MingLiU" w:hAnsi="Open Sans" w:cs="Open Sans"/>
          <w:sz w:val="20"/>
        </w:rPr>
      </w:pPr>
    </w:p>
    <w:p w:rsidR="007A5C6E" w:rsidRPr="00F3209C" w:rsidRDefault="007A5C6E" w:rsidP="007A5C6E">
      <w:pPr>
        <w:pStyle w:val="t1"/>
        <w:ind w:right="379"/>
        <w:rPr>
          <w:rFonts w:ascii="Open Sans" w:eastAsia="MingLiU" w:hAnsi="Open Sans" w:cs="Open Sans"/>
          <w:sz w:val="20"/>
        </w:rPr>
      </w:pPr>
      <w:r w:rsidRPr="00F3209C">
        <w:rPr>
          <w:rFonts w:ascii="Open Sans" w:eastAsia="MingLiU" w:hAnsi="Open Sans" w:cs="Open Sans"/>
          <w:sz w:val="20"/>
        </w:rPr>
        <w:t>Pinnacle is an aggressive software developer. It views Prakash &amp; Sons as a target of opportunity. Every six months, Pinnacle has a three-day users</w:t>
      </w:r>
      <w:r w:rsidR="0006789C">
        <w:rPr>
          <w:rFonts w:ascii="Open Sans" w:eastAsia="MingLiU" w:hAnsi="Open Sans" w:cs="Open Sans"/>
          <w:sz w:val="20"/>
        </w:rPr>
        <w:t>’</w:t>
      </w:r>
      <w:r w:rsidRPr="00F3209C">
        <w:rPr>
          <w:rFonts w:ascii="Open Sans" w:eastAsia="MingLiU" w:hAnsi="Open Sans" w:cs="Open Sans"/>
          <w:sz w:val="20"/>
        </w:rPr>
        <w:t xml:space="preserve"> conference in a Chinese location. Each conference has substantial time allowed for </w:t>
      </w:r>
      <w:r w:rsidR="0006789C">
        <w:rPr>
          <w:rFonts w:ascii="Open Sans" w:eastAsia="MingLiU" w:hAnsi="Open Sans" w:cs="Open Sans"/>
          <w:sz w:val="20"/>
        </w:rPr>
        <w:t>‘</w:t>
      </w:r>
      <w:r w:rsidRPr="00F3209C">
        <w:rPr>
          <w:rFonts w:ascii="Open Sans" w:eastAsia="MingLiU" w:hAnsi="Open Sans" w:cs="Open Sans"/>
          <w:sz w:val="20"/>
        </w:rPr>
        <w:t>rest and recreation</w:t>
      </w:r>
      <w:r w:rsidR="0006789C">
        <w:rPr>
          <w:rFonts w:ascii="Open Sans" w:eastAsia="MingLiU" w:hAnsi="Open Sans" w:cs="Open Sans"/>
          <w:sz w:val="20"/>
        </w:rPr>
        <w:t>’</w:t>
      </w:r>
      <w:r w:rsidRPr="00F3209C">
        <w:rPr>
          <w:rFonts w:ascii="Open Sans" w:eastAsia="MingLiU" w:hAnsi="Open Sans" w:cs="Open Sans"/>
          <w:sz w:val="20"/>
        </w:rPr>
        <w:t>. Pinnacle offers Marks an all-expenses-paid visit to the upcoming conference in Hong Kong. Marks accepts the offer, believing it will be very useful to talk to other users of Pinnacle software. She is especially looking forward to the visit because she has friends living in Hong Kong.</w:t>
      </w:r>
    </w:p>
    <w:p w:rsidR="001E1C52" w:rsidRPr="00F3209C" w:rsidRDefault="007A5C6E" w:rsidP="007A5C6E">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Prior to leaving, Marks receives a visit from the chief executive of Prakash &amp; Sons. Marks shows him an anonymous letter sent to her. It argues that Pinnacle is receiving unfair favourable treatment in Prakash &amp; Sons</w:t>
      </w:r>
      <w:r w:rsidR="0006789C">
        <w:rPr>
          <w:rFonts w:ascii="Open Sans" w:eastAsia="MingLiU" w:hAnsi="Open Sans" w:cs="Open Sans"/>
          <w:sz w:val="20"/>
        </w:rPr>
        <w:t>’</w:t>
      </w:r>
      <w:r w:rsidRPr="00F3209C">
        <w:rPr>
          <w:rFonts w:ascii="Open Sans" w:eastAsia="MingLiU" w:hAnsi="Open Sans" w:cs="Open Sans"/>
          <w:sz w:val="20"/>
        </w:rPr>
        <w:t xml:space="preserve"> software decision-making process. The letter specifically mentions Marks</w:t>
      </w:r>
      <w:r w:rsidR="0006789C">
        <w:rPr>
          <w:rFonts w:ascii="Open Sans" w:eastAsia="MingLiU" w:hAnsi="Open Sans" w:cs="Open Sans"/>
          <w:sz w:val="20"/>
        </w:rPr>
        <w:t>’</w:t>
      </w:r>
      <w:r w:rsidRPr="00F3209C">
        <w:rPr>
          <w:rFonts w:ascii="Open Sans" w:eastAsia="MingLiU" w:hAnsi="Open Sans" w:cs="Open Sans"/>
          <w:sz w:val="20"/>
        </w:rPr>
        <w:t xml:space="preserve">s upcoming </w:t>
      </w:r>
      <w:r w:rsidR="0006789C">
        <w:rPr>
          <w:rFonts w:ascii="Open Sans" w:eastAsia="MingLiU" w:hAnsi="Open Sans" w:cs="Open Sans"/>
          <w:sz w:val="20"/>
        </w:rPr>
        <w:t>‘</w:t>
      </w:r>
      <w:r w:rsidRPr="00F3209C">
        <w:rPr>
          <w:rFonts w:ascii="Open Sans" w:eastAsia="MingLiU" w:hAnsi="Open Sans" w:cs="Open Sans"/>
          <w:sz w:val="20"/>
        </w:rPr>
        <w:t>all-expensespaid package to Hong Kong</w:t>
      </w:r>
      <w:r w:rsidR="0006789C">
        <w:rPr>
          <w:rFonts w:ascii="Open Sans" w:eastAsia="MingLiU" w:hAnsi="Open Sans" w:cs="Open Sans"/>
          <w:sz w:val="20"/>
        </w:rPr>
        <w:t>’</w:t>
      </w:r>
      <w:r w:rsidRPr="00F3209C">
        <w:rPr>
          <w:rFonts w:ascii="Open Sans" w:eastAsia="MingLiU" w:hAnsi="Open Sans" w:cs="Open Sans"/>
          <w:sz w:val="20"/>
        </w:rPr>
        <w:t>. Marks is deeply offended. She says she has made no decision, and she believes she is very capable of making a software choice on the merits of each product. Prakash &amp; Sons currently does not have a formal, written code of ethics.</w:t>
      </w:r>
    </w:p>
    <w:p w:rsidR="001E1C52" w:rsidRPr="00F3209C" w:rsidRDefault="001E1C52" w:rsidP="00E505E5">
      <w:pPr>
        <w:pStyle w:val="t1"/>
        <w:tabs>
          <w:tab w:val="clear" w:pos="900"/>
        </w:tabs>
        <w:ind w:right="379"/>
        <w:rPr>
          <w:rFonts w:ascii="Open Sans" w:eastAsia="MingLiU" w:hAnsi="Open Sans" w:cs="Open Sans"/>
          <w:sz w:val="20"/>
        </w:rPr>
      </w:pPr>
    </w:p>
    <w:p w:rsidR="00395DA2" w:rsidRPr="00F3209C" w:rsidRDefault="00395DA2" w:rsidP="00395DA2">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395DA2" w:rsidRPr="00F3209C" w:rsidRDefault="00395DA2" w:rsidP="00487E68">
      <w:pPr>
        <w:pStyle w:val="t1"/>
        <w:numPr>
          <w:ilvl w:val="0"/>
          <w:numId w:val="49"/>
        </w:numPr>
        <w:ind w:right="379"/>
        <w:rPr>
          <w:rFonts w:ascii="Open Sans" w:eastAsia="MingLiU" w:hAnsi="Open Sans" w:cs="Open Sans"/>
          <w:sz w:val="20"/>
        </w:rPr>
      </w:pPr>
      <w:r w:rsidRPr="00F3209C">
        <w:rPr>
          <w:rFonts w:ascii="Open Sans" w:eastAsia="MingLiU" w:hAnsi="Open Sans" w:cs="Open Sans"/>
          <w:sz w:val="20"/>
        </w:rPr>
        <w:t>Do you think Marks faces an ethical problem in regard to her forthcoming visit to the Pinnacle users</w:t>
      </w:r>
      <w:r w:rsidR="0006789C">
        <w:rPr>
          <w:rFonts w:ascii="Open Sans" w:eastAsia="MingLiU" w:hAnsi="Open Sans" w:cs="Open Sans"/>
          <w:sz w:val="20"/>
        </w:rPr>
        <w:t>’</w:t>
      </w:r>
      <w:r w:rsidRPr="00F3209C">
        <w:rPr>
          <w:rFonts w:ascii="Open Sans" w:eastAsia="MingLiU" w:hAnsi="Open Sans" w:cs="Open Sans"/>
          <w:sz w:val="20"/>
        </w:rPr>
        <w:t xml:space="preserve"> group meeting? Refer to the CGMA Code of Ethics (&lt;http://www.cgma.org/AboutCGMA/DownloadableDocuments/CGMA-code-of-ethics.v2.pdf&gt;). Explain.</w:t>
      </w:r>
    </w:p>
    <w:p w:rsidR="00395DA2" w:rsidRPr="00F3209C" w:rsidRDefault="00395DA2" w:rsidP="00487E68">
      <w:pPr>
        <w:pStyle w:val="t1"/>
        <w:numPr>
          <w:ilvl w:val="0"/>
          <w:numId w:val="49"/>
        </w:numPr>
        <w:ind w:right="379"/>
        <w:rPr>
          <w:rFonts w:ascii="Open Sans" w:eastAsia="MingLiU" w:hAnsi="Open Sans" w:cs="Open Sans"/>
          <w:sz w:val="20"/>
        </w:rPr>
      </w:pPr>
      <w:r w:rsidRPr="00F3209C">
        <w:rPr>
          <w:rFonts w:ascii="Open Sans" w:eastAsia="MingLiU" w:hAnsi="Open Sans" w:cs="Open Sans"/>
          <w:sz w:val="20"/>
        </w:rPr>
        <w:t>Should Prakash &amp; Sons allow executives to attend user meetings while negotiating with other vendors about a purchase decision? Explain. If yes, what conditions on attending should apply?</w:t>
      </w:r>
    </w:p>
    <w:p w:rsidR="001E1C52" w:rsidRPr="00F3209C" w:rsidRDefault="00395DA2" w:rsidP="00487E68">
      <w:pPr>
        <w:pStyle w:val="t1"/>
        <w:numPr>
          <w:ilvl w:val="0"/>
          <w:numId w:val="49"/>
        </w:numPr>
        <w:tabs>
          <w:tab w:val="clear" w:pos="900"/>
        </w:tabs>
        <w:ind w:right="379"/>
        <w:rPr>
          <w:rFonts w:ascii="Open Sans" w:eastAsia="MingLiU" w:hAnsi="Open Sans" w:cs="Open Sans"/>
          <w:sz w:val="20"/>
        </w:rPr>
      </w:pPr>
      <w:r w:rsidRPr="00F3209C">
        <w:rPr>
          <w:rFonts w:ascii="Open Sans" w:eastAsia="MingLiU" w:hAnsi="Open Sans" w:cs="Open Sans"/>
          <w:sz w:val="20"/>
        </w:rPr>
        <w:t>Would you recommend that Prakash &amp; Sons develop its own code of ethics to handle situations such as this? What are the pros and cons of having such a written code?</w:t>
      </w:r>
    </w:p>
    <w:p w:rsidR="00395DA2" w:rsidRPr="00F3209C" w:rsidRDefault="00395DA2" w:rsidP="00E505E5">
      <w:pPr>
        <w:pStyle w:val="t1"/>
        <w:tabs>
          <w:tab w:val="clear" w:pos="900"/>
        </w:tabs>
        <w:ind w:right="379"/>
        <w:rPr>
          <w:rFonts w:ascii="Open Sans" w:eastAsia="MingLiU" w:hAnsi="Open Sans" w:cs="Open Sans"/>
          <w:sz w:val="20"/>
        </w:rPr>
      </w:pPr>
    </w:p>
    <w:p w:rsidR="00D84C9A" w:rsidRPr="00F3209C" w:rsidRDefault="00D84C9A" w:rsidP="00E505E5">
      <w:pPr>
        <w:pStyle w:val="t1"/>
        <w:tabs>
          <w:tab w:val="clear" w:pos="900"/>
          <w:tab w:val="left" w:pos="720"/>
          <w:tab w:val="left" w:pos="1800"/>
        </w:tabs>
        <w:ind w:right="379"/>
        <w:rPr>
          <w:rFonts w:ascii="Open Sans" w:eastAsia="MingLiU" w:hAnsi="Open Sans" w:cs="Open Sans"/>
          <w:sz w:val="20"/>
        </w:rPr>
      </w:pPr>
      <w:r w:rsidRPr="00F3209C">
        <w:rPr>
          <w:rFonts w:ascii="Open Sans" w:eastAsia="MingLiU" w:hAnsi="Open Sans" w:cs="Open Sans"/>
          <w:b/>
          <w:i/>
          <w:iCs/>
          <w:sz w:val="20"/>
        </w:rPr>
        <w:t>Solution:</w:t>
      </w:r>
      <w:r w:rsidR="004670A4" w:rsidRPr="00F3209C">
        <w:rPr>
          <w:rFonts w:ascii="Open Sans" w:eastAsia="MingLiU" w:hAnsi="Open Sans" w:cs="Open Sans"/>
          <w:sz w:val="20"/>
        </w:rPr>
        <w:t xml:space="preserve"> </w:t>
      </w:r>
      <w:r w:rsidR="00FA694B" w:rsidRPr="00F3209C">
        <w:rPr>
          <w:rFonts w:ascii="Open Sans" w:eastAsia="MingLiU" w:hAnsi="Open Sans" w:cs="Open Sans"/>
          <w:sz w:val="20"/>
        </w:rPr>
        <w:t>(30 min.)</w:t>
      </w:r>
    </w:p>
    <w:p w:rsidR="00FA694B" w:rsidRPr="00F3209C" w:rsidRDefault="00D66A00" w:rsidP="00E505E5">
      <w:pPr>
        <w:pStyle w:val="t1"/>
        <w:tabs>
          <w:tab w:val="clear" w:pos="900"/>
          <w:tab w:val="left" w:pos="720"/>
          <w:tab w:val="left" w:pos="1800"/>
        </w:tabs>
        <w:ind w:right="379"/>
        <w:rPr>
          <w:rFonts w:ascii="Open Sans" w:eastAsia="MingLiU" w:hAnsi="Open Sans" w:cs="Open Sans"/>
          <w:sz w:val="20"/>
        </w:rPr>
      </w:pPr>
      <w:r w:rsidRPr="00F3209C">
        <w:rPr>
          <w:rFonts w:ascii="Open Sans" w:eastAsia="MingLiU" w:hAnsi="Open Sans" w:cs="Open Sans"/>
          <w:b/>
          <w:sz w:val="20"/>
        </w:rPr>
        <w:t>Ethics</w:t>
      </w:r>
    </w:p>
    <w:p w:rsidR="00FA694B" w:rsidRPr="00F3209C" w:rsidRDefault="003616C9" w:rsidP="00487E68">
      <w:pPr>
        <w:pStyle w:val="t1"/>
        <w:numPr>
          <w:ilvl w:val="0"/>
          <w:numId w:val="50"/>
        </w:numPr>
        <w:tabs>
          <w:tab w:val="clear" w:pos="900"/>
          <w:tab w:val="left" w:pos="720"/>
          <w:tab w:val="left" w:pos="2160"/>
        </w:tabs>
        <w:ind w:right="379"/>
        <w:rPr>
          <w:rFonts w:ascii="Open Sans" w:eastAsia="MingLiU" w:hAnsi="Open Sans" w:cs="Open Sans"/>
          <w:sz w:val="20"/>
        </w:rPr>
      </w:pPr>
      <w:r w:rsidRPr="00F3209C">
        <w:rPr>
          <w:rFonts w:ascii="Open Sans" w:eastAsia="MingLiU" w:hAnsi="Open Sans" w:cs="Open Sans"/>
          <w:sz w:val="20"/>
        </w:rPr>
        <w:t xml:space="preserve">Marks </w:t>
      </w:r>
      <w:r w:rsidR="00901749" w:rsidRPr="00F3209C">
        <w:rPr>
          <w:rFonts w:ascii="Open Sans" w:eastAsia="MingLiU" w:hAnsi="Open Sans" w:cs="Open Sans"/>
          <w:sz w:val="20"/>
        </w:rPr>
        <w:t>face</w:t>
      </w:r>
      <w:r w:rsidR="00FA694B" w:rsidRPr="00F3209C">
        <w:rPr>
          <w:rFonts w:ascii="Open Sans" w:eastAsia="MingLiU" w:hAnsi="Open Sans" w:cs="Open Sans"/>
          <w:sz w:val="20"/>
        </w:rPr>
        <w:t xml:space="preserve"> an ethical problem. The trip appears to be a gift which could influence her purchase decision. The ethical standard of integrity requires</w:t>
      </w:r>
      <w:r w:rsidRPr="00F3209C">
        <w:rPr>
          <w:rFonts w:ascii="Open Sans" w:eastAsia="MingLiU" w:hAnsi="Open Sans" w:cs="Open Sans"/>
          <w:sz w:val="20"/>
        </w:rPr>
        <w:t xml:space="preserve"> Marks </w:t>
      </w:r>
      <w:r w:rsidR="00FA694B" w:rsidRPr="00F3209C">
        <w:rPr>
          <w:rFonts w:ascii="Open Sans" w:eastAsia="MingLiU" w:hAnsi="Open Sans" w:cs="Open Sans"/>
          <w:sz w:val="20"/>
        </w:rPr>
        <w:t xml:space="preserve">to refuse the gift. Companies with </w:t>
      </w:r>
      <w:r w:rsidR="0006789C">
        <w:rPr>
          <w:rFonts w:ascii="Open Sans" w:eastAsia="MingLiU" w:hAnsi="Open Sans" w:cs="Open Sans"/>
          <w:sz w:val="20"/>
        </w:rPr>
        <w:t>‘</w:t>
      </w:r>
      <w:r w:rsidR="00FA694B" w:rsidRPr="00F3209C">
        <w:rPr>
          <w:rFonts w:ascii="Open Sans" w:eastAsia="MingLiU" w:hAnsi="Open Sans" w:cs="Open Sans"/>
          <w:sz w:val="20"/>
        </w:rPr>
        <w:t>codes of conduct</w:t>
      </w:r>
      <w:r w:rsidR="0006789C">
        <w:rPr>
          <w:rFonts w:ascii="Open Sans" w:eastAsia="MingLiU" w:hAnsi="Open Sans" w:cs="Open Sans"/>
          <w:sz w:val="20"/>
        </w:rPr>
        <w:t>’</w:t>
      </w:r>
      <w:r w:rsidR="00FA694B" w:rsidRPr="00F3209C">
        <w:rPr>
          <w:rFonts w:ascii="Open Sans" w:eastAsia="MingLiU" w:hAnsi="Open Sans" w:cs="Open Sans"/>
          <w:sz w:val="20"/>
        </w:rPr>
        <w:t xml:space="preserve"> frequently have a </w:t>
      </w:r>
      <w:r w:rsidR="0006789C">
        <w:rPr>
          <w:rFonts w:ascii="Open Sans" w:eastAsia="MingLiU" w:hAnsi="Open Sans" w:cs="Open Sans"/>
          <w:sz w:val="20"/>
        </w:rPr>
        <w:t>‘</w:t>
      </w:r>
      <w:r w:rsidR="00FA694B" w:rsidRPr="00F3209C">
        <w:rPr>
          <w:rFonts w:ascii="Open Sans" w:eastAsia="MingLiU" w:hAnsi="Open Sans" w:cs="Open Sans"/>
          <w:sz w:val="20"/>
        </w:rPr>
        <w:t>supplier clause</w:t>
      </w:r>
      <w:r w:rsidR="0006789C">
        <w:rPr>
          <w:rFonts w:ascii="Open Sans" w:eastAsia="MingLiU" w:hAnsi="Open Sans" w:cs="Open Sans"/>
          <w:sz w:val="20"/>
        </w:rPr>
        <w:t>’</w:t>
      </w:r>
      <w:r w:rsidR="00FA694B" w:rsidRPr="00F3209C">
        <w:rPr>
          <w:rFonts w:ascii="Open Sans" w:eastAsia="MingLiU" w:hAnsi="Open Sans" w:cs="Open Sans"/>
          <w:sz w:val="20"/>
        </w:rPr>
        <w:t xml:space="preserve"> that prohibits their employees from accepting </w:t>
      </w:r>
      <w:r w:rsidR="0006789C">
        <w:rPr>
          <w:rFonts w:ascii="Open Sans" w:eastAsia="MingLiU" w:hAnsi="Open Sans" w:cs="Open Sans"/>
          <w:sz w:val="20"/>
        </w:rPr>
        <w:t>‘</w:t>
      </w:r>
      <w:r w:rsidR="00FA694B" w:rsidRPr="00F3209C">
        <w:rPr>
          <w:rFonts w:ascii="Open Sans" w:eastAsia="MingLiU" w:hAnsi="Open Sans" w:cs="Open Sans"/>
          <w:sz w:val="20"/>
        </w:rPr>
        <w:t>material</w:t>
      </w:r>
      <w:r w:rsidR="0006789C">
        <w:rPr>
          <w:rFonts w:ascii="Open Sans" w:eastAsia="MingLiU" w:hAnsi="Open Sans" w:cs="Open Sans"/>
          <w:sz w:val="20"/>
        </w:rPr>
        <w:t>’</w:t>
      </w:r>
      <w:r w:rsidR="00FA694B" w:rsidRPr="00F3209C">
        <w:rPr>
          <w:rFonts w:ascii="Open Sans" w:eastAsia="MingLiU" w:hAnsi="Open Sans" w:cs="Open Sans"/>
          <w:sz w:val="20"/>
        </w:rPr>
        <w:t xml:space="preserve"> (in some cases, any) gifts from suppliers. The motivations include</w:t>
      </w:r>
      <w:r w:rsidR="00A04F6C" w:rsidRPr="00F3209C">
        <w:rPr>
          <w:rFonts w:ascii="Open Sans" w:eastAsia="MingLiU" w:hAnsi="Open Sans" w:cs="Open Sans"/>
          <w:sz w:val="20"/>
        </w:rPr>
        <w:t>:</w:t>
      </w:r>
    </w:p>
    <w:p w:rsidR="00FA694B" w:rsidRPr="00F3209C" w:rsidRDefault="00FA694B" w:rsidP="00487E68">
      <w:pPr>
        <w:pStyle w:val="t1"/>
        <w:numPr>
          <w:ilvl w:val="0"/>
          <w:numId w:val="51"/>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 xml:space="preserve">Integrity/conflict of interest. Suppose </w:t>
      </w:r>
      <w:r w:rsidR="003616C9" w:rsidRPr="00F3209C">
        <w:rPr>
          <w:rFonts w:ascii="Open Sans" w:eastAsia="MingLiU" w:hAnsi="Open Sans" w:cs="Open Sans"/>
          <w:sz w:val="20"/>
        </w:rPr>
        <w:t xml:space="preserve">Marks </w:t>
      </w:r>
      <w:r w:rsidRPr="00F3209C">
        <w:rPr>
          <w:rFonts w:ascii="Open Sans" w:eastAsia="MingLiU" w:hAnsi="Open Sans" w:cs="Open Sans"/>
          <w:sz w:val="20"/>
        </w:rPr>
        <w:t>recommends that a</w:t>
      </w:r>
      <w:r w:rsidR="003616C9" w:rsidRPr="00F3209C">
        <w:rPr>
          <w:rFonts w:ascii="Open Sans" w:eastAsia="MingLiU" w:hAnsi="Open Sans" w:cs="Open Sans"/>
          <w:sz w:val="20"/>
        </w:rPr>
        <w:t xml:space="preserve"> Pinnacle</w:t>
      </w:r>
      <w:r w:rsidR="00A04F6C" w:rsidRPr="00F3209C">
        <w:rPr>
          <w:rFonts w:ascii="Open Sans" w:eastAsia="MingLiU" w:hAnsi="Open Sans" w:cs="Open Sans"/>
          <w:sz w:val="20"/>
        </w:rPr>
        <w:t xml:space="preserve"> </w:t>
      </w:r>
      <w:r w:rsidRPr="00F3209C">
        <w:rPr>
          <w:rFonts w:ascii="Open Sans" w:eastAsia="MingLiU" w:hAnsi="Open Sans" w:cs="Open Sans"/>
          <w:sz w:val="20"/>
        </w:rPr>
        <w:t>product should subsequently be purchased by</w:t>
      </w:r>
      <w:r w:rsidR="003616C9" w:rsidRPr="00F3209C">
        <w:rPr>
          <w:rFonts w:ascii="Open Sans" w:eastAsia="MingLiU" w:hAnsi="Open Sans" w:cs="Open Sans"/>
          <w:sz w:val="20"/>
        </w:rPr>
        <w:t xml:space="preserve"> </w:t>
      </w:r>
      <w:r w:rsidR="00F71620" w:rsidRPr="00F3209C">
        <w:rPr>
          <w:rFonts w:ascii="Open Sans" w:eastAsia="MingLiU" w:hAnsi="Open Sans" w:cs="Open Sans"/>
          <w:sz w:val="20"/>
        </w:rPr>
        <w:t>Parkas</w:t>
      </w:r>
      <w:r w:rsidR="003616C9" w:rsidRPr="00F3209C">
        <w:rPr>
          <w:rFonts w:ascii="Open Sans" w:eastAsia="MingLiU" w:hAnsi="Open Sans" w:cs="Open Sans"/>
          <w:sz w:val="20"/>
        </w:rPr>
        <w:t xml:space="preserve"> &amp; Sons.</w:t>
      </w:r>
      <w:r w:rsidRPr="00F3209C">
        <w:rPr>
          <w:rFonts w:ascii="Open Sans" w:eastAsia="MingLiU" w:hAnsi="Open Sans" w:cs="Open Sans"/>
          <w:sz w:val="20"/>
        </w:rPr>
        <w:t xml:space="preserve"> She could make this recommendation because she felt obligated to them as her trip to the</w:t>
      </w:r>
      <w:r w:rsidR="003616C9" w:rsidRPr="00F3209C">
        <w:rPr>
          <w:rFonts w:ascii="Open Sans" w:eastAsia="MingLiU" w:hAnsi="Open Sans" w:cs="Open Sans"/>
          <w:sz w:val="20"/>
        </w:rPr>
        <w:t xml:space="preserve"> Hong Kong co</w:t>
      </w:r>
      <w:r w:rsidRPr="00F3209C">
        <w:rPr>
          <w:rFonts w:ascii="Open Sans" w:eastAsia="MingLiU" w:hAnsi="Open Sans" w:cs="Open Sans"/>
          <w:sz w:val="20"/>
        </w:rPr>
        <w:t>nference was fully paid by</w:t>
      </w:r>
      <w:r w:rsidR="003616C9" w:rsidRPr="00F3209C">
        <w:rPr>
          <w:rFonts w:ascii="Open Sans" w:eastAsia="MingLiU" w:hAnsi="Open Sans" w:cs="Open Sans"/>
          <w:sz w:val="20"/>
        </w:rPr>
        <w:t xml:space="preserve"> Pinnacle.</w:t>
      </w:r>
    </w:p>
    <w:p w:rsidR="00FA694B" w:rsidRPr="00F3209C" w:rsidRDefault="00FA694B" w:rsidP="00487E68">
      <w:pPr>
        <w:pStyle w:val="t1"/>
        <w:numPr>
          <w:ilvl w:val="0"/>
          <w:numId w:val="51"/>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The appearance of a conflict of interest. Even if the</w:t>
      </w:r>
      <w:r w:rsidR="00901749" w:rsidRPr="00F3209C">
        <w:rPr>
          <w:rFonts w:ascii="Open Sans" w:eastAsia="MingLiU" w:hAnsi="Open Sans" w:cs="Open Sans"/>
          <w:sz w:val="20"/>
        </w:rPr>
        <w:t xml:space="preserve"> Pinnacle</w:t>
      </w:r>
      <w:r w:rsidRPr="00F3209C">
        <w:rPr>
          <w:rFonts w:ascii="Open Sans" w:eastAsia="MingLiU" w:hAnsi="Open Sans" w:cs="Open Sans"/>
          <w:sz w:val="20"/>
        </w:rPr>
        <w:t xml:space="preserve"> product is the superior one at that time, other suppliers likely will have a different opinion. They may believe that the way to sell products to</w:t>
      </w:r>
      <w:r w:rsidR="00901749" w:rsidRPr="00F3209C">
        <w:rPr>
          <w:rFonts w:ascii="Open Sans" w:eastAsia="MingLiU" w:hAnsi="Open Sans" w:cs="Open Sans"/>
          <w:sz w:val="20"/>
        </w:rPr>
        <w:t xml:space="preserve"> </w:t>
      </w:r>
      <w:r w:rsidR="00F71620" w:rsidRPr="00F3209C">
        <w:rPr>
          <w:rFonts w:ascii="Open Sans" w:eastAsia="MingLiU" w:hAnsi="Open Sans" w:cs="Open Sans"/>
          <w:sz w:val="20"/>
        </w:rPr>
        <w:t>Parkas</w:t>
      </w:r>
      <w:r w:rsidR="00901749" w:rsidRPr="00F3209C">
        <w:rPr>
          <w:rFonts w:ascii="Open Sans" w:eastAsia="MingLiU" w:hAnsi="Open Sans" w:cs="Open Sans"/>
          <w:sz w:val="20"/>
        </w:rPr>
        <w:t xml:space="preserve"> &amp; Sons </w:t>
      </w:r>
      <w:r w:rsidRPr="00F3209C">
        <w:rPr>
          <w:rFonts w:ascii="Open Sans" w:eastAsia="MingLiU" w:hAnsi="Open Sans" w:cs="Open Sans"/>
          <w:sz w:val="20"/>
        </w:rPr>
        <w:t xml:space="preserve">is via </w:t>
      </w:r>
      <w:r w:rsidR="0006789C">
        <w:rPr>
          <w:rFonts w:ascii="Open Sans" w:eastAsia="MingLiU" w:hAnsi="Open Sans" w:cs="Open Sans"/>
          <w:sz w:val="20"/>
        </w:rPr>
        <w:t>‘</w:t>
      </w:r>
      <w:r w:rsidR="00B108FC" w:rsidRPr="00F3209C">
        <w:rPr>
          <w:rFonts w:ascii="Open Sans" w:eastAsia="MingLiU" w:hAnsi="Open Sans" w:cs="Open Sans"/>
          <w:sz w:val="20"/>
        </w:rPr>
        <w:t>all-expenses-paid package to Hong Kong</w:t>
      </w:r>
      <w:r w:rsidRPr="00F3209C">
        <w:rPr>
          <w:rFonts w:ascii="Open Sans" w:eastAsia="MingLiU" w:hAnsi="Open Sans" w:cs="Open Sans"/>
          <w:sz w:val="20"/>
        </w:rPr>
        <w:t>.</w:t>
      </w:r>
      <w:r w:rsidR="0006789C">
        <w:rPr>
          <w:rFonts w:ascii="Open Sans" w:eastAsia="MingLiU" w:hAnsi="Open Sans" w:cs="Open Sans"/>
          <w:sz w:val="20"/>
        </w:rPr>
        <w:t>’</w:t>
      </w:r>
      <w:r w:rsidRPr="00F3209C">
        <w:rPr>
          <w:rFonts w:ascii="Open Sans" w:eastAsia="MingLiU" w:hAnsi="Open Sans" w:cs="Open Sans"/>
          <w:sz w:val="20"/>
        </w:rPr>
        <w:t xml:space="preserve"> Those not wanting to do business this way may downplay future business activities with </w:t>
      </w:r>
      <w:r w:rsidR="00F71620" w:rsidRPr="00F3209C">
        <w:rPr>
          <w:rFonts w:ascii="Open Sans" w:eastAsia="MingLiU" w:hAnsi="Open Sans" w:cs="Open Sans"/>
          <w:sz w:val="20"/>
        </w:rPr>
        <w:t>Parkas</w:t>
      </w:r>
      <w:r w:rsidR="00B108FC" w:rsidRPr="00F3209C">
        <w:rPr>
          <w:rFonts w:ascii="Open Sans" w:eastAsia="MingLiU" w:hAnsi="Open Sans" w:cs="Open Sans"/>
          <w:sz w:val="20"/>
        </w:rPr>
        <w:t xml:space="preserve"> &amp; Sons </w:t>
      </w:r>
      <w:r w:rsidRPr="00F3209C">
        <w:rPr>
          <w:rFonts w:ascii="Open Sans" w:eastAsia="MingLiU" w:hAnsi="Open Sans" w:cs="Open Sans"/>
          <w:sz w:val="20"/>
        </w:rPr>
        <w:t>even though they could gain much from such activities.</w:t>
      </w:r>
    </w:p>
    <w:p w:rsidR="00FA694B" w:rsidRPr="00F3209C" w:rsidRDefault="00FA694B" w:rsidP="009617FF">
      <w:pPr>
        <w:pStyle w:val="t1"/>
        <w:tabs>
          <w:tab w:val="clear" w:pos="900"/>
        </w:tabs>
        <w:ind w:left="720" w:right="379"/>
        <w:rPr>
          <w:rFonts w:ascii="Open Sans" w:eastAsia="MingLiU" w:hAnsi="Open Sans" w:cs="Open Sans"/>
          <w:sz w:val="20"/>
        </w:rPr>
      </w:pPr>
    </w:p>
    <w:p w:rsidR="00FA694B" w:rsidRPr="00F3209C" w:rsidRDefault="00FA694B" w:rsidP="009617FF">
      <w:pPr>
        <w:pStyle w:val="t1"/>
        <w:tabs>
          <w:tab w:val="clear" w:pos="900"/>
        </w:tabs>
        <w:ind w:left="720" w:right="379"/>
        <w:rPr>
          <w:rFonts w:ascii="Open Sans" w:eastAsia="MingLiU" w:hAnsi="Open Sans" w:cs="Open Sans"/>
          <w:sz w:val="20"/>
        </w:rPr>
      </w:pPr>
      <w:r w:rsidRPr="00F3209C">
        <w:rPr>
          <w:rFonts w:ascii="Open Sans" w:eastAsia="MingLiU" w:hAnsi="Open Sans" w:cs="Open Sans"/>
          <w:sz w:val="20"/>
        </w:rPr>
        <w:t xml:space="preserve">Some executives view the meeting as </w:t>
      </w:r>
      <w:r w:rsidR="0006789C">
        <w:rPr>
          <w:rFonts w:ascii="Open Sans" w:eastAsia="MingLiU" w:hAnsi="Open Sans" w:cs="Open Sans"/>
          <w:sz w:val="20"/>
        </w:rPr>
        <w:t>‘</w:t>
      </w:r>
      <w:r w:rsidRPr="00F3209C">
        <w:rPr>
          <w:rFonts w:ascii="Open Sans" w:eastAsia="MingLiU" w:hAnsi="Open Sans" w:cs="Open Sans"/>
          <w:sz w:val="20"/>
        </w:rPr>
        <w:t>suspect</w:t>
      </w:r>
      <w:r w:rsidR="0006789C">
        <w:rPr>
          <w:rFonts w:ascii="Open Sans" w:eastAsia="MingLiU" w:hAnsi="Open Sans" w:cs="Open Sans"/>
          <w:sz w:val="20"/>
        </w:rPr>
        <w:t>’</w:t>
      </w:r>
      <w:r w:rsidRPr="00F3209C">
        <w:rPr>
          <w:rFonts w:ascii="Open Sans" w:eastAsia="MingLiU" w:hAnsi="Open Sans" w:cs="Open Sans"/>
          <w:sz w:val="20"/>
        </w:rPr>
        <w:t xml:space="preserve"> from the start given the </w:t>
      </w:r>
      <w:r w:rsidR="00B108FC" w:rsidRPr="00F3209C">
        <w:rPr>
          <w:rFonts w:ascii="Open Sans" w:eastAsia="MingLiU" w:hAnsi="Open Sans" w:cs="Open Sans"/>
          <w:sz w:val="20"/>
        </w:rPr>
        <w:t xml:space="preserve">Hong Kong </w:t>
      </w:r>
      <w:r w:rsidRPr="00F3209C">
        <w:rPr>
          <w:rFonts w:ascii="Open Sans" w:eastAsia="MingLiU" w:hAnsi="Open Sans" w:cs="Open Sans"/>
          <w:sz w:val="20"/>
        </w:rPr>
        <w:t xml:space="preserve">location and its </w:t>
      </w:r>
      <w:r w:rsidR="0006789C">
        <w:rPr>
          <w:rFonts w:ascii="Open Sans" w:eastAsia="MingLiU" w:hAnsi="Open Sans" w:cs="Open Sans"/>
          <w:sz w:val="20"/>
        </w:rPr>
        <w:t>‘</w:t>
      </w:r>
      <w:r w:rsidRPr="00F3209C">
        <w:rPr>
          <w:rFonts w:ascii="Open Sans" w:eastAsia="MingLiU" w:hAnsi="Open Sans" w:cs="Open Sans"/>
          <w:sz w:val="20"/>
        </w:rPr>
        <w:t>rest and recreation</w:t>
      </w:r>
      <w:r w:rsidR="0006789C">
        <w:rPr>
          <w:rFonts w:ascii="Open Sans" w:eastAsia="MingLiU" w:hAnsi="Open Sans" w:cs="Open Sans"/>
          <w:sz w:val="20"/>
        </w:rPr>
        <w:t>’</w:t>
      </w:r>
      <w:r w:rsidRPr="00F3209C">
        <w:rPr>
          <w:rFonts w:ascii="Open Sans" w:eastAsia="MingLiU" w:hAnsi="Open Sans" w:cs="Open Sans"/>
          <w:sz w:val="20"/>
        </w:rPr>
        <w:t xml:space="preserve"> tone.</w:t>
      </w: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71620" w:rsidP="00487E68">
      <w:pPr>
        <w:pStyle w:val="t1"/>
        <w:numPr>
          <w:ilvl w:val="0"/>
          <w:numId w:val="50"/>
        </w:numPr>
        <w:tabs>
          <w:tab w:val="clear" w:pos="900"/>
        </w:tabs>
        <w:ind w:right="379"/>
        <w:rPr>
          <w:rFonts w:ascii="Open Sans" w:eastAsia="MingLiU" w:hAnsi="Open Sans" w:cs="Open Sans"/>
          <w:sz w:val="20"/>
        </w:rPr>
      </w:pPr>
      <w:r w:rsidRPr="00F3209C">
        <w:rPr>
          <w:rFonts w:ascii="Open Sans" w:eastAsia="MingLiU" w:hAnsi="Open Sans" w:cs="Open Sans"/>
          <w:sz w:val="20"/>
        </w:rPr>
        <w:lastRenderedPageBreak/>
        <w:t>Parkas</w:t>
      </w:r>
      <w:r w:rsidR="00B108FC" w:rsidRPr="00F3209C">
        <w:rPr>
          <w:rFonts w:ascii="Open Sans" w:eastAsia="MingLiU" w:hAnsi="Open Sans" w:cs="Open Sans"/>
          <w:sz w:val="20"/>
        </w:rPr>
        <w:t xml:space="preserve"> &amp; Sons </w:t>
      </w:r>
      <w:r w:rsidR="00FA694B" w:rsidRPr="00F3209C">
        <w:rPr>
          <w:rFonts w:ascii="Open Sans" w:eastAsia="MingLiU" w:hAnsi="Open Sans" w:cs="Open Sans"/>
          <w:sz w:val="20"/>
        </w:rPr>
        <w:t xml:space="preserve">should not allow executives to attend user meetings while negotiating with other vendors about a purchase decision. The payment of expenses for the trip constitutes a gift that could appear to influence their purchase decision. </w:t>
      </w: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s>
        <w:ind w:left="720" w:right="379"/>
        <w:rPr>
          <w:rFonts w:ascii="Open Sans" w:eastAsia="MingLiU" w:hAnsi="Open Sans" w:cs="Open Sans"/>
          <w:sz w:val="20"/>
          <w:u w:val="single"/>
        </w:rPr>
      </w:pPr>
      <w:r w:rsidRPr="00F3209C">
        <w:rPr>
          <w:rFonts w:ascii="Open Sans" w:eastAsia="MingLiU" w:hAnsi="Open Sans" w:cs="Open Sans"/>
          <w:b/>
          <w:sz w:val="20"/>
        </w:rPr>
        <w:t>Pros of attending user meeting</w:t>
      </w:r>
    </w:p>
    <w:p w:rsidR="00FA694B" w:rsidRPr="00F3209C" w:rsidRDefault="00FA694B" w:rsidP="00487E68">
      <w:pPr>
        <w:pStyle w:val="t1"/>
        <w:numPr>
          <w:ilvl w:val="0"/>
          <w:numId w:val="52"/>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 xml:space="preserve">Opportunity to learn more about </w:t>
      </w:r>
      <w:r w:rsidR="00FD0C70" w:rsidRPr="00F3209C">
        <w:rPr>
          <w:rFonts w:ascii="Open Sans" w:eastAsia="MingLiU" w:hAnsi="Open Sans" w:cs="Open Sans"/>
          <w:sz w:val="20"/>
        </w:rPr>
        <w:t>Pinnacle</w:t>
      </w:r>
      <w:r w:rsidR="0006789C">
        <w:rPr>
          <w:rFonts w:ascii="Open Sans" w:eastAsia="MingLiU" w:hAnsi="Open Sans" w:cs="Open Sans"/>
          <w:sz w:val="20"/>
        </w:rPr>
        <w:t>’</w:t>
      </w:r>
      <w:r w:rsidR="00FD0C70" w:rsidRPr="00F3209C">
        <w:rPr>
          <w:rFonts w:ascii="Open Sans" w:eastAsia="MingLiU" w:hAnsi="Open Sans" w:cs="Open Sans"/>
          <w:sz w:val="20"/>
        </w:rPr>
        <w:t xml:space="preserve">s </w:t>
      </w:r>
      <w:r w:rsidRPr="00F3209C">
        <w:rPr>
          <w:rFonts w:ascii="Open Sans" w:eastAsia="MingLiU" w:hAnsi="Open Sans" w:cs="Open Sans"/>
          <w:sz w:val="20"/>
        </w:rPr>
        <w:t>software products.</w:t>
      </w:r>
    </w:p>
    <w:p w:rsidR="00FA694B" w:rsidRPr="00F3209C" w:rsidRDefault="00FA694B" w:rsidP="00487E68">
      <w:pPr>
        <w:pStyle w:val="t1"/>
        <w:numPr>
          <w:ilvl w:val="0"/>
          <w:numId w:val="52"/>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Opportunity to interact with other possible purchasers and get their opinions.</w:t>
      </w:r>
    </w:p>
    <w:p w:rsidR="00FA694B" w:rsidRPr="00F3209C" w:rsidRDefault="00FA694B" w:rsidP="00487E68">
      <w:pPr>
        <w:pStyle w:val="t1"/>
        <w:numPr>
          <w:ilvl w:val="0"/>
          <w:numId w:val="52"/>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 xml:space="preserve">Opportunity to influence the future product development plans of </w:t>
      </w:r>
      <w:r w:rsidR="00FD0C70" w:rsidRPr="00F3209C">
        <w:rPr>
          <w:rFonts w:ascii="Open Sans" w:eastAsia="MingLiU" w:hAnsi="Open Sans" w:cs="Open Sans"/>
          <w:sz w:val="20"/>
        </w:rPr>
        <w:t xml:space="preserve">Pinnacle </w:t>
      </w:r>
      <w:r w:rsidRPr="00F3209C">
        <w:rPr>
          <w:rFonts w:ascii="Open Sans" w:eastAsia="MingLiU" w:hAnsi="Open Sans" w:cs="Open Sans"/>
          <w:sz w:val="20"/>
        </w:rPr>
        <w:t>in a way that will benefit</w:t>
      </w:r>
      <w:r w:rsidR="00901749" w:rsidRPr="00F3209C">
        <w:rPr>
          <w:rFonts w:ascii="Open Sans" w:eastAsia="MingLiU" w:hAnsi="Open Sans" w:cs="Open Sans"/>
          <w:sz w:val="20"/>
        </w:rPr>
        <w:t xml:space="preserve"> </w:t>
      </w:r>
      <w:r w:rsidR="00F71620" w:rsidRPr="00F3209C">
        <w:rPr>
          <w:rFonts w:ascii="Open Sans" w:eastAsia="MingLiU" w:hAnsi="Open Sans" w:cs="Open Sans"/>
          <w:sz w:val="20"/>
        </w:rPr>
        <w:t>Parkas</w:t>
      </w:r>
      <w:r w:rsidR="00FD0C70" w:rsidRPr="00F3209C">
        <w:rPr>
          <w:rFonts w:ascii="Open Sans" w:eastAsia="MingLiU" w:hAnsi="Open Sans" w:cs="Open Sans"/>
          <w:sz w:val="20"/>
        </w:rPr>
        <w:t xml:space="preserve"> &amp; Sons</w:t>
      </w:r>
      <w:r w:rsidRPr="00F3209C">
        <w:rPr>
          <w:rFonts w:ascii="Open Sans" w:eastAsia="MingLiU" w:hAnsi="Open Sans" w:cs="Open Sans"/>
          <w:sz w:val="20"/>
        </w:rPr>
        <w:t xml:space="preserve">. An example is </w:t>
      </w:r>
      <w:r w:rsidR="00FD0C70" w:rsidRPr="00F3209C">
        <w:rPr>
          <w:rFonts w:ascii="Open Sans" w:eastAsia="MingLiU" w:hAnsi="Open Sans" w:cs="Open Sans"/>
          <w:sz w:val="20"/>
        </w:rPr>
        <w:t xml:space="preserve">Pinnacle </w:t>
      </w:r>
      <w:r w:rsidRPr="00F3209C">
        <w:rPr>
          <w:rFonts w:ascii="Open Sans" w:eastAsia="MingLiU" w:hAnsi="Open Sans" w:cs="Open Sans"/>
          <w:sz w:val="20"/>
        </w:rPr>
        <w:t>subsequently developing software modules tailored to food product companies.</w:t>
      </w:r>
    </w:p>
    <w:p w:rsidR="00FA694B" w:rsidRPr="00F3209C" w:rsidRDefault="00FA694B" w:rsidP="00487E68">
      <w:pPr>
        <w:pStyle w:val="t1"/>
        <w:numPr>
          <w:ilvl w:val="0"/>
          <w:numId w:val="52"/>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 xml:space="preserve">Saves </w:t>
      </w:r>
      <w:r w:rsidR="00F71620" w:rsidRPr="00F3209C">
        <w:rPr>
          <w:rFonts w:ascii="Open Sans" w:eastAsia="MingLiU" w:hAnsi="Open Sans" w:cs="Open Sans"/>
          <w:sz w:val="20"/>
        </w:rPr>
        <w:t>Parkas</w:t>
      </w:r>
      <w:r w:rsidR="004B313A" w:rsidRPr="00F3209C">
        <w:rPr>
          <w:rFonts w:ascii="Open Sans" w:eastAsia="MingLiU" w:hAnsi="Open Sans" w:cs="Open Sans"/>
          <w:sz w:val="20"/>
        </w:rPr>
        <w:t xml:space="preserve"> &amp; Sons</w:t>
      </w:r>
      <w:r w:rsidR="0006789C">
        <w:rPr>
          <w:rFonts w:ascii="Open Sans" w:eastAsia="MingLiU" w:hAnsi="Open Sans" w:cs="Open Sans"/>
          <w:sz w:val="20"/>
        </w:rPr>
        <w:t>’</w:t>
      </w:r>
      <w:r w:rsidR="004B313A" w:rsidRPr="00F3209C">
        <w:rPr>
          <w:rFonts w:ascii="Open Sans" w:eastAsia="MingLiU" w:hAnsi="Open Sans" w:cs="Open Sans"/>
          <w:sz w:val="20"/>
        </w:rPr>
        <w:t xml:space="preserve"> </w:t>
      </w:r>
      <w:r w:rsidRPr="00F3209C">
        <w:rPr>
          <w:rFonts w:ascii="Open Sans" w:eastAsia="MingLiU" w:hAnsi="Open Sans" w:cs="Open Sans"/>
          <w:sz w:val="20"/>
        </w:rPr>
        <w:t xml:space="preserve">money. Visiting suppliers and their customers typically cost money, whereas </w:t>
      </w:r>
      <w:r w:rsidR="004B313A" w:rsidRPr="00F3209C">
        <w:rPr>
          <w:rFonts w:ascii="Open Sans" w:eastAsia="MingLiU" w:hAnsi="Open Sans" w:cs="Open Sans"/>
          <w:sz w:val="20"/>
        </w:rPr>
        <w:t xml:space="preserve">Pinnacle </w:t>
      </w:r>
      <w:r w:rsidRPr="00F3209C">
        <w:rPr>
          <w:rFonts w:ascii="Open Sans" w:eastAsia="MingLiU" w:hAnsi="Open Sans" w:cs="Open Sans"/>
          <w:sz w:val="20"/>
        </w:rPr>
        <w:t xml:space="preserve">is paying for the </w:t>
      </w:r>
      <w:r w:rsidR="004B313A" w:rsidRPr="00F3209C">
        <w:rPr>
          <w:rFonts w:ascii="Open Sans" w:eastAsia="MingLiU" w:hAnsi="Open Sans" w:cs="Open Sans"/>
          <w:sz w:val="20"/>
        </w:rPr>
        <w:t xml:space="preserve">Hong Kong </w:t>
      </w:r>
      <w:r w:rsidRPr="00F3209C">
        <w:rPr>
          <w:rFonts w:ascii="Open Sans" w:eastAsia="MingLiU" w:hAnsi="Open Sans" w:cs="Open Sans"/>
          <w:sz w:val="20"/>
        </w:rPr>
        <w:t>conference.</w:t>
      </w: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3200F2" w:rsidP="00E505E5">
      <w:pPr>
        <w:pStyle w:val="t1"/>
        <w:tabs>
          <w:tab w:val="clear" w:pos="900"/>
        </w:tabs>
        <w:ind w:left="720" w:right="379"/>
        <w:rPr>
          <w:rFonts w:ascii="Open Sans" w:eastAsia="MingLiU" w:hAnsi="Open Sans" w:cs="Open Sans"/>
          <w:b/>
          <w:sz w:val="20"/>
        </w:rPr>
      </w:pPr>
      <w:r w:rsidRPr="00F3209C">
        <w:rPr>
          <w:rFonts w:ascii="Open Sans" w:eastAsia="MingLiU" w:hAnsi="Open Sans" w:cs="Open Sans"/>
          <w:b/>
          <w:sz w:val="20"/>
        </w:rPr>
        <w:t>Cons of a</w:t>
      </w:r>
      <w:r w:rsidR="00FA694B" w:rsidRPr="00F3209C">
        <w:rPr>
          <w:rFonts w:ascii="Open Sans" w:eastAsia="MingLiU" w:hAnsi="Open Sans" w:cs="Open Sans"/>
          <w:b/>
          <w:sz w:val="20"/>
        </w:rPr>
        <w:t>ttending</w:t>
      </w:r>
    </w:p>
    <w:p w:rsidR="00FA694B" w:rsidRPr="00F3209C" w:rsidRDefault="00FA694B" w:rsidP="00487E68">
      <w:pPr>
        <w:pStyle w:val="t1"/>
        <w:numPr>
          <w:ilvl w:val="0"/>
          <w:numId w:val="53"/>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The ethical issues raised in requirement 1.</w:t>
      </w:r>
    </w:p>
    <w:p w:rsidR="00FA694B" w:rsidRPr="00F3209C" w:rsidRDefault="00FA694B" w:rsidP="00487E68">
      <w:pPr>
        <w:pStyle w:val="t1"/>
        <w:numPr>
          <w:ilvl w:val="0"/>
          <w:numId w:val="53"/>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 xml:space="preserve">Negative morale effects on other </w:t>
      </w:r>
      <w:r w:rsidR="00F71620" w:rsidRPr="00F3209C">
        <w:rPr>
          <w:rFonts w:ascii="Open Sans" w:eastAsia="MingLiU" w:hAnsi="Open Sans" w:cs="Open Sans"/>
          <w:sz w:val="20"/>
        </w:rPr>
        <w:t>Parkas</w:t>
      </w:r>
      <w:r w:rsidR="004B313A" w:rsidRPr="00F3209C">
        <w:rPr>
          <w:rFonts w:ascii="Open Sans" w:eastAsia="MingLiU" w:hAnsi="Open Sans" w:cs="Open Sans"/>
          <w:sz w:val="20"/>
        </w:rPr>
        <w:t xml:space="preserve"> </w:t>
      </w:r>
      <w:r w:rsidR="00901749" w:rsidRPr="00F3209C">
        <w:rPr>
          <w:rFonts w:ascii="Open Sans" w:eastAsia="MingLiU" w:hAnsi="Open Sans" w:cs="Open Sans"/>
          <w:sz w:val="20"/>
        </w:rPr>
        <w:t>&amp; Sons</w:t>
      </w:r>
      <w:r w:rsidR="004B313A" w:rsidRPr="00F3209C">
        <w:rPr>
          <w:rFonts w:ascii="Open Sans" w:eastAsia="MingLiU" w:hAnsi="Open Sans" w:cs="Open Sans"/>
          <w:sz w:val="20"/>
        </w:rPr>
        <w:t xml:space="preserve"> employees</w:t>
      </w:r>
      <w:r w:rsidRPr="00F3209C">
        <w:rPr>
          <w:rFonts w:ascii="Open Sans" w:eastAsia="MingLiU" w:hAnsi="Open Sans" w:cs="Open Sans"/>
          <w:sz w:val="20"/>
        </w:rPr>
        <w:t xml:space="preserve"> who do not get to attend the </w:t>
      </w:r>
      <w:r w:rsidR="004B313A" w:rsidRPr="00F3209C">
        <w:rPr>
          <w:rFonts w:ascii="Open Sans" w:eastAsia="MingLiU" w:hAnsi="Open Sans" w:cs="Open Sans"/>
          <w:sz w:val="20"/>
        </w:rPr>
        <w:t xml:space="preserve">Hong Kong </w:t>
      </w:r>
      <w:r w:rsidRPr="00F3209C">
        <w:rPr>
          <w:rFonts w:ascii="Open Sans" w:eastAsia="MingLiU" w:hAnsi="Open Sans" w:cs="Open Sans"/>
          <w:sz w:val="20"/>
        </w:rPr>
        <w:t xml:space="preserve">conference. These employees may reduce their trust and respect for </w:t>
      </w:r>
      <w:r w:rsidR="004B313A" w:rsidRPr="00F3209C">
        <w:rPr>
          <w:rFonts w:ascii="Open Sans" w:eastAsia="MingLiU" w:hAnsi="Open Sans" w:cs="Open Sans"/>
          <w:sz w:val="20"/>
        </w:rPr>
        <w:t>Marks</w:t>
      </w:r>
      <w:r w:rsidR="0006789C">
        <w:rPr>
          <w:rFonts w:ascii="Open Sans" w:eastAsia="MingLiU" w:hAnsi="Open Sans" w:cs="Open Sans"/>
          <w:sz w:val="20"/>
        </w:rPr>
        <w:t>’</w:t>
      </w:r>
      <w:r w:rsidR="004B313A" w:rsidRPr="00F3209C">
        <w:rPr>
          <w:rFonts w:ascii="Open Sans" w:eastAsia="MingLiU" w:hAnsi="Open Sans" w:cs="Open Sans"/>
          <w:sz w:val="20"/>
        </w:rPr>
        <w:t xml:space="preserve"> </w:t>
      </w:r>
      <w:r w:rsidRPr="00F3209C">
        <w:rPr>
          <w:rFonts w:ascii="Open Sans" w:eastAsia="MingLiU" w:hAnsi="Open Sans" w:cs="Open Sans"/>
          <w:sz w:val="20"/>
        </w:rPr>
        <w:t>judg</w:t>
      </w:r>
      <w:r w:rsidR="000F3A30" w:rsidRPr="00F3209C">
        <w:rPr>
          <w:rFonts w:ascii="Open Sans" w:eastAsia="MingLiU" w:hAnsi="Open Sans" w:cs="Open Sans"/>
          <w:sz w:val="20"/>
        </w:rPr>
        <w:t>e</w:t>
      </w:r>
      <w:r w:rsidRPr="00F3209C">
        <w:rPr>
          <w:rFonts w:ascii="Open Sans" w:eastAsia="MingLiU" w:hAnsi="Open Sans" w:cs="Open Sans"/>
          <w:sz w:val="20"/>
        </w:rPr>
        <w:t xml:space="preserve">ment, arguing she has been on a </w:t>
      </w:r>
      <w:r w:rsidR="0006789C">
        <w:rPr>
          <w:rFonts w:ascii="Open Sans" w:eastAsia="MingLiU" w:hAnsi="Open Sans" w:cs="Open Sans"/>
          <w:sz w:val="20"/>
        </w:rPr>
        <w:t>‘</w:t>
      </w:r>
      <w:r w:rsidRPr="00F3209C">
        <w:rPr>
          <w:rFonts w:ascii="Open Sans" w:eastAsia="MingLiU" w:hAnsi="Open Sans" w:cs="Open Sans"/>
          <w:sz w:val="20"/>
        </w:rPr>
        <w:t>supplier-paid vacation</w:t>
      </w:r>
      <w:r w:rsidR="0006789C">
        <w:rPr>
          <w:rFonts w:ascii="Open Sans" w:eastAsia="MingLiU" w:hAnsi="Open Sans" w:cs="Open Sans"/>
          <w:sz w:val="20"/>
        </w:rPr>
        <w:t>’</w:t>
      </w:r>
      <w:r w:rsidRPr="00F3209C">
        <w:rPr>
          <w:rFonts w:ascii="Open Sans" w:eastAsia="MingLiU" w:hAnsi="Open Sans" w:cs="Open Sans"/>
          <w:sz w:val="20"/>
        </w:rPr>
        <w:t>.</w:t>
      </w:r>
    </w:p>
    <w:p w:rsidR="003200F2" w:rsidRPr="00F3209C" w:rsidRDefault="003200F2" w:rsidP="00E505E5">
      <w:pPr>
        <w:pStyle w:val="t1"/>
        <w:tabs>
          <w:tab w:val="clear" w:pos="900"/>
        </w:tabs>
        <w:ind w:right="379"/>
        <w:rPr>
          <w:rFonts w:ascii="Open Sans" w:eastAsia="MingLiU" w:hAnsi="Open Sans" w:cs="Open Sans"/>
          <w:sz w:val="20"/>
        </w:rPr>
      </w:pPr>
    </w:p>
    <w:p w:rsidR="00FA694B" w:rsidRPr="00F3209C" w:rsidRDefault="003200F2" w:rsidP="00E505E5">
      <w:pPr>
        <w:pStyle w:val="t1"/>
        <w:tabs>
          <w:tab w:val="clear" w:pos="900"/>
          <w:tab w:val="left" w:pos="720"/>
        </w:tabs>
        <w:ind w:right="379"/>
        <w:rPr>
          <w:rFonts w:ascii="Open Sans" w:eastAsia="MingLiU" w:hAnsi="Open Sans" w:cs="Open Sans"/>
          <w:b/>
          <w:sz w:val="20"/>
        </w:rPr>
      </w:pPr>
      <w:r w:rsidRPr="00F3209C">
        <w:rPr>
          <w:rFonts w:ascii="Open Sans" w:eastAsia="MingLiU" w:hAnsi="Open Sans" w:cs="Open Sans"/>
          <w:b/>
          <w:sz w:val="20"/>
        </w:rPr>
        <w:tab/>
        <w:t>Conditions on a</w:t>
      </w:r>
      <w:r w:rsidR="00FA694B" w:rsidRPr="00F3209C">
        <w:rPr>
          <w:rFonts w:ascii="Open Sans" w:eastAsia="MingLiU" w:hAnsi="Open Sans" w:cs="Open Sans"/>
          <w:b/>
          <w:sz w:val="20"/>
        </w:rPr>
        <w:t xml:space="preserve">ttending that </w:t>
      </w:r>
      <w:r w:rsidR="00F71620" w:rsidRPr="00F3209C">
        <w:rPr>
          <w:rFonts w:ascii="Open Sans" w:eastAsia="MingLiU" w:hAnsi="Open Sans" w:cs="Open Sans"/>
          <w:b/>
          <w:sz w:val="20"/>
        </w:rPr>
        <w:t>Parkas</w:t>
      </w:r>
      <w:r w:rsidR="00E25AB9" w:rsidRPr="00F3209C">
        <w:rPr>
          <w:rFonts w:ascii="Open Sans" w:eastAsia="MingLiU" w:hAnsi="Open Sans" w:cs="Open Sans"/>
          <w:b/>
          <w:sz w:val="20"/>
        </w:rPr>
        <w:t xml:space="preserve"> &amp; Sons</w:t>
      </w:r>
      <w:r w:rsidRPr="00F3209C">
        <w:rPr>
          <w:rFonts w:ascii="Open Sans" w:eastAsia="MingLiU" w:hAnsi="Open Sans" w:cs="Open Sans"/>
          <w:b/>
          <w:sz w:val="20"/>
        </w:rPr>
        <w:t xml:space="preserve"> might i</w:t>
      </w:r>
      <w:r w:rsidR="00FA694B" w:rsidRPr="00F3209C">
        <w:rPr>
          <w:rFonts w:ascii="Open Sans" w:eastAsia="MingLiU" w:hAnsi="Open Sans" w:cs="Open Sans"/>
          <w:b/>
          <w:sz w:val="20"/>
        </w:rPr>
        <w:t>mpose</w:t>
      </w:r>
    </w:p>
    <w:p w:rsidR="00FA694B" w:rsidRPr="00F3209C" w:rsidRDefault="00FA694B" w:rsidP="00487E68">
      <w:pPr>
        <w:pStyle w:val="t1"/>
        <w:numPr>
          <w:ilvl w:val="0"/>
          <w:numId w:val="54"/>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 xml:space="preserve">Sizable part of that time in </w:t>
      </w:r>
      <w:r w:rsidR="00E25AB9" w:rsidRPr="00F3209C">
        <w:rPr>
          <w:rFonts w:ascii="Open Sans" w:eastAsia="MingLiU" w:hAnsi="Open Sans" w:cs="Open Sans"/>
          <w:sz w:val="20"/>
        </w:rPr>
        <w:t xml:space="preserve">Hong Kong </w:t>
      </w:r>
      <w:r w:rsidRPr="00F3209C">
        <w:rPr>
          <w:rFonts w:ascii="Open Sans" w:eastAsia="MingLiU" w:hAnsi="Open Sans" w:cs="Open Sans"/>
          <w:sz w:val="20"/>
        </w:rPr>
        <w:t>has to be devoted to business rather than recreation.</w:t>
      </w:r>
    </w:p>
    <w:p w:rsidR="00FA694B" w:rsidRPr="00F3209C" w:rsidRDefault="00FA694B" w:rsidP="00487E68">
      <w:pPr>
        <w:pStyle w:val="t1"/>
        <w:numPr>
          <w:ilvl w:val="0"/>
          <w:numId w:val="54"/>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 xml:space="preserve">Decision on which </w:t>
      </w:r>
      <w:r w:rsidR="00F71620" w:rsidRPr="00F3209C">
        <w:rPr>
          <w:rFonts w:ascii="Open Sans" w:eastAsia="MingLiU" w:hAnsi="Open Sans" w:cs="Open Sans"/>
          <w:sz w:val="20"/>
        </w:rPr>
        <w:t>Parkas</w:t>
      </w:r>
      <w:r w:rsidR="00E25AB9" w:rsidRPr="00F3209C">
        <w:rPr>
          <w:rFonts w:ascii="Open Sans" w:eastAsia="MingLiU" w:hAnsi="Open Sans" w:cs="Open Sans"/>
          <w:sz w:val="20"/>
        </w:rPr>
        <w:t xml:space="preserve"> &amp; Sons</w:t>
      </w:r>
      <w:r w:rsidRPr="00F3209C">
        <w:rPr>
          <w:rFonts w:ascii="Open Sans" w:eastAsia="MingLiU" w:hAnsi="Open Sans" w:cs="Open Sans"/>
          <w:sz w:val="20"/>
        </w:rPr>
        <w:t xml:space="preserve"> executive attends is not made by the person who attends (this reduces the appearance of a conflict of interest).</w:t>
      </w:r>
    </w:p>
    <w:p w:rsidR="00FA694B" w:rsidRPr="00F3209C" w:rsidRDefault="00FA694B" w:rsidP="00487E68">
      <w:pPr>
        <w:pStyle w:val="t1"/>
        <w:numPr>
          <w:ilvl w:val="0"/>
          <w:numId w:val="54"/>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Person attending (</w:t>
      </w:r>
      <w:r w:rsidR="00E25AB9" w:rsidRPr="00F3209C">
        <w:rPr>
          <w:rFonts w:ascii="Open Sans" w:eastAsia="MingLiU" w:hAnsi="Open Sans" w:cs="Open Sans"/>
          <w:sz w:val="20"/>
        </w:rPr>
        <w:t>Marks</w:t>
      </w:r>
      <w:r w:rsidRPr="00F3209C">
        <w:rPr>
          <w:rFonts w:ascii="Open Sans" w:eastAsia="MingLiU" w:hAnsi="Open Sans" w:cs="Open Sans"/>
          <w:sz w:val="20"/>
        </w:rPr>
        <w:t>) does not have final say on purchase decision (this reduces the appearance of a conflict of interest).</w:t>
      </w:r>
    </w:p>
    <w:p w:rsidR="00FA694B" w:rsidRPr="00F3209C" w:rsidRDefault="00F71620" w:rsidP="00487E68">
      <w:pPr>
        <w:pStyle w:val="t1"/>
        <w:numPr>
          <w:ilvl w:val="0"/>
          <w:numId w:val="54"/>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Parkas</w:t>
      </w:r>
      <w:r w:rsidR="00E25AB9" w:rsidRPr="00F3209C">
        <w:rPr>
          <w:rFonts w:ascii="Open Sans" w:eastAsia="MingLiU" w:hAnsi="Open Sans" w:cs="Open Sans"/>
          <w:sz w:val="20"/>
        </w:rPr>
        <w:t xml:space="preserve"> &amp; Sons</w:t>
      </w:r>
      <w:r w:rsidR="00FA694B" w:rsidRPr="00F3209C">
        <w:rPr>
          <w:rFonts w:ascii="Open Sans" w:eastAsia="MingLiU" w:hAnsi="Open Sans" w:cs="Open Sans"/>
          <w:sz w:val="20"/>
        </w:rPr>
        <w:t xml:space="preserve"> executives go only when a new major purchase is being contemplated (to avoid the conference becoming a regular </w:t>
      </w:r>
      <w:r w:rsidR="0006789C">
        <w:rPr>
          <w:rFonts w:ascii="Open Sans" w:eastAsia="MingLiU" w:hAnsi="Open Sans" w:cs="Open Sans"/>
          <w:sz w:val="20"/>
        </w:rPr>
        <w:t>‘</w:t>
      </w:r>
      <w:r w:rsidR="00FA694B" w:rsidRPr="00F3209C">
        <w:rPr>
          <w:rFonts w:ascii="Open Sans" w:eastAsia="MingLiU" w:hAnsi="Open Sans" w:cs="Open Sans"/>
          <w:sz w:val="20"/>
        </w:rPr>
        <w:t>vacation</w:t>
      </w:r>
      <w:r w:rsidR="0006789C">
        <w:rPr>
          <w:rFonts w:ascii="Open Sans" w:eastAsia="MingLiU" w:hAnsi="Open Sans" w:cs="Open Sans"/>
          <w:sz w:val="20"/>
        </w:rPr>
        <w:t>’</w:t>
      </w:r>
      <w:r w:rsidR="00FA694B" w:rsidRPr="00F3209C">
        <w:rPr>
          <w:rFonts w:ascii="Open Sans" w:eastAsia="MingLiU" w:hAnsi="Open Sans" w:cs="Open Sans"/>
          <w:sz w:val="20"/>
        </w:rPr>
        <w:t>).</w:t>
      </w:r>
    </w:p>
    <w:p w:rsidR="00FA694B" w:rsidRPr="00F3209C" w:rsidRDefault="00FA694B" w:rsidP="00E505E5">
      <w:pPr>
        <w:pStyle w:val="t1"/>
        <w:tabs>
          <w:tab w:val="clear" w:pos="900"/>
        </w:tabs>
        <w:ind w:right="379"/>
        <w:rPr>
          <w:rFonts w:ascii="Open Sans" w:eastAsia="MingLiU" w:hAnsi="Open Sans" w:cs="Open Sans"/>
          <w:sz w:val="20"/>
        </w:rPr>
      </w:pPr>
    </w:p>
    <w:p w:rsidR="008D43D8" w:rsidRPr="00F3209C" w:rsidRDefault="00FA694B" w:rsidP="00487E68">
      <w:pPr>
        <w:pStyle w:val="t1"/>
        <w:numPr>
          <w:ilvl w:val="0"/>
          <w:numId w:val="50"/>
        </w:numPr>
        <w:tabs>
          <w:tab w:val="clear" w:pos="900"/>
          <w:tab w:val="left" w:pos="720"/>
        </w:tabs>
        <w:ind w:right="379"/>
        <w:rPr>
          <w:rFonts w:ascii="Open Sans" w:eastAsia="MingLiU" w:hAnsi="Open Sans" w:cs="Open Sans"/>
          <w:sz w:val="20"/>
        </w:rPr>
      </w:pPr>
      <w:r w:rsidRPr="00F3209C">
        <w:rPr>
          <w:rFonts w:ascii="Open Sans" w:eastAsia="MingLiU" w:hAnsi="Open Sans" w:cs="Open Sans"/>
          <w:sz w:val="20"/>
        </w:rPr>
        <w:t>The company does not need its own code of ethics. They can use the code of ethics developed by the CIMA</w:t>
      </w:r>
      <w:r w:rsidR="00FA4636" w:rsidRPr="00F3209C">
        <w:rPr>
          <w:rFonts w:ascii="Open Sans" w:eastAsia="MingLiU" w:hAnsi="Open Sans" w:cs="Open Sans"/>
          <w:sz w:val="20"/>
          <w:lang w:eastAsia="en-GB"/>
        </w:rPr>
        <w:t xml:space="preserve"> </w:t>
      </w:r>
      <w:r w:rsidR="00FA4636" w:rsidRPr="00F3209C">
        <w:rPr>
          <w:rFonts w:ascii="Open Sans" w:eastAsia="MingLiU" w:hAnsi="Open Sans" w:cs="Open Sans"/>
          <w:sz w:val="20"/>
        </w:rPr>
        <w:t>the CIMA</w:t>
      </w:r>
      <w:r w:rsidR="0006789C">
        <w:rPr>
          <w:rFonts w:ascii="Open Sans" w:eastAsia="MingLiU" w:hAnsi="Open Sans" w:cs="Open Sans"/>
          <w:sz w:val="20"/>
        </w:rPr>
        <w:t>’</w:t>
      </w:r>
      <w:r w:rsidR="00FA4636" w:rsidRPr="00F3209C">
        <w:rPr>
          <w:rFonts w:ascii="Open Sans" w:eastAsia="MingLiU" w:hAnsi="Open Sans" w:cs="Open Sans"/>
          <w:sz w:val="20"/>
        </w:rPr>
        <w:t xml:space="preserve">s code of ethics for professional management accountants which can be found at: </w:t>
      </w:r>
    </w:p>
    <w:p w:rsidR="00FA694B" w:rsidRPr="00F3209C" w:rsidRDefault="00F40752" w:rsidP="008D43D8">
      <w:pPr>
        <w:pStyle w:val="t1"/>
        <w:tabs>
          <w:tab w:val="clear" w:pos="900"/>
          <w:tab w:val="left" w:pos="720"/>
        </w:tabs>
        <w:ind w:left="720" w:right="379"/>
        <w:rPr>
          <w:rFonts w:ascii="Open Sans" w:eastAsia="MingLiU" w:hAnsi="Open Sans" w:cs="Open Sans"/>
          <w:sz w:val="20"/>
        </w:rPr>
      </w:pPr>
      <w:hyperlink r:id="rId10" w:history="1">
        <w:r w:rsidR="00FA4636" w:rsidRPr="00F3209C">
          <w:rPr>
            <w:rStyle w:val="Hyperlink"/>
            <w:rFonts w:ascii="Open Sans" w:eastAsia="MingLiU" w:hAnsi="Open Sans" w:cs="Open Sans"/>
            <w:sz w:val="20"/>
          </w:rPr>
          <w:t>www.cimaglobal.com/Documents/code%20FINAL.pdf</w:t>
        </w:r>
      </w:hyperlink>
      <w:r w:rsidR="00FA694B" w:rsidRPr="00F3209C">
        <w:rPr>
          <w:rFonts w:ascii="Open Sans" w:eastAsia="MingLiU" w:hAnsi="Open Sans" w:cs="Open Sans"/>
          <w:sz w:val="20"/>
        </w:rPr>
        <w:t>.</w:t>
      </w: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E505E5">
      <w:pPr>
        <w:pStyle w:val="t1"/>
        <w:tabs>
          <w:tab w:val="clear" w:pos="900"/>
          <w:tab w:val="left" w:pos="720"/>
        </w:tabs>
        <w:ind w:right="379"/>
        <w:rPr>
          <w:rFonts w:ascii="Open Sans" w:eastAsia="MingLiU" w:hAnsi="Open Sans" w:cs="Open Sans"/>
          <w:sz w:val="20"/>
        </w:rPr>
      </w:pPr>
      <w:r w:rsidRPr="00F3209C">
        <w:rPr>
          <w:rFonts w:ascii="Open Sans" w:eastAsia="MingLiU" w:hAnsi="Open Sans" w:cs="Open Sans"/>
          <w:b/>
          <w:sz w:val="20"/>
        </w:rPr>
        <w:tab/>
        <w:t>Pros of having a written code</w:t>
      </w:r>
    </w:p>
    <w:p w:rsidR="00FA694B" w:rsidRDefault="003200F2" w:rsidP="00E505E5">
      <w:pPr>
        <w:pStyle w:val="t1"/>
        <w:tabs>
          <w:tab w:val="clear" w:pos="900"/>
        </w:tabs>
        <w:ind w:left="720" w:right="379"/>
        <w:rPr>
          <w:rFonts w:ascii="Open Sans" w:eastAsia="MingLiU" w:hAnsi="Open Sans" w:cs="Open Sans"/>
          <w:sz w:val="20"/>
        </w:rPr>
      </w:pPr>
      <w:r w:rsidRPr="00F3209C">
        <w:rPr>
          <w:rFonts w:ascii="Open Sans" w:eastAsia="MingLiU" w:hAnsi="Open Sans" w:cs="Open Sans"/>
          <w:sz w:val="20"/>
        </w:rPr>
        <w:t>T</w:t>
      </w:r>
      <w:r w:rsidR="00E83ED7" w:rsidRPr="00F3209C">
        <w:rPr>
          <w:rFonts w:ascii="Open Sans" w:eastAsia="MingLiU" w:hAnsi="Open Sans" w:cs="Open Sans"/>
          <w:sz w:val="20"/>
        </w:rPr>
        <w:t>he C</w:t>
      </w:r>
      <w:r w:rsidRPr="00F3209C">
        <w:rPr>
          <w:rFonts w:ascii="Open Sans" w:eastAsia="MingLiU" w:hAnsi="Open Sans" w:cs="Open Sans"/>
          <w:sz w:val="20"/>
        </w:rPr>
        <w:t xml:space="preserve">onference </w:t>
      </w:r>
      <w:r w:rsidR="00E83ED7" w:rsidRPr="00F3209C">
        <w:rPr>
          <w:rFonts w:ascii="Open Sans" w:eastAsia="MingLiU" w:hAnsi="Open Sans" w:cs="Open Sans"/>
          <w:sz w:val="20"/>
        </w:rPr>
        <w:t>B</w:t>
      </w:r>
      <w:r w:rsidR="00FA694B" w:rsidRPr="00F3209C">
        <w:rPr>
          <w:rFonts w:ascii="Open Sans" w:eastAsia="MingLiU" w:hAnsi="Open Sans" w:cs="Open Sans"/>
          <w:sz w:val="20"/>
        </w:rPr>
        <w:t>oard outlines the following reasons why companies adopt codes of ethics:</w:t>
      </w:r>
    </w:p>
    <w:p w:rsidR="00FA694B" w:rsidRPr="00F3209C" w:rsidRDefault="00FA694B" w:rsidP="00487E68">
      <w:pPr>
        <w:pStyle w:val="t1"/>
        <w:numPr>
          <w:ilvl w:val="0"/>
          <w:numId w:val="55"/>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Signals commitment of senior management to ethics.</w:t>
      </w:r>
    </w:p>
    <w:p w:rsidR="00FA694B" w:rsidRPr="00F3209C" w:rsidRDefault="00FA694B" w:rsidP="00487E68">
      <w:pPr>
        <w:pStyle w:val="t1"/>
        <w:numPr>
          <w:ilvl w:val="0"/>
          <w:numId w:val="55"/>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Promotes public trust in the credibility of the company and its employees.</w:t>
      </w:r>
    </w:p>
    <w:p w:rsidR="00FA694B" w:rsidRPr="00F3209C" w:rsidRDefault="00FA694B" w:rsidP="00487E68">
      <w:pPr>
        <w:pStyle w:val="t1"/>
        <w:numPr>
          <w:ilvl w:val="0"/>
          <w:numId w:val="55"/>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Signals the managerial professionalism of its employees.</w:t>
      </w:r>
    </w:p>
    <w:p w:rsidR="00FA694B" w:rsidRPr="00F3209C" w:rsidRDefault="00FA694B" w:rsidP="00487E68">
      <w:pPr>
        <w:pStyle w:val="t1"/>
        <w:numPr>
          <w:ilvl w:val="0"/>
          <w:numId w:val="55"/>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Provides guidance to employees as to how difficult problems are to be handled. If adhered to, employees will avoid many actions that are unethical or appear to be unethical.</w:t>
      </w:r>
    </w:p>
    <w:p w:rsidR="00FA694B" w:rsidRPr="00F3209C" w:rsidRDefault="00FA694B" w:rsidP="00487E68">
      <w:pPr>
        <w:pStyle w:val="t1"/>
        <w:numPr>
          <w:ilvl w:val="0"/>
          <w:numId w:val="55"/>
        </w:numPr>
        <w:tabs>
          <w:tab w:val="clear" w:pos="900"/>
          <w:tab w:val="left" w:pos="-3330"/>
        </w:tabs>
        <w:ind w:right="380"/>
        <w:rPr>
          <w:rFonts w:ascii="Open Sans" w:eastAsia="MingLiU" w:hAnsi="Open Sans" w:cs="Open Sans"/>
          <w:sz w:val="20"/>
        </w:rPr>
      </w:pPr>
      <w:r w:rsidRPr="00F3209C">
        <w:rPr>
          <w:rFonts w:ascii="Open Sans" w:eastAsia="MingLiU" w:hAnsi="Open Sans" w:cs="Open Sans"/>
          <w:sz w:val="20"/>
        </w:rPr>
        <w:t>Drafting of the policy (and its redrafting in the light of ambiguities) can assist management in anticipating and preparing for ethical issues not yet encountered.</w:t>
      </w:r>
    </w:p>
    <w:p w:rsidR="00D66A00" w:rsidRDefault="00D66A00" w:rsidP="00E505E5">
      <w:pPr>
        <w:pStyle w:val="t1"/>
        <w:tabs>
          <w:tab w:val="clear" w:pos="900"/>
        </w:tabs>
        <w:ind w:right="379"/>
        <w:rPr>
          <w:rFonts w:ascii="Open Sans" w:eastAsia="MingLiU" w:hAnsi="Open Sans" w:cs="Open Sans"/>
          <w:sz w:val="20"/>
        </w:rPr>
      </w:pPr>
    </w:p>
    <w:p w:rsidR="007100D6" w:rsidRDefault="007100D6" w:rsidP="00E505E5">
      <w:pPr>
        <w:pStyle w:val="t1"/>
        <w:tabs>
          <w:tab w:val="clear" w:pos="900"/>
        </w:tabs>
        <w:ind w:right="379"/>
        <w:rPr>
          <w:rFonts w:ascii="Open Sans" w:eastAsia="MingLiU" w:hAnsi="Open Sans" w:cs="Open Sans"/>
          <w:sz w:val="20"/>
        </w:rPr>
      </w:pPr>
    </w:p>
    <w:p w:rsidR="007100D6" w:rsidRPr="00F3209C" w:rsidRDefault="007100D6" w:rsidP="00E505E5">
      <w:pPr>
        <w:pStyle w:val="t1"/>
        <w:tabs>
          <w:tab w:val="clear" w:pos="900"/>
        </w:tabs>
        <w:ind w:right="379"/>
        <w:rPr>
          <w:rFonts w:ascii="Open Sans" w:eastAsia="MingLiU" w:hAnsi="Open Sans" w:cs="Open Sans"/>
          <w:sz w:val="20"/>
        </w:rPr>
      </w:pPr>
    </w:p>
    <w:p w:rsidR="008D43D8" w:rsidRPr="00F3209C" w:rsidRDefault="006161A8"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lastRenderedPageBreak/>
        <w:t>Budgeting, ethics, pharmaceutical company</w:t>
      </w:r>
    </w:p>
    <w:p w:rsidR="006161A8" w:rsidRPr="00F3209C" w:rsidRDefault="006161A8" w:rsidP="006161A8">
      <w:pPr>
        <w:pStyle w:val="t1"/>
        <w:ind w:right="379"/>
        <w:rPr>
          <w:rFonts w:ascii="Open Sans" w:eastAsia="MingLiU" w:hAnsi="Open Sans" w:cs="Open Sans"/>
          <w:sz w:val="20"/>
        </w:rPr>
      </w:pPr>
      <w:r w:rsidRPr="00F3209C">
        <w:rPr>
          <w:rFonts w:ascii="Open Sans" w:eastAsia="MingLiU" w:hAnsi="Open Sans" w:cs="Open Sans"/>
          <w:sz w:val="20"/>
        </w:rPr>
        <w:t>Chris Jackson was recently promoted to management accountant of Research and Development (R&amp;D) for BrisCor, a Fortune 500 pharmaceutical company that manufactures prescription drugs and nutritional supplements. The company</w:t>
      </w:r>
      <w:r w:rsidR="0006789C">
        <w:rPr>
          <w:rFonts w:ascii="Open Sans" w:eastAsia="MingLiU" w:hAnsi="Open Sans" w:cs="Open Sans"/>
          <w:sz w:val="20"/>
        </w:rPr>
        <w:t>’</w:t>
      </w:r>
      <w:r w:rsidRPr="00F3209C">
        <w:rPr>
          <w:rFonts w:ascii="Open Sans" w:eastAsia="MingLiU" w:hAnsi="Open Sans" w:cs="Open Sans"/>
          <w:sz w:val="20"/>
        </w:rPr>
        <w:t>s total R&amp;D cost for 2018 was expected (budgeted) to be $5 billion. During the company</w:t>
      </w:r>
      <w:r w:rsidR="0006789C">
        <w:rPr>
          <w:rFonts w:ascii="Open Sans" w:eastAsia="MingLiU" w:hAnsi="Open Sans" w:cs="Open Sans"/>
          <w:sz w:val="20"/>
        </w:rPr>
        <w:t>’</w:t>
      </w:r>
      <w:r w:rsidRPr="00F3209C">
        <w:rPr>
          <w:rFonts w:ascii="Open Sans" w:eastAsia="MingLiU" w:hAnsi="Open Sans" w:cs="Open Sans"/>
          <w:sz w:val="20"/>
        </w:rPr>
        <w:t>s mid-year budget review, Chris realised that current R&amp;D expenditures were already at $3.5 billion, nearly 40% above the mid-year target. At this current rate of expenditure, the R&amp;D division was on track to exceed its total year-end budget by $2 billion!</w:t>
      </w:r>
    </w:p>
    <w:p w:rsidR="006161A8" w:rsidRPr="00F3209C" w:rsidRDefault="006161A8" w:rsidP="001A2E0F">
      <w:pPr>
        <w:pStyle w:val="t1"/>
        <w:ind w:right="380" w:firstLine="357"/>
        <w:rPr>
          <w:rFonts w:ascii="Open Sans" w:eastAsia="MingLiU" w:hAnsi="Open Sans" w:cs="Open Sans"/>
          <w:sz w:val="20"/>
        </w:rPr>
      </w:pPr>
      <w:r w:rsidRPr="00F3209C">
        <w:rPr>
          <w:rFonts w:ascii="Open Sans" w:eastAsia="MingLiU" w:hAnsi="Open Sans" w:cs="Open Sans"/>
          <w:sz w:val="20"/>
        </w:rPr>
        <w:t>In a meeting with CFO Ronald Meece later that day, Jackson delivered the bad news. Meece was both shocked and outraged that the R&amp;D spending had got out of control. Meece wasn</w:t>
      </w:r>
      <w:r w:rsidR="0006789C">
        <w:rPr>
          <w:rFonts w:ascii="Open Sans" w:eastAsia="MingLiU" w:hAnsi="Open Sans" w:cs="Open Sans"/>
          <w:sz w:val="20"/>
        </w:rPr>
        <w:t>’</w:t>
      </w:r>
      <w:r w:rsidRPr="00F3209C">
        <w:rPr>
          <w:rFonts w:ascii="Open Sans" w:eastAsia="MingLiU" w:hAnsi="Open Sans" w:cs="Open Sans"/>
          <w:sz w:val="20"/>
        </w:rPr>
        <w:t>t any more understanding when Jackson revealed that the excess cost was entirely related to research and development of a new drug, Vyacon, which was expected to go to market next year. The new drug would result in large profits for BrisCor, if the product could be approved by year-end.</w:t>
      </w:r>
    </w:p>
    <w:p w:rsidR="006161A8" w:rsidRPr="00F3209C" w:rsidRDefault="006161A8" w:rsidP="001A2E0F">
      <w:pPr>
        <w:pStyle w:val="t1"/>
        <w:ind w:right="380" w:firstLine="357"/>
        <w:rPr>
          <w:rFonts w:ascii="Open Sans" w:eastAsia="MingLiU" w:hAnsi="Open Sans" w:cs="Open Sans"/>
          <w:sz w:val="20"/>
        </w:rPr>
      </w:pPr>
      <w:r w:rsidRPr="00F3209C">
        <w:rPr>
          <w:rFonts w:ascii="Open Sans" w:eastAsia="MingLiU" w:hAnsi="Open Sans" w:cs="Open Sans"/>
          <w:sz w:val="20"/>
        </w:rPr>
        <w:t>Meece had already announced his expectations of third-quarter earnings to Wall Street analysts. If the R&amp;D expenditures weren</w:t>
      </w:r>
      <w:r w:rsidR="0006789C">
        <w:rPr>
          <w:rFonts w:ascii="Open Sans" w:eastAsia="MingLiU" w:hAnsi="Open Sans" w:cs="Open Sans"/>
          <w:sz w:val="20"/>
        </w:rPr>
        <w:t>’</w:t>
      </w:r>
      <w:r w:rsidRPr="00F3209C">
        <w:rPr>
          <w:rFonts w:ascii="Open Sans" w:eastAsia="MingLiU" w:hAnsi="Open Sans" w:cs="Open Sans"/>
          <w:sz w:val="20"/>
        </w:rPr>
        <w:t>t reduced by the end of the third quarter, Meece was certain that the targets he had announced publicly would be missed and the company</w:t>
      </w:r>
      <w:r w:rsidR="0006789C">
        <w:rPr>
          <w:rFonts w:ascii="Open Sans" w:eastAsia="MingLiU" w:hAnsi="Open Sans" w:cs="Open Sans"/>
          <w:sz w:val="20"/>
        </w:rPr>
        <w:t>’</w:t>
      </w:r>
      <w:r w:rsidRPr="00F3209C">
        <w:rPr>
          <w:rFonts w:ascii="Open Sans" w:eastAsia="MingLiU" w:hAnsi="Open Sans" w:cs="Open Sans"/>
          <w:sz w:val="20"/>
        </w:rPr>
        <w:t xml:space="preserve">s stock price would tumble. Meece instructed Jackson to make up the budget shortfall by the end of the third quarter using </w:t>
      </w:r>
      <w:r w:rsidR="0006789C">
        <w:rPr>
          <w:rFonts w:ascii="Open Sans" w:eastAsia="MingLiU" w:hAnsi="Open Sans" w:cs="Open Sans"/>
          <w:sz w:val="20"/>
        </w:rPr>
        <w:t>‘</w:t>
      </w:r>
      <w:r w:rsidRPr="00F3209C">
        <w:rPr>
          <w:rFonts w:ascii="Open Sans" w:eastAsia="MingLiU" w:hAnsi="Open Sans" w:cs="Open Sans"/>
          <w:sz w:val="20"/>
        </w:rPr>
        <w:t>whatever means necessary</w:t>
      </w:r>
      <w:r w:rsidR="0006789C">
        <w:rPr>
          <w:rFonts w:ascii="Open Sans" w:eastAsia="MingLiU" w:hAnsi="Open Sans" w:cs="Open Sans"/>
          <w:sz w:val="20"/>
        </w:rPr>
        <w:t>’</w:t>
      </w:r>
      <w:r w:rsidRPr="00F3209C">
        <w:rPr>
          <w:rFonts w:ascii="Open Sans" w:eastAsia="MingLiU" w:hAnsi="Open Sans" w:cs="Open Sans"/>
          <w:sz w:val="20"/>
        </w:rPr>
        <w:t>.</w:t>
      </w:r>
    </w:p>
    <w:p w:rsidR="008D43D8" w:rsidRPr="00F3209C" w:rsidRDefault="006161A8" w:rsidP="001A2E0F">
      <w:pPr>
        <w:pStyle w:val="t1"/>
        <w:ind w:right="380" w:firstLine="357"/>
        <w:rPr>
          <w:rFonts w:ascii="Open Sans" w:eastAsia="MingLiU" w:hAnsi="Open Sans" w:cs="Open Sans"/>
          <w:sz w:val="20"/>
        </w:rPr>
      </w:pPr>
      <w:r w:rsidRPr="00F3209C">
        <w:rPr>
          <w:rFonts w:ascii="Open Sans" w:eastAsia="MingLiU" w:hAnsi="Open Sans" w:cs="Open Sans"/>
          <w:sz w:val="20"/>
        </w:rPr>
        <w:t>Jackson was new to the controller</w:t>
      </w:r>
      <w:r w:rsidR="0006789C">
        <w:rPr>
          <w:rFonts w:ascii="Open Sans" w:eastAsia="MingLiU" w:hAnsi="Open Sans" w:cs="Open Sans"/>
          <w:sz w:val="20"/>
        </w:rPr>
        <w:t>’</w:t>
      </w:r>
      <w:r w:rsidRPr="00F3209C">
        <w:rPr>
          <w:rFonts w:ascii="Open Sans" w:eastAsia="MingLiU" w:hAnsi="Open Sans" w:cs="Open Sans"/>
          <w:sz w:val="20"/>
        </w:rPr>
        <w:t>s position and wanted to make sure that Meece</w:t>
      </w:r>
      <w:r w:rsidR="0006789C">
        <w:rPr>
          <w:rFonts w:ascii="Open Sans" w:eastAsia="MingLiU" w:hAnsi="Open Sans" w:cs="Open Sans"/>
          <w:sz w:val="20"/>
        </w:rPr>
        <w:t>’</w:t>
      </w:r>
      <w:r w:rsidRPr="00F3209C">
        <w:rPr>
          <w:rFonts w:ascii="Open Sans" w:eastAsia="MingLiU" w:hAnsi="Open Sans" w:cs="Open Sans"/>
          <w:sz w:val="20"/>
        </w:rPr>
        <w:t>s orders were followed. Jackson came up with the following ideas for making the third-quarter budgeted targets:</w:t>
      </w:r>
    </w:p>
    <w:p w:rsidR="008D43D8" w:rsidRPr="00F3209C" w:rsidRDefault="006161A8" w:rsidP="00487E68">
      <w:pPr>
        <w:pStyle w:val="t1"/>
        <w:numPr>
          <w:ilvl w:val="0"/>
          <w:numId w:val="56"/>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Stop all research and development efforts on the drug Vyacon until after year-end. This change would delay the drug going to market by at least six months. It is possible that in the meantime a BrisCor competitor could make it to market with a similar drug.</w:t>
      </w:r>
    </w:p>
    <w:p w:rsidR="006161A8" w:rsidRPr="00F3209C" w:rsidRDefault="006161A8" w:rsidP="00487E68">
      <w:pPr>
        <w:pStyle w:val="t1"/>
        <w:numPr>
          <w:ilvl w:val="0"/>
          <w:numId w:val="56"/>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Sell off rights to the drug Martek. The company had not planned on doing this because, under current market conditions, it would get less than fair value. It would, however, result in a one-time gain that could offset the budget shortfall. Of course, all future profits from Martek would be lost.</w:t>
      </w:r>
    </w:p>
    <w:p w:rsidR="006161A8" w:rsidRPr="00F3209C" w:rsidRDefault="006161A8" w:rsidP="00487E68">
      <w:pPr>
        <w:pStyle w:val="t1"/>
        <w:numPr>
          <w:ilvl w:val="0"/>
          <w:numId w:val="56"/>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Capitalise some of the company</w:t>
      </w:r>
      <w:r w:rsidR="0006789C">
        <w:rPr>
          <w:rFonts w:ascii="Open Sans" w:eastAsia="MingLiU" w:hAnsi="Open Sans" w:cs="Open Sans"/>
          <w:sz w:val="20"/>
        </w:rPr>
        <w:t>’</w:t>
      </w:r>
      <w:r w:rsidRPr="00F3209C">
        <w:rPr>
          <w:rFonts w:ascii="Open Sans" w:eastAsia="MingLiU" w:hAnsi="Open Sans" w:cs="Open Sans"/>
          <w:sz w:val="20"/>
        </w:rPr>
        <w:t>s R&amp;D expenditures, reducing R&amp;D expense on the income statement. This transaction would not be in accordance with accounting standards, but Jackson thought it was justifiable because the Vyacon drug was going to market early next year. Jackson would argue that capitalising R&amp;D costs this year and treating them as expenses next year would better match revenues and expenses.</w:t>
      </w:r>
    </w:p>
    <w:p w:rsidR="006161A8" w:rsidRPr="00F3209C" w:rsidRDefault="006161A8" w:rsidP="00E505E5">
      <w:pPr>
        <w:pStyle w:val="t1"/>
        <w:tabs>
          <w:tab w:val="clear" w:pos="900"/>
        </w:tabs>
        <w:ind w:right="379"/>
        <w:rPr>
          <w:rFonts w:ascii="Open Sans" w:eastAsia="MingLiU" w:hAnsi="Open Sans" w:cs="Open Sans"/>
          <w:sz w:val="20"/>
        </w:rPr>
      </w:pPr>
    </w:p>
    <w:p w:rsidR="002973A3" w:rsidRPr="00F3209C" w:rsidRDefault="002973A3" w:rsidP="002973A3">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2973A3" w:rsidRPr="00F3209C" w:rsidRDefault="002973A3" w:rsidP="00487E68">
      <w:pPr>
        <w:pStyle w:val="t1"/>
        <w:numPr>
          <w:ilvl w:val="0"/>
          <w:numId w:val="57"/>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Referring to ethical principles, comment on the acceptability of items a–c above.</w:t>
      </w:r>
    </w:p>
    <w:p w:rsidR="002973A3" w:rsidRPr="00F3209C" w:rsidRDefault="002973A3" w:rsidP="00487E68">
      <w:pPr>
        <w:pStyle w:val="t1"/>
        <w:numPr>
          <w:ilvl w:val="0"/>
          <w:numId w:val="57"/>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Recommend an appropriate course of action to Jackson .</w:t>
      </w:r>
    </w:p>
    <w:p w:rsidR="006161A8" w:rsidRPr="00F3209C" w:rsidRDefault="006161A8" w:rsidP="00E505E5">
      <w:pPr>
        <w:pStyle w:val="t1"/>
        <w:tabs>
          <w:tab w:val="clear" w:pos="900"/>
        </w:tabs>
        <w:ind w:right="379"/>
        <w:rPr>
          <w:rFonts w:ascii="Open Sans" w:eastAsia="MingLiU" w:hAnsi="Open Sans" w:cs="Open Sans"/>
          <w:sz w:val="20"/>
        </w:rPr>
      </w:pPr>
    </w:p>
    <w:p w:rsidR="002973A3" w:rsidRPr="00F3209C" w:rsidRDefault="002973A3" w:rsidP="00E505E5">
      <w:pPr>
        <w:pStyle w:val="t1"/>
        <w:tabs>
          <w:tab w:val="clear" w:pos="900"/>
          <w:tab w:val="left" w:pos="1056"/>
        </w:tabs>
        <w:ind w:right="379"/>
        <w:rPr>
          <w:rFonts w:ascii="Open Sans" w:hAnsi="Open Sans" w:cs="Open Sans"/>
          <w:sz w:val="20"/>
        </w:rPr>
      </w:pPr>
      <w:r w:rsidRPr="00F3209C">
        <w:rPr>
          <w:rFonts w:ascii="Open Sans" w:hAnsi="Open Sans" w:cs="Open Sans"/>
          <w:b/>
          <w:i/>
          <w:iCs/>
          <w:sz w:val="20"/>
        </w:rPr>
        <w:t>Solution:</w:t>
      </w:r>
      <w:r w:rsidR="00D66A00" w:rsidRPr="00F3209C">
        <w:rPr>
          <w:rFonts w:ascii="Open Sans" w:hAnsi="Open Sans" w:cs="Open Sans"/>
          <w:sz w:val="20"/>
        </w:rPr>
        <w:t xml:space="preserve"> (30 min.)</w:t>
      </w:r>
    </w:p>
    <w:p w:rsidR="00D66A00" w:rsidRPr="00F3209C" w:rsidRDefault="00D66A00" w:rsidP="00E505E5">
      <w:pPr>
        <w:pStyle w:val="t1"/>
        <w:tabs>
          <w:tab w:val="clear" w:pos="900"/>
          <w:tab w:val="left" w:pos="1056"/>
        </w:tabs>
        <w:ind w:right="379"/>
        <w:rPr>
          <w:rFonts w:ascii="Open Sans" w:hAnsi="Open Sans" w:cs="Open Sans"/>
          <w:sz w:val="20"/>
        </w:rPr>
      </w:pPr>
      <w:r w:rsidRPr="00F3209C">
        <w:rPr>
          <w:rFonts w:ascii="Open Sans" w:hAnsi="Open Sans" w:cs="Open Sans"/>
          <w:b/>
          <w:sz w:val="20"/>
        </w:rPr>
        <w:t>Budgeting, ethics,</w:t>
      </w:r>
      <w:r w:rsidRPr="00F3209C">
        <w:rPr>
          <w:rFonts w:ascii="Open Sans" w:hAnsi="Open Sans" w:cs="Open Sans"/>
          <w:b/>
          <w:bCs/>
          <w:sz w:val="20"/>
        </w:rPr>
        <w:t xml:space="preserve"> p</w:t>
      </w:r>
      <w:r w:rsidRPr="00F3209C">
        <w:rPr>
          <w:rFonts w:ascii="Open Sans" w:hAnsi="Open Sans" w:cs="Open Sans"/>
          <w:b/>
          <w:sz w:val="20"/>
        </w:rPr>
        <w:t>harmaceutical company</w:t>
      </w:r>
    </w:p>
    <w:p w:rsidR="00D66A00" w:rsidRPr="00F3209C" w:rsidRDefault="00D66A00" w:rsidP="00E505E5">
      <w:pPr>
        <w:pStyle w:val="t1"/>
        <w:tabs>
          <w:tab w:val="clear" w:pos="900"/>
        </w:tabs>
        <w:ind w:right="379"/>
        <w:rPr>
          <w:rFonts w:ascii="Open Sans" w:eastAsia="MingLiU" w:hAnsi="Open Sans" w:cs="Open Sans"/>
          <w:sz w:val="20"/>
        </w:rPr>
      </w:pPr>
    </w:p>
    <w:p w:rsidR="00D66A00" w:rsidRPr="00F3209C" w:rsidRDefault="00D66A00" w:rsidP="00487E68">
      <w:pPr>
        <w:pStyle w:val="BodyTextIndent"/>
        <w:numPr>
          <w:ilvl w:val="0"/>
          <w:numId w:val="58"/>
        </w:numPr>
        <w:tabs>
          <w:tab w:val="clear" w:pos="630"/>
        </w:tabs>
        <w:spacing w:before="0"/>
        <w:ind w:left="709" w:right="379" w:hanging="349"/>
        <w:jc w:val="both"/>
        <w:rPr>
          <w:rFonts w:ascii="Open Sans" w:hAnsi="Open Sans" w:cs="Open Sans"/>
          <w:sz w:val="20"/>
        </w:rPr>
      </w:pPr>
      <w:r w:rsidRPr="00F3209C">
        <w:rPr>
          <w:rFonts w:ascii="Open Sans" w:hAnsi="Open Sans" w:cs="Open Sans"/>
          <w:sz w:val="20"/>
        </w:rPr>
        <w:t>The overarching principles of the IMA Statement of Ethical Professional Practice are Honesty, Fairness, Objectivity and Responsibility. The statement</w:t>
      </w:r>
      <w:r w:rsidR="0006789C">
        <w:rPr>
          <w:rFonts w:ascii="Open Sans" w:hAnsi="Open Sans" w:cs="Open Sans"/>
          <w:sz w:val="20"/>
        </w:rPr>
        <w:t>’</w:t>
      </w:r>
      <w:r w:rsidRPr="00F3209C">
        <w:rPr>
          <w:rFonts w:ascii="Open Sans" w:hAnsi="Open Sans" w:cs="Open Sans"/>
          <w:sz w:val="20"/>
        </w:rPr>
        <w:t xml:space="preserve">s corresponding </w:t>
      </w:r>
      <w:r w:rsidR="0006789C">
        <w:rPr>
          <w:rFonts w:ascii="Open Sans" w:hAnsi="Open Sans" w:cs="Open Sans"/>
          <w:sz w:val="20"/>
        </w:rPr>
        <w:t>‘</w:t>
      </w:r>
      <w:r w:rsidRPr="00F3209C">
        <w:rPr>
          <w:rFonts w:ascii="Open Sans" w:hAnsi="Open Sans" w:cs="Open Sans"/>
          <w:sz w:val="20"/>
        </w:rPr>
        <w:t xml:space="preserve">Standards for Ethical </w:t>
      </w:r>
      <w:r w:rsidR="006D32A9" w:rsidRPr="00F3209C">
        <w:rPr>
          <w:rFonts w:ascii="Open Sans" w:hAnsi="Open Sans" w:cs="Open Sans"/>
          <w:sz w:val="20"/>
        </w:rPr>
        <w:t>Behaviour</w:t>
      </w:r>
      <w:r w:rsidRPr="00F3209C">
        <w:rPr>
          <w:rFonts w:ascii="Open Sans" w:hAnsi="Open Sans" w:cs="Open Sans"/>
          <w:sz w:val="20"/>
        </w:rPr>
        <w:t>…</w:t>
      </w:r>
      <w:r w:rsidR="0006789C">
        <w:rPr>
          <w:rFonts w:ascii="Open Sans" w:hAnsi="Open Sans" w:cs="Open Sans"/>
          <w:sz w:val="20"/>
        </w:rPr>
        <w:t>’</w:t>
      </w:r>
      <w:r w:rsidRPr="00F3209C">
        <w:rPr>
          <w:rFonts w:ascii="Open Sans" w:hAnsi="Open Sans" w:cs="Open Sans"/>
          <w:sz w:val="20"/>
        </w:rPr>
        <w:t xml:space="preserve"> re</w:t>
      </w:r>
      <w:r w:rsidR="002973A3" w:rsidRPr="00F3209C">
        <w:rPr>
          <w:rFonts w:ascii="Open Sans" w:hAnsi="Open Sans" w:cs="Open Sans"/>
          <w:sz w:val="20"/>
        </w:rPr>
        <w:t>quire management accountants to:</w:t>
      </w:r>
    </w:p>
    <w:p w:rsidR="00D66A00" w:rsidRPr="00F3209C" w:rsidRDefault="00D66A00"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Perform professional duties in accordance with relevant laws, regulations, and technical standards.</w:t>
      </w:r>
    </w:p>
    <w:p w:rsidR="00D66A00" w:rsidRPr="00F3209C" w:rsidRDefault="00D66A00"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Refrain from engaging in any conduct that would prejudice carrying out duties ethically.</w:t>
      </w:r>
    </w:p>
    <w:p w:rsidR="00D66A00" w:rsidRPr="00F3209C" w:rsidRDefault="00D66A00"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lastRenderedPageBreak/>
        <w:t>Communicate information fairly and objectively.</w:t>
      </w:r>
    </w:p>
    <w:p w:rsidR="00D66A00" w:rsidRPr="00F3209C" w:rsidRDefault="00D66A00"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Disclose all relevant information that could reasonably be expected to influence an intended user</w:t>
      </w:r>
      <w:r w:rsidR="0006789C">
        <w:rPr>
          <w:rFonts w:ascii="Open Sans" w:eastAsia="MingLiU" w:hAnsi="Open Sans" w:cs="Open Sans"/>
          <w:sz w:val="20"/>
        </w:rPr>
        <w:t>’</w:t>
      </w:r>
      <w:r w:rsidRPr="00F3209C">
        <w:rPr>
          <w:rFonts w:ascii="Open Sans" w:eastAsia="MingLiU" w:hAnsi="Open Sans" w:cs="Open Sans"/>
          <w:sz w:val="20"/>
        </w:rPr>
        <w:t>s understanding of the reports, analyses, or recommendations.</w:t>
      </w:r>
    </w:p>
    <w:p w:rsidR="00D66A00" w:rsidRPr="00F3209C" w:rsidRDefault="00D66A00" w:rsidP="003010F1">
      <w:pPr>
        <w:pStyle w:val="t1"/>
        <w:tabs>
          <w:tab w:val="clear" w:pos="900"/>
        </w:tabs>
        <w:ind w:left="720" w:right="379"/>
        <w:rPr>
          <w:rFonts w:ascii="Open Sans" w:eastAsia="MingLiU" w:hAnsi="Open Sans" w:cs="Open Sans"/>
          <w:sz w:val="20"/>
        </w:rPr>
      </w:pPr>
    </w:p>
    <w:p w:rsidR="00D66A00" w:rsidRPr="00F3209C" w:rsidRDefault="00D66A00" w:rsidP="00A75F3A">
      <w:pPr>
        <w:pStyle w:val="BodyTextIndent"/>
        <w:tabs>
          <w:tab w:val="clear" w:pos="630"/>
        </w:tabs>
        <w:spacing w:before="0"/>
        <w:ind w:left="709" w:right="379" w:firstLine="0"/>
        <w:jc w:val="both"/>
        <w:rPr>
          <w:rFonts w:ascii="Open Sans" w:hAnsi="Open Sans" w:cs="Open Sans"/>
          <w:sz w:val="20"/>
        </w:rPr>
      </w:pPr>
      <w:r w:rsidRPr="00F3209C">
        <w:rPr>
          <w:rFonts w:ascii="Open Sans" w:hAnsi="Open Sans" w:cs="Open Sans"/>
          <w:sz w:val="20"/>
        </w:rPr>
        <w:t>The idea of capital</w:t>
      </w:r>
      <w:r w:rsidR="00FD1B31">
        <w:rPr>
          <w:rFonts w:ascii="Open Sans" w:hAnsi="Open Sans" w:cs="Open Sans"/>
          <w:sz w:val="20"/>
        </w:rPr>
        <w:t>isi</w:t>
      </w:r>
      <w:r w:rsidRPr="00F3209C">
        <w:rPr>
          <w:rFonts w:ascii="Open Sans" w:hAnsi="Open Sans" w:cs="Open Sans"/>
          <w:sz w:val="20"/>
        </w:rPr>
        <w:t>ng some of the company</w:t>
      </w:r>
      <w:r w:rsidR="0006789C">
        <w:rPr>
          <w:rFonts w:ascii="Open Sans" w:hAnsi="Open Sans" w:cs="Open Sans"/>
          <w:sz w:val="20"/>
        </w:rPr>
        <w:t>’</w:t>
      </w:r>
      <w:r w:rsidRPr="00F3209C">
        <w:rPr>
          <w:rFonts w:ascii="Open Sans" w:hAnsi="Open Sans" w:cs="Open Sans"/>
          <w:sz w:val="20"/>
        </w:rPr>
        <w:t>s R&amp;D expenditures is a direct violation of the IMA</w:t>
      </w:r>
      <w:r w:rsidR="0006789C">
        <w:rPr>
          <w:rFonts w:ascii="Open Sans" w:hAnsi="Open Sans" w:cs="Open Sans"/>
          <w:sz w:val="20"/>
        </w:rPr>
        <w:t>’</w:t>
      </w:r>
      <w:r w:rsidRPr="00F3209C">
        <w:rPr>
          <w:rFonts w:ascii="Open Sans" w:hAnsi="Open Sans" w:cs="Open Sans"/>
          <w:sz w:val="20"/>
        </w:rPr>
        <w:t xml:space="preserve">s ethical standards above. This transaction would not be </w:t>
      </w:r>
      <w:r w:rsidR="0006789C">
        <w:rPr>
          <w:rFonts w:ascii="Open Sans" w:hAnsi="Open Sans" w:cs="Open Sans"/>
          <w:sz w:val="20"/>
        </w:rPr>
        <w:t>‘</w:t>
      </w:r>
      <w:r w:rsidRPr="00F3209C">
        <w:rPr>
          <w:rFonts w:ascii="Open Sans" w:hAnsi="Open Sans" w:cs="Open Sans"/>
          <w:sz w:val="20"/>
        </w:rPr>
        <w:t>in accordance with relevant laws, regulations, and technical standards</w:t>
      </w:r>
      <w:r w:rsidR="0006789C">
        <w:rPr>
          <w:rFonts w:ascii="Open Sans" w:hAnsi="Open Sans" w:cs="Open Sans"/>
          <w:sz w:val="20"/>
        </w:rPr>
        <w:t>’</w:t>
      </w:r>
      <w:r w:rsidRPr="00F3209C">
        <w:rPr>
          <w:rFonts w:ascii="Open Sans" w:hAnsi="Open Sans" w:cs="Open Sans"/>
          <w:sz w:val="20"/>
        </w:rPr>
        <w:t>. GAAP requires research and development costs to be expensed as incurred. Even if Jackson believes his transaction is justifiable, it violates the profession</w:t>
      </w:r>
      <w:r w:rsidR="0006789C">
        <w:rPr>
          <w:rFonts w:ascii="Open Sans" w:hAnsi="Open Sans" w:cs="Open Sans"/>
          <w:sz w:val="20"/>
        </w:rPr>
        <w:t>’</w:t>
      </w:r>
      <w:r w:rsidRPr="00F3209C">
        <w:rPr>
          <w:rFonts w:ascii="Open Sans" w:hAnsi="Open Sans" w:cs="Open Sans"/>
          <w:sz w:val="20"/>
        </w:rPr>
        <w:t>s technical standards and would be unethical.</w:t>
      </w:r>
    </w:p>
    <w:p w:rsidR="003010F1" w:rsidRPr="00F3209C" w:rsidRDefault="003010F1" w:rsidP="003010F1">
      <w:pPr>
        <w:pStyle w:val="BodyTextIndent"/>
        <w:tabs>
          <w:tab w:val="clear" w:pos="630"/>
        </w:tabs>
        <w:spacing w:before="0"/>
        <w:ind w:left="720" w:right="379" w:firstLine="0"/>
        <w:jc w:val="both"/>
        <w:rPr>
          <w:rFonts w:ascii="Open Sans" w:hAnsi="Open Sans" w:cs="Open Sans"/>
          <w:sz w:val="20"/>
        </w:rPr>
      </w:pPr>
    </w:p>
    <w:p w:rsidR="00D66A00" w:rsidRPr="00F3209C" w:rsidRDefault="00D66A00" w:rsidP="00A75F3A">
      <w:pPr>
        <w:pStyle w:val="BodyTextIndent"/>
        <w:tabs>
          <w:tab w:val="clear" w:pos="630"/>
        </w:tabs>
        <w:spacing w:before="0"/>
        <w:ind w:left="709" w:right="379" w:firstLine="0"/>
        <w:jc w:val="both"/>
        <w:rPr>
          <w:rFonts w:ascii="Open Sans" w:hAnsi="Open Sans" w:cs="Open Sans"/>
          <w:sz w:val="20"/>
        </w:rPr>
      </w:pPr>
      <w:r w:rsidRPr="00F3209C">
        <w:rPr>
          <w:rFonts w:ascii="Open Sans" w:hAnsi="Open Sans" w:cs="Open Sans"/>
          <w:sz w:val="20"/>
        </w:rPr>
        <w:t xml:space="preserve">The other </w:t>
      </w:r>
      <w:r w:rsidR="0006789C">
        <w:rPr>
          <w:rFonts w:ascii="Open Sans" w:hAnsi="Open Sans" w:cs="Open Sans"/>
          <w:sz w:val="20"/>
        </w:rPr>
        <w:t>‘</w:t>
      </w:r>
      <w:r w:rsidRPr="00F3209C">
        <w:rPr>
          <w:rFonts w:ascii="Open Sans" w:hAnsi="Open Sans" w:cs="Open Sans"/>
          <w:sz w:val="20"/>
        </w:rPr>
        <w:t>year-end</w:t>
      </w:r>
      <w:r w:rsidR="0006789C">
        <w:rPr>
          <w:rFonts w:ascii="Open Sans" w:hAnsi="Open Sans" w:cs="Open Sans"/>
          <w:sz w:val="20"/>
        </w:rPr>
        <w:t>’</w:t>
      </w:r>
      <w:r w:rsidRPr="00F3209C">
        <w:rPr>
          <w:rFonts w:ascii="Open Sans" w:hAnsi="Open Sans" w:cs="Open Sans"/>
          <w:sz w:val="20"/>
        </w:rPr>
        <w:t xml:space="preserve"> actions occur in many organ</w:t>
      </w:r>
      <w:r w:rsidR="00AA36AD" w:rsidRPr="00F3209C">
        <w:rPr>
          <w:rFonts w:ascii="Open Sans" w:hAnsi="Open Sans" w:cs="Open Sans"/>
          <w:sz w:val="20"/>
        </w:rPr>
        <w:t>isa</w:t>
      </w:r>
      <w:r w:rsidRPr="00F3209C">
        <w:rPr>
          <w:rFonts w:ascii="Open Sans" w:hAnsi="Open Sans" w:cs="Open Sans"/>
          <w:sz w:val="20"/>
        </w:rPr>
        <w:t xml:space="preserve">tions and fall into the </w:t>
      </w:r>
      <w:r w:rsidR="0006789C">
        <w:rPr>
          <w:rFonts w:ascii="Open Sans" w:hAnsi="Open Sans" w:cs="Open Sans"/>
          <w:sz w:val="20"/>
        </w:rPr>
        <w:t>‘</w:t>
      </w:r>
      <w:r w:rsidR="00223CAD" w:rsidRPr="00F3209C">
        <w:rPr>
          <w:rFonts w:ascii="Open Sans" w:hAnsi="Open Sans" w:cs="Open Sans"/>
          <w:sz w:val="20"/>
        </w:rPr>
        <w:t>grey</w:t>
      </w:r>
      <w:r w:rsidR="0006789C">
        <w:rPr>
          <w:rFonts w:ascii="Open Sans" w:hAnsi="Open Sans" w:cs="Open Sans"/>
          <w:sz w:val="20"/>
        </w:rPr>
        <w:t>’</w:t>
      </w:r>
      <w:r w:rsidRPr="00F3209C">
        <w:rPr>
          <w:rFonts w:ascii="Open Sans" w:hAnsi="Open Sans" w:cs="Open Sans"/>
          <w:sz w:val="20"/>
        </w:rPr>
        <w:t xml:space="preserve"> to </w:t>
      </w:r>
      <w:r w:rsidR="0006789C">
        <w:rPr>
          <w:rFonts w:ascii="Open Sans" w:hAnsi="Open Sans" w:cs="Open Sans"/>
          <w:sz w:val="20"/>
        </w:rPr>
        <w:t>‘</w:t>
      </w:r>
      <w:r w:rsidRPr="00F3209C">
        <w:rPr>
          <w:rFonts w:ascii="Open Sans" w:hAnsi="Open Sans" w:cs="Open Sans"/>
          <w:sz w:val="20"/>
        </w:rPr>
        <w:t>acceptable</w:t>
      </w:r>
      <w:r w:rsidR="0006789C">
        <w:rPr>
          <w:rFonts w:ascii="Open Sans" w:hAnsi="Open Sans" w:cs="Open Sans"/>
          <w:sz w:val="20"/>
        </w:rPr>
        <w:t>’</w:t>
      </w:r>
      <w:r w:rsidRPr="00F3209C">
        <w:rPr>
          <w:rFonts w:ascii="Open Sans" w:hAnsi="Open Sans" w:cs="Open Sans"/>
          <w:sz w:val="20"/>
        </w:rPr>
        <w:t xml:space="preserve"> area. Much depends on the circumstances surrounding each one, however, such as the following:</w:t>
      </w:r>
    </w:p>
    <w:p w:rsidR="00D66A00" w:rsidRPr="00F3209C" w:rsidRDefault="00D66A00" w:rsidP="00487E68">
      <w:pPr>
        <w:pStyle w:val="CRCS1QNUMFIRST"/>
        <w:widowControl w:val="0"/>
        <w:numPr>
          <w:ilvl w:val="0"/>
          <w:numId w:val="7"/>
        </w:numPr>
        <w:tabs>
          <w:tab w:val="clear" w:pos="240"/>
          <w:tab w:val="clear" w:pos="360"/>
        </w:tabs>
        <w:spacing w:before="0" w:line="240" w:lineRule="auto"/>
        <w:ind w:left="1434" w:right="380" w:hanging="357"/>
        <w:rPr>
          <w:rFonts w:ascii="Open Sans" w:hAnsi="Open Sans" w:cs="Open Sans"/>
          <w:noProof w:val="0"/>
          <w:sz w:val="20"/>
        </w:rPr>
      </w:pPr>
      <w:r w:rsidRPr="00F3209C">
        <w:rPr>
          <w:rFonts w:ascii="Open Sans" w:hAnsi="Open Sans" w:cs="Open Sans"/>
          <w:i/>
          <w:noProof w:val="0"/>
          <w:sz w:val="20"/>
        </w:rPr>
        <w:t xml:space="preserve">Stop all research and development efforts on the drug Vyacon until after year-end. This change would delay the drug going to market by at least six months. It is also possible that in the meantime a BrisCor competitor could make it to market with a similar drug. </w:t>
      </w:r>
      <w:r w:rsidRPr="00F3209C">
        <w:rPr>
          <w:rFonts w:ascii="Open Sans" w:hAnsi="Open Sans" w:cs="Open Sans"/>
          <w:noProof w:val="0"/>
          <w:sz w:val="20"/>
        </w:rPr>
        <w:t>While this solution may solve the budget shortfall in this year, it could result in a significant loss of future profits for BrisCor in the long run, especially if a competitor is able to obtain a patent on</w:t>
      </w:r>
      <w:r w:rsidR="00A75F3A" w:rsidRPr="00F3209C">
        <w:rPr>
          <w:rFonts w:ascii="Open Sans" w:hAnsi="Open Sans" w:cs="Open Sans"/>
          <w:noProof w:val="0"/>
          <w:sz w:val="20"/>
        </w:rPr>
        <w:t xml:space="preserve"> a similar drug before BrisCor.</w:t>
      </w:r>
    </w:p>
    <w:p w:rsidR="00D66A00" w:rsidRPr="00F3209C" w:rsidRDefault="00D66A00" w:rsidP="00487E68">
      <w:pPr>
        <w:pStyle w:val="BodyTextIndent"/>
        <w:numPr>
          <w:ilvl w:val="0"/>
          <w:numId w:val="7"/>
        </w:numPr>
        <w:tabs>
          <w:tab w:val="clear" w:pos="630"/>
        </w:tabs>
        <w:spacing w:before="0"/>
        <w:ind w:left="1434" w:right="380" w:hanging="357"/>
        <w:jc w:val="both"/>
        <w:rPr>
          <w:rFonts w:ascii="Open Sans" w:hAnsi="Open Sans" w:cs="Open Sans"/>
          <w:sz w:val="20"/>
        </w:rPr>
      </w:pPr>
      <w:r w:rsidRPr="00F3209C">
        <w:rPr>
          <w:rFonts w:ascii="Open Sans" w:hAnsi="Open Sans" w:cs="Open Sans"/>
          <w:i/>
          <w:sz w:val="20"/>
        </w:rPr>
        <w:t>Sell off rights to the drug, Martek. The company had not planned on doing this because, under current market conditions, it would get less than fair value. It would, however, result in a onetime gain that could offset the budget shortfall. Of course, all future profits from Martek would be lost.</w:t>
      </w:r>
      <w:r w:rsidRPr="00F3209C">
        <w:rPr>
          <w:rFonts w:ascii="Open Sans" w:hAnsi="Open Sans" w:cs="Open Sans"/>
          <w:sz w:val="20"/>
        </w:rPr>
        <w:t xml:space="preserve"> Again, this solution may solve the company</w:t>
      </w:r>
      <w:r w:rsidR="0006789C">
        <w:rPr>
          <w:rFonts w:ascii="Open Sans" w:hAnsi="Open Sans" w:cs="Open Sans"/>
          <w:sz w:val="20"/>
        </w:rPr>
        <w:t>’</w:t>
      </w:r>
      <w:r w:rsidRPr="00F3209C">
        <w:rPr>
          <w:rFonts w:ascii="Open Sans" w:hAnsi="Open Sans" w:cs="Open Sans"/>
          <w:sz w:val="20"/>
        </w:rPr>
        <w:t>s short-term budget crisis, but could result in the loss of future profi</w:t>
      </w:r>
      <w:r w:rsidR="00A75F3A" w:rsidRPr="00F3209C">
        <w:rPr>
          <w:rFonts w:ascii="Open Sans" w:hAnsi="Open Sans" w:cs="Open Sans"/>
          <w:sz w:val="20"/>
        </w:rPr>
        <w:t>ts for BrisCor in the long run.</w:t>
      </w:r>
    </w:p>
    <w:p w:rsidR="00D66A00" w:rsidRPr="00F3209C" w:rsidRDefault="00D66A00" w:rsidP="00E505E5">
      <w:pPr>
        <w:pStyle w:val="t1"/>
        <w:tabs>
          <w:tab w:val="clear" w:pos="900"/>
        </w:tabs>
        <w:ind w:right="379"/>
        <w:rPr>
          <w:rFonts w:ascii="Open Sans" w:eastAsia="MingLiU" w:hAnsi="Open Sans" w:cs="Open Sans"/>
          <w:sz w:val="20"/>
        </w:rPr>
      </w:pPr>
    </w:p>
    <w:p w:rsidR="00D66A00" w:rsidRDefault="00D66A00" w:rsidP="00487E68">
      <w:pPr>
        <w:pStyle w:val="BodyTextIndent"/>
        <w:numPr>
          <w:ilvl w:val="0"/>
          <w:numId w:val="58"/>
        </w:numPr>
        <w:tabs>
          <w:tab w:val="clear" w:pos="630"/>
        </w:tabs>
        <w:spacing w:before="0"/>
        <w:ind w:left="709" w:right="379" w:hanging="349"/>
        <w:jc w:val="both"/>
        <w:rPr>
          <w:rFonts w:ascii="Open Sans" w:hAnsi="Open Sans" w:cs="Open Sans"/>
          <w:sz w:val="20"/>
        </w:rPr>
      </w:pPr>
      <w:r w:rsidRPr="00F3209C">
        <w:rPr>
          <w:rFonts w:ascii="Open Sans" w:hAnsi="Open Sans" w:cs="Open Sans"/>
          <w:sz w:val="20"/>
        </w:rPr>
        <w:t>While it is not uncommon for companies to sacrifice long-term profits for short-term gains, it may not be in the best interest of the company</w:t>
      </w:r>
      <w:r w:rsidR="0006789C">
        <w:rPr>
          <w:rFonts w:ascii="Open Sans" w:hAnsi="Open Sans" w:cs="Open Sans"/>
          <w:sz w:val="20"/>
        </w:rPr>
        <w:t>’</w:t>
      </w:r>
      <w:r w:rsidRPr="00F3209C">
        <w:rPr>
          <w:rFonts w:ascii="Open Sans" w:hAnsi="Open Sans" w:cs="Open Sans"/>
          <w:sz w:val="20"/>
        </w:rPr>
        <w:t xml:space="preserve">s shareholders. In the case of BrisCor, the CFO is primarily concerned with </w:t>
      </w:r>
      <w:r w:rsidR="0006789C">
        <w:rPr>
          <w:rFonts w:ascii="Open Sans" w:hAnsi="Open Sans" w:cs="Open Sans"/>
          <w:sz w:val="20"/>
        </w:rPr>
        <w:t>‘</w:t>
      </w:r>
      <w:r w:rsidRPr="00F3209C">
        <w:rPr>
          <w:rFonts w:ascii="Open Sans" w:hAnsi="Open Sans" w:cs="Open Sans"/>
          <w:sz w:val="20"/>
        </w:rPr>
        <w:t>maxim</w:t>
      </w:r>
      <w:r w:rsidR="00FD1B31">
        <w:rPr>
          <w:rFonts w:ascii="Open Sans" w:hAnsi="Open Sans" w:cs="Open Sans"/>
          <w:sz w:val="20"/>
        </w:rPr>
        <w:t>isi</w:t>
      </w:r>
      <w:r w:rsidRPr="00F3209C">
        <w:rPr>
          <w:rFonts w:ascii="Open Sans" w:hAnsi="Open Sans" w:cs="Open Sans"/>
          <w:sz w:val="20"/>
        </w:rPr>
        <w:t>ng shareholder wealth</w:t>
      </w:r>
      <w:r w:rsidR="0006789C">
        <w:rPr>
          <w:rFonts w:ascii="Open Sans" w:hAnsi="Open Sans" w:cs="Open Sans"/>
          <w:sz w:val="20"/>
        </w:rPr>
        <w:t>’</w:t>
      </w:r>
      <w:r w:rsidRPr="00F3209C">
        <w:rPr>
          <w:rFonts w:ascii="Open Sans" w:hAnsi="Open Sans" w:cs="Open Sans"/>
          <w:sz w:val="20"/>
        </w:rPr>
        <w:t xml:space="preserve"> in the immediate future (third quarter only) but not in the long term. Because this executive</w:t>
      </w:r>
      <w:r w:rsidR="0006789C">
        <w:rPr>
          <w:rFonts w:ascii="Open Sans" w:hAnsi="Open Sans" w:cs="Open Sans"/>
          <w:sz w:val="20"/>
        </w:rPr>
        <w:t>’</w:t>
      </w:r>
      <w:r w:rsidRPr="00F3209C">
        <w:rPr>
          <w:rFonts w:ascii="Open Sans" w:hAnsi="Open Sans" w:cs="Open Sans"/>
          <w:sz w:val="20"/>
        </w:rPr>
        <w:t>s incentive pay and even employment may be based on his ability to meet short-term targets, he may not be acting in the best interest of the shareholders in the long run.</w:t>
      </w:r>
    </w:p>
    <w:p w:rsidR="007100D6" w:rsidRPr="00F3209C" w:rsidRDefault="007100D6" w:rsidP="007100D6">
      <w:pPr>
        <w:pStyle w:val="BodyTextIndent"/>
        <w:tabs>
          <w:tab w:val="clear" w:pos="630"/>
        </w:tabs>
        <w:spacing w:before="0"/>
        <w:ind w:left="709" w:right="379" w:firstLine="0"/>
        <w:jc w:val="both"/>
        <w:rPr>
          <w:rFonts w:ascii="Open Sans" w:hAnsi="Open Sans" w:cs="Open Sans"/>
          <w:sz w:val="20"/>
        </w:rPr>
      </w:pPr>
    </w:p>
    <w:p w:rsidR="00D66A00" w:rsidRPr="00F3209C" w:rsidRDefault="00D66A00" w:rsidP="00C31004">
      <w:pPr>
        <w:pStyle w:val="t1"/>
        <w:tabs>
          <w:tab w:val="clear" w:pos="900"/>
        </w:tabs>
        <w:ind w:left="709" w:right="380" w:firstLine="357"/>
        <w:rPr>
          <w:rFonts w:ascii="Open Sans" w:hAnsi="Open Sans" w:cs="Open Sans"/>
          <w:sz w:val="20"/>
        </w:rPr>
      </w:pPr>
      <w:r w:rsidRPr="00F3209C">
        <w:rPr>
          <w:rFonts w:ascii="Open Sans" w:hAnsi="Open Sans" w:cs="Open Sans"/>
          <w:sz w:val="20"/>
        </w:rPr>
        <w:t>Jackson definitely faces an ethical dilemma. It is not unethical on Jackson</w:t>
      </w:r>
      <w:r w:rsidR="0006789C">
        <w:rPr>
          <w:rFonts w:ascii="Open Sans" w:hAnsi="Open Sans" w:cs="Open Sans"/>
          <w:sz w:val="20"/>
        </w:rPr>
        <w:t>’</w:t>
      </w:r>
      <w:r w:rsidRPr="00F3209C">
        <w:rPr>
          <w:rFonts w:ascii="Open Sans" w:hAnsi="Open Sans" w:cs="Open Sans"/>
          <w:sz w:val="20"/>
        </w:rPr>
        <w:t>s part to want to please his new boss, nor is it unethical that Jackson wants to make a good impression on his first days at his new job; however, Jackson must still act within the ethical standards required by his profession. Taking illegal or unethical action by capital</w:t>
      </w:r>
      <w:r w:rsidR="00FD1B31">
        <w:rPr>
          <w:rFonts w:ascii="Open Sans" w:hAnsi="Open Sans" w:cs="Open Sans"/>
          <w:sz w:val="20"/>
        </w:rPr>
        <w:t>isi</w:t>
      </w:r>
      <w:r w:rsidRPr="00F3209C">
        <w:rPr>
          <w:rFonts w:ascii="Open Sans" w:hAnsi="Open Sans" w:cs="Open Sans"/>
          <w:sz w:val="20"/>
        </w:rPr>
        <w:t>ng R&amp;D to satisfy the demands of his new supervisor, Ronald Meece, is unacceptable. Although not strictly unethical, I would recommend that Jackson not agree to slow down the R&amp;D efforts on Vyacon or sell off the rights to Martek. Each of these appears to sacrifice the overall economic interests of BrisCor for short-run gain. Jackson should argue against doing this but not resign if Meece insists that these actions be taken. If, however, Meece asks Jackson to capital</w:t>
      </w:r>
      <w:r w:rsidR="00AA36AD" w:rsidRPr="00F3209C">
        <w:rPr>
          <w:rFonts w:ascii="Open Sans" w:hAnsi="Open Sans" w:cs="Open Sans"/>
          <w:sz w:val="20"/>
        </w:rPr>
        <w:t>ise</w:t>
      </w:r>
      <w:r w:rsidRPr="00F3209C">
        <w:rPr>
          <w:rFonts w:ascii="Open Sans" w:hAnsi="Open Sans" w:cs="Open Sans"/>
          <w:sz w:val="20"/>
        </w:rPr>
        <w:t xml:space="preserve"> R&amp;D, he should raise this issue with the chair of the audit committee after informing Meece that he is doing so. If the CFO still insists on Jackson capital</w:t>
      </w:r>
      <w:r w:rsidR="00FD1B31">
        <w:rPr>
          <w:rFonts w:ascii="Open Sans" w:hAnsi="Open Sans" w:cs="Open Sans"/>
          <w:sz w:val="20"/>
        </w:rPr>
        <w:t>isi</w:t>
      </w:r>
      <w:r w:rsidRPr="00F3209C">
        <w:rPr>
          <w:rFonts w:ascii="Open Sans" w:hAnsi="Open Sans" w:cs="Open Sans"/>
          <w:sz w:val="20"/>
        </w:rPr>
        <w:t xml:space="preserve">ng R&amp;D, he should resign rather than engage in unethical </w:t>
      </w:r>
      <w:r w:rsidR="00F71620" w:rsidRPr="00F3209C">
        <w:rPr>
          <w:rFonts w:ascii="Open Sans" w:hAnsi="Open Sans" w:cs="Open Sans"/>
          <w:sz w:val="20"/>
        </w:rPr>
        <w:t>behaviour</w:t>
      </w:r>
      <w:r w:rsidR="00A75F3A" w:rsidRPr="00F3209C">
        <w:rPr>
          <w:rFonts w:ascii="Open Sans" w:hAnsi="Open Sans" w:cs="Open Sans"/>
          <w:sz w:val="20"/>
        </w:rPr>
        <w:t>.</w:t>
      </w:r>
    </w:p>
    <w:p w:rsidR="00D66A00" w:rsidRPr="00F3209C" w:rsidRDefault="00D66A00" w:rsidP="00E505E5">
      <w:pPr>
        <w:pStyle w:val="t1"/>
        <w:tabs>
          <w:tab w:val="clear" w:pos="900"/>
        </w:tabs>
        <w:ind w:right="379"/>
        <w:rPr>
          <w:rFonts w:ascii="Open Sans" w:eastAsia="MingLiU" w:hAnsi="Open Sans" w:cs="Open Sans"/>
          <w:sz w:val="20"/>
        </w:rPr>
      </w:pPr>
    </w:p>
    <w:p w:rsidR="006973E9" w:rsidRPr="00F3209C" w:rsidRDefault="00C01C0E"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lastRenderedPageBreak/>
        <w:t>Professional ethics</w:t>
      </w:r>
    </w:p>
    <w:p w:rsidR="00C01C0E" w:rsidRPr="00F3209C" w:rsidRDefault="00C01C0E" w:rsidP="00A448DA">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Marie Sommers is the new division management accountant of the snack foods division of Superior Foods. Superior Foods has reported a minimum 15% growth in annual earnings for each of the past five years. The snack foods division has reported annual earnings growth of more than 20% each year in this same period. During the current year, the economy went into a recession. The corporate management accountant estimates a 10% annual earnings growth rate for Superior Foods this year. One month before the 30 June financial year-end of the current year, Sommers estimates that the snack foods division will report an annual earnings growth of only 8%. Zac Haast, the snack foods division manager, is not happy, but he notes that </w:t>
      </w:r>
      <w:r w:rsidR="0006789C">
        <w:rPr>
          <w:rFonts w:ascii="Open Sans" w:eastAsia="MingLiU" w:hAnsi="Open Sans" w:cs="Open Sans"/>
          <w:sz w:val="20"/>
        </w:rPr>
        <w:t>‘</w:t>
      </w:r>
      <w:r w:rsidRPr="00F3209C">
        <w:rPr>
          <w:rFonts w:ascii="Open Sans" w:eastAsia="MingLiU" w:hAnsi="Open Sans" w:cs="Open Sans"/>
          <w:sz w:val="20"/>
        </w:rPr>
        <w:t>the end-of-financial-year actions</w:t>
      </w:r>
      <w:r w:rsidR="0006789C">
        <w:rPr>
          <w:rFonts w:ascii="Open Sans" w:eastAsia="MingLiU" w:hAnsi="Open Sans" w:cs="Open Sans"/>
          <w:sz w:val="20"/>
        </w:rPr>
        <w:t>’</w:t>
      </w:r>
      <w:r w:rsidRPr="00F3209C">
        <w:rPr>
          <w:rFonts w:ascii="Open Sans" w:eastAsia="MingLiU" w:hAnsi="Open Sans" w:cs="Open Sans"/>
          <w:sz w:val="20"/>
        </w:rPr>
        <w:t xml:space="preserve"> still need to be taken.</w:t>
      </w:r>
    </w:p>
    <w:p w:rsidR="006973E9" w:rsidRPr="00F3209C" w:rsidRDefault="00C01C0E" w:rsidP="00A448DA">
      <w:pPr>
        <w:pStyle w:val="t1"/>
        <w:tabs>
          <w:tab w:val="clear" w:pos="900"/>
        </w:tabs>
        <w:ind w:right="380" w:firstLine="357"/>
        <w:rPr>
          <w:rFonts w:ascii="Open Sans" w:eastAsia="MingLiU" w:hAnsi="Open Sans" w:cs="Open Sans"/>
          <w:sz w:val="20"/>
        </w:rPr>
      </w:pPr>
      <w:r w:rsidRPr="00F3209C">
        <w:rPr>
          <w:rFonts w:ascii="Open Sans" w:eastAsia="MingLiU" w:hAnsi="Open Sans" w:cs="Open Sans"/>
          <w:sz w:val="20"/>
        </w:rPr>
        <w:t>Sommers makes some enquiries and is able to compile the following list of end-of-financial-year actions that were more or less accepted by the previous division management accountant:</w:t>
      </w:r>
    </w:p>
    <w:p w:rsidR="00934FA5" w:rsidRPr="00F3209C" w:rsidRDefault="00934FA5" w:rsidP="00487E68">
      <w:pPr>
        <w:pStyle w:val="t1"/>
        <w:numPr>
          <w:ilvl w:val="0"/>
          <w:numId w:val="5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deferring June</w:t>
      </w:r>
      <w:r w:rsidR="0006789C">
        <w:rPr>
          <w:rFonts w:ascii="Open Sans" w:eastAsia="MingLiU" w:hAnsi="Open Sans" w:cs="Open Sans"/>
          <w:sz w:val="20"/>
        </w:rPr>
        <w:t>’</w:t>
      </w:r>
      <w:r w:rsidRPr="00F3209C">
        <w:rPr>
          <w:rFonts w:ascii="Open Sans" w:eastAsia="MingLiU" w:hAnsi="Open Sans" w:cs="Open Sans"/>
          <w:sz w:val="20"/>
        </w:rPr>
        <w:t>s routine monthly maintenance on packaging equipment by an independent contractor to July</w:t>
      </w:r>
    </w:p>
    <w:p w:rsidR="00934FA5" w:rsidRPr="00F3209C" w:rsidRDefault="00934FA5" w:rsidP="00487E68">
      <w:pPr>
        <w:pStyle w:val="t1"/>
        <w:numPr>
          <w:ilvl w:val="0"/>
          <w:numId w:val="5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extending the close of the current financial year beyond 30 June so that some sales of next year are included in the current year</w:t>
      </w:r>
    </w:p>
    <w:p w:rsidR="00934FA5" w:rsidRPr="00F3209C" w:rsidRDefault="00934FA5" w:rsidP="00487E68">
      <w:pPr>
        <w:pStyle w:val="t1"/>
        <w:numPr>
          <w:ilvl w:val="0"/>
          <w:numId w:val="5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altering dates of shipping documents of next July</w:t>
      </w:r>
      <w:r w:rsidR="0006789C">
        <w:rPr>
          <w:rFonts w:ascii="Open Sans" w:eastAsia="MingLiU" w:hAnsi="Open Sans" w:cs="Open Sans"/>
          <w:sz w:val="20"/>
        </w:rPr>
        <w:t>’</w:t>
      </w:r>
      <w:r w:rsidRPr="00F3209C">
        <w:rPr>
          <w:rFonts w:ascii="Open Sans" w:eastAsia="MingLiU" w:hAnsi="Open Sans" w:cs="Open Sans"/>
          <w:sz w:val="20"/>
        </w:rPr>
        <w:t>s sales to record them as sales in June of the current financial year</w:t>
      </w:r>
    </w:p>
    <w:p w:rsidR="00934FA5" w:rsidRPr="00F3209C" w:rsidRDefault="00934FA5" w:rsidP="00487E68">
      <w:pPr>
        <w:pStyle w:val="t1"/>
        <w:numPr>
          <w:ilvl w:val="0"/>
          <w:numId w:val="5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giving salespeople a double bonus to exceed June sales targets</w:t>
      </w:r>
    </w:p>
    <w:p w:rsidR="00934FA5" w:rsidRPr="00F3209C" w:rsidRDefault="00934FA5" w:rsidP="00487E68">
      <w:pPr>
        <w:pStyle w:val="t1"/>
        <w:numPr>
          <w:ilvl w:val="0"/>
          <w:numId w:val="5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deferring the current period</w:t>
      </w:r>
      <w:r w:rsidR="0006789C">
        <w:rPr>
          <w:rFonts w:ascii="Open Sans" w:eastAsia="MingLiU" w:hAnsi="Open Sans" w:cs="Open Sans"/>
          <w:sz w:val="20"/>
        </w:rPr>
        <w:t>’</w:t>
      </w:r>
      <w:r w:rsidRPr="00F3209C">
        <w:rPr>
          <w:rFonts w:ascii="Open Sans" w:eastAsia="MingLiU" w:hAnsi="Open Sans" w:cs="Open Sans"/>
          <w:sz w:val="20"/>
        </w:rPr>
        <w:t>s advertising by reducing the number of television spots run in June and running more than planned in July</w:t>
      </w:r>
    </w:p>
    <w:p w:rsidR="00934FA5" w:rsidRPr="00F3209C" w:rsidRDefault="00934FA5" w:rsidP="00487E68">
      <w:pPr>
        <w:pStyle w:val="t1"/>
        <w:numPr>
          <w:ilvl w:val="0"/>
          <w:numId w:val="5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deferring the current period</w:t>
      </w:r>
      <w:r w:rsidR="0006789C">
        <w:rPr>
          <w:rFonts w:ascii="Open Sans" w:eastAsia="MingLiU" w:hAnsi="Open Sans" w:cs="Open Sans"/>
          <w:sz w:val="20"/>
        </w:rPr>
        <w:t>’</w:t>
      </w:r>
      <w:r w:rsidRPr="00F3209C">
        <w:rPr>
          <w:rFonts w:ascii="Open Sans" w:eastAsia="MingLiU" w:hAnsi="Open Sans" w:cs="Open Sans"/>
          <w:sz w:val="20"/>
        </w:rPr>
        <w:t>s reported advertising costs by having Superior Foods</w:t>
      </w:r>
      <w:r w:rsidR="0006789C">
        <w:rPr>
          <w:rFonts w:ascii="Open Sans" w:eastAsia="MingLiU" w:hAnsi="Open Sans" w:cs="Open Sans"/>
          <w:sz w:val="20"/>
        </w:rPr>
        <w:t>’</w:t>
      </w:r>
      <w:r w:rsidRPr="00F3209C">
        <w:rPr>
          <w:rFonts w:ascii="Open Sans" w:eastAsia="MingLiU" w:hAnsi="Open Sans" w:cs="Open Sans"/>
          <w:sz w:val="20"/>
        </w:rPr>
        <w:t xml:space="preserve"> outside advertising agency delay the billing of June advertisements until July or by having the agency alter invoices to conceal the June date</w:t>
      </w:r>
    </w:p>
    <w:p w:rsidR="006973E9" w:rsidRPr="00F3209C" w:rsidRDefault="00934FA5" w:rsidP="00487E68">
      <w:pPr>
        <w:pStyle w:val="t1"/>
        <w:numPr>
          <w:ilvl w:val="0"/>
          <w:numId w:val="5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persuading carriers to accept merchandise for shipment in June of the current financial year although they normally would not have done so</w:t>
      </w:r>
    </w:p>
    <w:p w:rsidR="006973E9" w:rsidRPr="00F3209C" w:rsidRDefault="006973E9" w:rsidP="00E505E5">
      <w:pPr>
        <w:pStyle w:val="t1"/>
        <w:tabs>
          <w:tab w:val="clear" w:pos="900"/>
        </w:tabs>
        <w:ind w:right="379"/>
        <w:rPr>
          <w:rFonts w:ascii="Open Sans" w:eastAsia="MingLiU" w:hAnsi="Open Sans" w:cs="Open Sans"/>
          <w:sz w:val="20"/>
        </w:rPr>
      </w:pPr>
    </w:p>
    <w:p w:rsidR="007E4D8D" w:rsidRPr="00F3209C" w:rsidRDefault="007E4D8D" w:rsidP="007E4D8D">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7E4D8D" w:rsidRPr="00F3209C" w:rsidRDefault="007E4D8D" w:rsidP="00487E68">
      <w:pPr>
        <w:pStyle w:val="t1"/>
        <w:numPr>
          <w:ilvl w:val="0"/>
          <w:numId w:val="60"/>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Why might the snack foods division director want to take these end-of-financial-year actions?</w:t>
      </w:r>
    </w:p>
    <w:p w:rsidR="007E4D8D" w:rsidRPr="00F3209C" w:rsidRDefault="007E4D8D" w:rsidP="00487E68">
      <w:pPr>
        <w:pStyle w:val="t1"/>
        <w:numPr>
          <w:ilvl w:val="0"/>
          <w:numId w:val="60"/>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The division management accountant is deeply troubled and reads the CIMA Code of Ethics for Professional Accountants. Classify each of the end-of-financial-year actions (</w:t>
      </w:r>
      <w:r w:rsidRPr="00F3209C">
        <w:rPr>
          <w:rFonts w:ascii="Open Sans" w:eastAsia="MingLiU" w:hAnsi="Open Sans" w:cs="Open Sans"/>
          <w:b/>
          <w:bCs/>
          <w:sz w:val="20"/>
        </w:rPr>
        <w:t>a–g</w:t>
      </w:r>
      <w:r w:rsidRPr="00F3209C">
        <w:rPr>
          <w:rFonts w:ascii="Open Sans" w:eastAsia="MingLiU" w:hAnsi="Open Sans" w:cs="Open Sans"/>
          <w:sz w:val="20"/>
        </w:rPr>
        <w:t>) as acceptable or unacceptable according to that document.</w:t>
      </w:r>
    </w:p>
    <w:p w:rsidR="007E4D8D" w:rsidRPr="00F3209C" w:rsidRDefault="007E4D8D" w:rsidP="00487E68">
      <w:pPr>
        <w:pStyle w:val="t1"/>
        <w:numPr>
          <w:ilvl w:val="0"/>
          <w:numId w:val="60"/>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What should Sommers do if Haast suggests that these end-of-financial-year actions are taken in every division of Superior Foods and that she will greatly harm the snack foods division if she does not cooperate and paint the rosiest picture possible of the division</w:t>
      </w:r>
      <w:r w:rsidR="0006789C">
        <w:rPr>
          <w:rFonts w:ascii="Open Sans" w:eastAsia="MingLiU" w:hAnsi="Open Sans" w:cs="Open Sans"/>
          <w:sz w:val="20"/>
        </w:rPr>
        <w:t>’</w:t>
      </w:r>
      <w:r w:rsidRPr="00F3209C">
        <w:rPr>
          <w:rFonts w:ascii="Open Sans" w:eastAsia="MingLiU" w:hAnsi="Open Sans" w:cs="Open Sans"/>
          <w:sz w:val="20"/>
        </w:rPr>
        <w:t>s results?</w:t>
      </w:r>
    </w:p>
    <w:p w:rsidR="006E4906" w:rsidRPr="00F3209C" w:rsidRDefault="006E4906" w:rsidP="00E505E5">
      <w:pPr>
        <w:pStyle w:val="t1"/>
        <w:tabs>
          <w:tab w:val="clear" w:pos="900"/>
        </w:tabs>
        <w:ind w:right="379"/>
        <w:rPr>
          <w:rFonts w:ascii="Open Sans" w:eastAsia="MingLiU" w:hAnsi="Open Sans" w:cs="Open Sans"/>
          <w:sz w:val="20"/>
        </w:rPr>
      </w:pPr>
    </w:p>
    <w:p w:rsidR="00271EB3" w:rsidRPr="00F3209C" w:rsidRDefault="00707574" w:rsidP="00E505E5">
      <w:pPr>
        <w:pStyle w:val="t1"/>
        <w:tabs>
          <w:tab w:val="clear" w:pos="900"/>
          <w:tab w:val="left" w:pos="720"/>
          <w:tab w:val="left" w:pos="2160"/>
        </w:tabs>
        <w:ind w:right="379"/>
        <w:rPr>
          <w:rFonts w:ascii="Open Sans" w:hAnsi="Open Sans" w:cs="Open Sans"/>
          <w:sz w:val="20"/>
        </w:rPr>
      </w:pPr>
      <w:r w:rsidRPr="00F3209C">
        <w:rPr>
          <w:rFonts w:ascii="Open Sans" w:hAnsi="Open Sans" w:cs="Open Sans"/>
          <w:b/>
          <w:i/>
          <w:iCs/>
          <w:sz w:val="20"/>
        </w:rPr>
        <w:t>Solution:</w:t>
      </w:r>
      <w:r w:rsidRPr="00F3209C">
        <w:rPr>
          <w:rFonts w:ascii="Open Sans" w:hAnsi="Open Sans" w:cs="Open Sans"/>
          <w:sz w:val="20"/>
        </w:rPr>
        <w:t xml:space="preserve"> </w:t>
      </w:r>
      <w:r w:rsidR="00D10C45" w:rsidRPr="00F3209C">
        <w:rPr>
          <w:rFonts w:ascii="Open Sans" w:hAnsi="Open Sans" w:cs="Open Sans"/>
          <w:sz w:val="20"/>
        </w:rPr>
        <w:t>(30–40 min.)</w:t>
      </w:r>
    </w:p>
    <w:p w:rsidR="00D10C45" w:rsidRPr="00F3209C" w:rsidRDefault="00D10C45" w:rsidP="00E505E5">
      <w:pPr>
        <w:pStyle w:val="t1"/>
        <w:tabs>
          <w:tab w:val="clear" w:pos="900"/>
          <w:tab w:val="left" w:pos="720"/>
          <w:tab w:val="left" w:pos="2160"/>
        </w:tabs>
        <w:ind w:right="379"/>
        <w:rPr>
          <w:rFonts w:ascii="Open Sans" w:hAnsi="Open Sans" w:cs="Open Sans"/>
          <w:b/>
          <w:sz w:val="20"/>
        </w:rPr>
      </w:pPr>
      <w:r w:rsidRPr="00F3209C">
        <w:rPr>
          <w:rFonts w:ascii="Open Sans" w:hAnsi="Open Sans" w:cs="Open Sans"/>
          <w:b/>
          <w:sz w:val="20"/>
        </w:rPr>
        <w:t xml:space="preserve">Professional ethics </w:t>
      </w:r>
    </w:p>
    <w:p w:rsidR="00D10C45" w:rsidRPr="00F3209C" w:rsidRDefault="00D10C45" w:rsidP="00487E68">
      <w:pPr>
        <w:pStyle w:val="t1"/>
        <w:numPr>
          <w:ilvl w:val="0"/>
          <w:numId w:val="61"/>
        </w:numPr>
        <w:tabs>
          <w:tab w:val="clear" w:pos="900"/>
        </w:tabs>
        <w:ind w:left="709" w:right="379" w:hanging="349"/>
        <w:rPr>
          <w:rFonts w:ascii="Open Sans" w:hAnsi="Open Sans" w:cs="Open Sans"/>
          <w:sz w:val="20"/>
        </w:rPr>
      </w:pPr>
      <w:r w:rsidRPr="00F3209C">
        <w:rPr>
          <w:rFonts w:ascii="Open Sans" w:hAnsi="Open Sans" w:cs="Open Sans"/>
          <w:sz w:val="20"/>
        </w:rPr>
        <w:t>The possible motivations for the snack foods division director wanting to take end-of-financial-year actions include:</w:t>
      </w:r>
    </w:p>
    <w:p w:rsidR="00D10C45" w:rsidRPr="00F3209C" w:rsidRDefault="00D10C45" w:rsidP="00487E68">
      <w:pPr>
        <w:pStyle w:val="t1"/>
        <w:numPr>
          <w:ilvl w:val="0"/>
          <w:numId w:val="62"/>
        </w:numPr>
        <w:tabs>
          <w:tab w:val="clear" w:pos="900"/>
        </w:tabs>
        <w:ind w:left="1418" w:right="379" w:hanging="338"/>
        <w:rPr>
          <w:rFonts w:ascii="Open Sans" w:hAnsi="Open Sans" w:cs="Open Sans"/>
          <w:sz w:val="20"/>
        </w:rPr>
      </w:pPr>
      <w:r w:rsidRPr="00F3209C">
        <w:rPr>
          <w:rFonts w:ascii="Open Sans" w:hAnsi="Open Sans" w:cs="Open Sans"/>
          <w:sz w:val="20"/>
        </w:rPr>
        <w:t>Management incentives. Superior Foods may have a division bonus scheme based on one-year reported division earnings. Efforts to front-end revenue into the current year or transfer costs into the next year can increase this bonus.</w:t>
      </w:r>
    </w:p>
    <w:p w:rsidR="00D10C45" w:rsidRPr="00F3209C" w:rsidRDefault="00D10C45" w:rsidP="00487E68">
      <w:pPr>
        <w:pStyle w:val="t1"/>
        <w:numPr>
          <w:ilvl w:val="0"/>
          <w:numId w:val="62"/>
        </w:numPr>
        <w:tabs>
          <w:tab w:val="clear" w:pos="900"/>
        </w:tabs>
        <w:ind w:left="1418" w:right="379" w:hanging="338"/>
        <w:rPr>
          <w:rFonts w:ascii="Open Sans" w:hAnsi="Open Sans" w:cs="Open Sans"/>
          <w:sz w:val="20"/>
        </w:rPr>
      </w:pPr>
      <w:r w:rsidRPr="00F3209C">
        <w:rPr>
          <w:rFonts w:ascii="Open Sans" w:hAnsi="Open Sans" w:cs="Open Sans"/>
          <w:sz w:val="20"/>
        </w:rPr>
        <w:t xml:space="preserve">Promotion opportunities and job security. Top management of Superior Foods likely will view those division managers that deliver high reported earnings growth rates as being the best prospects for promotion. Division managers who deliver </w:t>
      </w:r>
      <w:r w:rsidR="0006789C">
        <w:rPr>
          <w:rFonts w:ascii="Open Sans" w:hAnsi="Open Sans" w:cs="Open Sans"/>
          <w:sz w:val="20"/>
        </w:rPr>
        <w:t>‘</w:t>
      </w:r>
      <w:r w:rsidRPr="00F3209C">
        <w:rPr>
          <w:rFonts w:ascii="Open Sans" w:hAnsi="Open Sans" w:cs="Open Sans"/>
          <w:sz w:val="20"/>
        </w:rPr>
        <w:t>unwelcome surprises</w:t>
      </w:r>
      <w:r w:rsidR="0006789C">
        <w:rPr>
          <w:rFonts w:ascii="Open Sans" w:hAnsi="Open Sans" w:cs="Open Sans"/>
          <w:sz w:val="20"/>
        </w:rPr>
        <w:t>’</w:t>
      </w:r>
      <w:r w:rsidRPr="00F3209C">
        <w:rPr>
          <w:rFonts w:ascii="Open Sans" w:hAnsi="Open Sans" w:cs="Open Sans"/>
          <w:sz w:val="20"/>
        </w:rPr>
        <w:t xml:space="preserve"> may be viewed as less capable.</w:t>
      </w:r>
    </w:p>
    <w:p w:rsidR="00D10C45" w:rsidRPr="00F3209C" w:rsidRDefault="00D10C45" w:rsidP="00487E68">
      <w:pPr>
        <w:pStyle w:val="t1"/>
        <w:numPr>
          <w:ilvl w:val="0"/>
          <w:numId w:val="62"/>
        </w:numPr>
        <w:tabs>
          <w:tab w:val="clear" w:pos="900"/>
        </w:tabs>
        <w:ind w:left="1418" w:right="379" w:hanging="338"/>
        <w:rPr>
          <w:rFonts w:ascii="Open Sans" w:hAnsi="Open Sans" w:cs="Open Sans"/>
          <w:sz w:val="20"/>
        </w:rPr>
      </w:pPr>
      <w:r w:rsidRPr="00F3209C">
        <w:rPr>
          <w:rFonts w:ascii="Open Sans" w:hAnsi="Open Sans" w:cs="Open Sans"/>
          <w:sz w:val="20"/>
        </w:rPr>
        <w:lastRenderedPageBreak/>
        <w:t xml:space="preserve">Retain division autonomy. If top management of Superior Foods adopts a </w:t>
      </w:r>
      <w:r w:rsidR="0006789C">
        <w:rPr>
          <w:rFonts w:ascii="Open Sans" w:hAnsi="Open Sans" w:cs="Open Sans"/>
          <w:sz w:val="20"/>
        </w:rPr>
        <w:t>‘</w:t>
      </w:r>
      <w:r w:rsidRPr="00F3209C">
        <w:rPr>
          <w:rFonts w:ascii="Open Sans" w:hAnsi="Open Sans" w:cs="Open Sans"/>
          <w:sz w:val="20"/>
        </w:rPr>
        <w:t>management by exception</w:t>
      </w:r>
      <w:r w:rsidR="0006789C">
        <w:rPr>
          <w:rFonts w:ascii="Open Sans" w:hAnsi="Open Sans" w:cs="Open Sans"/>
          <w:sz w:val="20"/>
        </w:rPr>
        <w:t>’</w:t>
      </w:r>
      <w:r w:rsidRPr="00F3209C">
        <w:rPr>
          <w:rFonts w:ascii="Open Sans" w:hAnsi="Open Sans" w:cs="Open Sans"/>
          <w:sz w:val="20"/>
        </w:rPr>
        <w:t xml:space="preserve"> approach, divisions that report sharp reductions in their earnings growth rates may attract a sizable increase in top management supervision.</w:t>
      </w:r>
    </w:p>
    <w:p w:rsidR="00D10C45" w:rsidRPr="00F3209C" w:rsidRDefault="00D10C45" w:rsidP="00E505E5">
      <w:pPr>
        <w:pStyle w:val="t1"/>
        <w:tabs>
          <w:tab w:val="clear" w:pos="900"/>
        </w:tabs>
        <w:ind w:right="379"/>
        <w:rPr>
          <w:rFonts w:ascii="Open Sans" w:eastAsia="MingLiU" w:hAnsi="Open Sans" w:cs="Open Sans"/>
          <w:sz w:val="20"/>
        </w:rPr>
      </w:pPr>
    </w:p>
    <w:p w:rsidR="00D10C45" w:rsidRPr="00F3209C" w:rsidRDefault="00D10C45" w:rsidP="00487E68">
      <w:pPr>
        <w:pStyle w:val="t1"/>
        <w:numPr>
          <w:ilvl w:val="0"/>
          <w:numId w:val="61"/>
        </w:numPr>
        <w:tabs>
          <w:tab w:val="clear" w:pos="900"/>
        </w:tabs>
        <w:ind w:left="709" w:right="379" w:hanging="349"/>
        <w:rPr>
          <w:rFonts w:ascii="Open Sans" w:hAnsi="Open Sans" w:cs="Open Sans"/>
          <w:sz w:val="20"/>
        </w:rPr>
      </w:pPr>
      <w:r w:rsidRPr="00F3209C">
        <w:rPr>
          <w:rFonts w:ascii="Open Sans" w:hAnsi="Open Sans" w:cs="Open Sans"/>
          <w:sz w:val="20"/>
        </w:rPr>
        <w:t xml:space="preserve">The </w:t>
      </w:r>
      <w:r w:rsidR="0006789C">
        <w:rPr>
          <w:rFonts w:ascii="Open Sans" w:hAnsi="Open Sans" w:cs="Open Sans"/>
          <w:sz w:val="20"/>
        </w:rPr>
        <w:t>‘</w:t>
      </w:r>
      <w:r w:rsidRPr="00F3209C">
        <w:rPr>
          <w:rFonts w:ascii="Open Sans" w:hAnsi="Open Sans" w:cs="Open Sans"/>
          <w:sz w:val="20"/>
        </w:rPr>
        <w:t>CIMA Code of Ethics for Professional Accountants</w:t>
      </w:r>
      <w:r w:rsidR="0006789C">
        <w:rPr>
          <w:rFonts w:ascii="Open Sans" w:hAnsi="Open Sans" w:cs="Open Sans"/>
          <w:sz w:val="20"/>
        </w:rPr>
        <w:t>’</w:t>
      </w:r>
      <w:r w:rsidRPr="00F3209C">
        <w:rPr>
          <w:rFonts w:ascii="Open Sans" w:hAnsi="Open Sans" w:cs="Open Sans"/>
          <w:sz w:val="20"/>
        </w:rPr>
        <w:t xml:space="preserve"> requires management accountants to</w:t>
      </w:r>
      <w:r w:rsidR="00672FDB" w:rsidRPr="00F3209C">
        <w:rPr>
          <w:rFonts w:ascii="Open Sans" w:hAnsi="Open Sans" w:cs="Open Sans"/>
          <w:sz w:val="20"/>
        </w:rPr>
        <w:t>:</w:t>
      </w:r>
    </w:p>
    <w:p w:rsidR="00D10C45" w:rsidRPr="00F3209C" w:rsidRDefault="00D10C45"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Perform professional duties in accordance with relevant laws, regulations and technical standards.</w:t>
      </w:r>
    </w:p>
    <w:p w:rsidR="00D10C45" w:rsidRPr="00F3209C" w:rsidRDefault="00D10C45"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Refrain from engaging in any conduct that would prejudice carrying out duties ethically.</w:t>
      </w:r>
    </w:p>
    <w:p w:rsidR="00D10C45" w:rsidRPr="00F3209C" w:rsidRDefault="00D10C45"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Communicate information fairly and objectively.</w:t>
      </w:r>
    </w:p>
    <w:p w:rsidR="00D10C45" w:rsidRPr="00F3209C" w:rsidRDefault="00D10C45" w:rsidP="00CC3741">
      <w:pPr>
        <w:pStyle w:val="t1"/>
        <w:tabs>
          <w:tab w:val="clear" w:pos="900"/>
        </w:tabs>
        <w:ind w:left="709" w:right="379"/>
        <w:rPr>
          <w:rFonts w:ascii="Open Sans" w:eastAsia="MingLiU" w:hAnsi="Open Sans" w:cs="Open Sans"/>
          <w:sz w:val="20"/>
        </w:rPr>
      </w:pPr>
    </w:p>
    <w:p w:rsidR="00D10C45" w:rsidRPr="00F3209C" w:rsidRDefault="00D10C45" w:rsidP="00CC3741">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 xml:space="preserve">Several of the </w:t>
      </w:r>
      <w:r w:rsidR="0006789C">
        <w:rPr>
          <w:rFonts w:ascii="Open Sans" w:eastAsia="MingLiU" w:hAnsi="Open Sans" w:cs="Open Sans"/>
          <w:sz w:val="20"/>
        </w:rPr>
        <w:t>‘</w:t>
      </w:r>
      <w:r w:rsidRPr="00F3209C">
        <w:rPr>
          <w:rFonts w:ascii="Open Sans" w:eastAsia="MingLiU" w:hAnsi="Open Sans" w:cs="Open Sans"/>
          <w:sz w:val="20"/>
        </w:rPr>
        <w:t>end-of-financial-year actions</w:t>
      </w:r>
      <w:r w:rsidR="0006789C">
        <w:rPr>
          <w:rFonts w:ascii="Open Sans" w:eastAsia="MingLiU" w:hAnsi="Open Sans" w:cs="Open Sans"/>
          <w:sz w:val="20"/>
        </w:rPr>
        <w:t>’</w:t>
      </w:r>
      <w:r w:rsidRPr="00F3209C">
        <w:rPr>
          <w:rFonts w:ascii="Open Sans" w:eastAsia="MingLiU" w:hAnsi="Open Sans" w:cs="Open Sans"/>
          <w:sz w:val="20"/>
        </w:rPr>
        <w:t xml:space="preserve"> clearly are in conflict with these requirements and should be viewed as unacceptable by Sommers.</w:t>
      </w:r>
    </w:p>
    <w:p w:rsidR="008A3867" w:rsidRPr="00F3209C" w:rsidRDefault="00D10C45" w:rsidP="00487E68">
      <w:pPr>
        <w:pStyle w:val="t1"/>
        <w:numPr>
          <w:ilvl w:val="0"/>
          <w:numId w:val="63"/>
        </w:numPr>
        <w:tabs>
          <w:tab w:val="clear" w:pos="900"/>
        </w:tabs>
        <w:ind w:right="379"/>
        <w:rPr>
          <w:rFonts w:ascii="Open Sans" w:hAnsi="Open Sans" w:cs="Open Sans"/>
          <w:sz w:val="20"/>
        </w:rPr>
      </w:pPr>
      <w:r w:rsidRPr="00F3209C">
        <w:rPr>
          <w:rFonts w:ascii="Open Sans" w:hAnsi="Open Sans" w:cs="Open Sans"/>
          <w:sz w:val="20"/>
        </w:rPr>
        <w:t xml:space="preserve">The financial year-end should be closed on midnight of 30 June. </w:t>
      </w:r>
      <w:r w:rsidR="0006789C">
        <w:rPr>
          <w:rFonts w:ascii="Open Sans" w:hAnsi="Open Sans" w:cs="Open Sans"/>
          <w:sz w:val="20"/>
        </w:rPr>
        <w:t>‘</w:t>
      </w:r>
      <w:r w:rsidRPr="00F3209C">
        <w:rPr>
          <w:rFonts w:ascii="Open Sans" w:hAnsi="Open Sans" w:cs="Open Sans"/>
          <w:sz w:val="20"/>
        </w:rPr>
        <w:t>Extending</w:t>
      </w:r>
      <w:r w:rsidR="0006789C">
        <w:rPr>
          <w:rFonts w:ascii="Open Sans" w:hAnsi="Open Sans" w:cs="Open Sans"/>
          <w:sz w:val="20"/>
        </w:rPr>
        <w:t>’</w:t>
      </w:r>
      <w:r w:rsidRPr="00F3209C">
        <w:rPr>
          <w:rFonts w:ascii="Open Sans" w:hAnsi="Open Sans" w:cs="Open Sans"/>
          <w:sz w:val="20"/>
        </w:rPr>
        <w:t xml:space="preserve"> the close falsely reports next year</w:t>
      </w:r>
      <w:r w:rsidR="0006789C">
        <w:rPr>
          <w:rFonts w:ascii="Open Sans" w:hAnsi="Open Sans" w:cs="Open Sans"/>
          <w:sz w:val="20"/>
        </w:rPr>
        <w:t>’</w:t>
      </w:r>
      <w:r w:rsidRPr="00F3209C">
        <w:rPr>
          <w:rFonts w:ascii="Open Sans" w:hAnsi="Open Sans" w:cs="Open Sans"/>
          <w:sz w:val="20"/>
        </w:rPr>
        <w:t>s sales as this year</w:t>
      </w:r>
      <w:r w:rsidR="0006789C">
        <w:rPr>
          <w:rFonts w:ascii="Open Sans" w:hAnsi="Open Sans" w:cs="Open Sans"/>
          <w:sz w:val="20"/>
        </w:rPr>
        <w:t>’</w:t>
      </w:r>
      <w:r w:rsidRPr="00F3209C">
        <w:rPr>
          <w:rFonts w:ascii="Open Sans" w:hAnsi="Open Sans" w:cs="Open Sans"/>
          <w:sz w:val="20"/>
        </w:rPr>
        <w:t>s sales.</w:t>
      </w:r>
    </w:p>
    <w:p w:rsidR="008A3867" w:rsidRPr="00F3209C" w:rsidRDefault="00D10C45" w:rsidP="00487E68">
      <w:pPr>
        <w:pStyle w:val="t1"/>
        <w:numPr>
          <w:ilvl w:val="0"/>
          <w:numId w:val="63"/>
        </w:numPr>
        <w:tabs>
          <w:tab w:val="clear" w:pos="900"/>
        </w:tabs>
        <w:ind w:right="379"/>
        <w:rPr>
          <w:rFonts w:ascii="Open Sans" w:hAnsi="Open Sans" w:cs="Open Sans"/>
          <w:sz w:val="20"/>
        </w:rPr>
      </w:pPr>
      <w:r w:rsidRPr="00F3209C">
        <w:rPr>
          <w:rFonts w:ascii="Open Sans" w:hAnsi="Open Sans" w:cs="Open Sans"/>
          <w:sz w:val="20"/>
        </w:rPr>
        <w:t>Altering shipping dates is falsification of the accounting reports.</w:t>
      </w:r>
    </w:p>
    <w:p w:rsidR="00D10C45" w:rsidRPr="00F3209C" w:rsidRDefault="00D10C45" w:rsidP="00487E68">
      <w:pPr>
        <w:pStyle w:val="t1"/>
        <w:numPr>
          <w:ilvl w:val="0"/>
          <w:numId w:val="64"/>
        </w:numPr>
        <w:tabs>
          <w:tab w:val="clear" w:pos="900"/>
        </w:tabs>
        <w:ind w:right="379"/>
        <w:rPr>
          <w:rFonts w:ascii="Open Sans" w:hAnsi="Open Sans" w:cs="Open Sans"/>
          <w:sz w:val="20"/>
        </w:rPr>
      </w:pPr>
      <w:r w:rsidRPr="00F3209C">
        <w:rPr>
          <w:rFonts w:ascii="Open Sans" w:hAnsi="Open Sans" w:cs="Open Sans"/>
          <w:sz w:val="20"/>
        </w:rPr>
        <w:t>Advertisements run in June should be charged to the current year. The advertising agency is facilitating falsification of the accounting records.</w:t>
      </w:r>
    </w:p>
    <w:p w:rsidR="00D10C45" w:rsidRPr="00F3209C" w:rsidRDefault="00D10C45" w:rsidP="00CC3741">
      <w:pPr>
        <w:pStyle w:val="t1"/>
        <w:tabs>
          <w:tab w:val="clear" w:pos="900"/>
        </w:tabs>
        <w:ind w:left="709" w:right="379"/>
        <w:rPr>
          <w:rFonts w:ascii="Open Sans" w:eastAsia="MingLiU" w:hAnsi="Open Sans" w:cs="Open Sans"/>
          <w:sz w:val="20"/>
        </w:rPr>
      </w:pPr>
    </w:p>
    <w:p w:rsidR="00D10C45" w:rsidRPr="00F3209C" w:rsidRDefault="00D10C45" w:rsidP="00CC3741">
      <w:pPr>
        <w:pStyle w:val="t1"/>
        <w:tabs>
          <w:tab w:val="clear" w:pos="900"/>
        </w:tabs>
        <w:ind w:left="709" w:right="379"/>
        <w:rPr>
          <w:rFonts w:ascii="Open Sans" w:hAnsi="Open Sans" w:cs="Open Sans"/>
          <w:sz w:val="20"/>
        </w:rPr>
      </w:pPr>
      <w:r w:rsidRPr="00F3209C">
        <w:rPr>
          <w:rFonts w:ascii="Open Sans" w:hAnsi="Open Sans" w:cs="Open Sans"/>
          <w:sz w:val="20"/>
        </w:rPr>
        <w:t xml:space="preserve">The other </w:t>
      </w:r>
      <w:r w:rsidR="0006789C">
        <w:rPr>
          <w:rFonts w:ascii="Open Sans" w:hAnsi="Open Sans" w:cs="Open Sans"/>
          <w:sz w:val="20"/>
        </w:rPr>
        <w:t>‘</w:t>
      </w:r>
      <w:r w:rsidRPr="00F3209C">
        <w:rPr>
          <w:rFonts w:ascii="Open Sans" w:hAnsi="Open Sans" w:cs="Open Sans"/>
          <w:sz w:val="20"/>
        </w:rPr>
        <w:t>end-of-financial-year actions</w:t>
      </w:r>
      <w:r w:rsidR="0006789C">
        <w:rPr>
          <w:rFonts w:ascii="Open Sans" w:hAnsi="Open Sans" w:cs="Open Sans"/>
          <w:sz w:val="20"/>
        </w:rPr>
        <w:t>’</w:t>
      </w:r>
      <w:r w:rsidRPr="00F3209C">
        <w:rPr>
          <w:rFonts w:ascii="Open Sans" w:hAnsi="Open Sans" w:cs="Open Sans"/>
          <w:sz w:val="20"/>
        </w:rPr>
        <w:t xml:space="preserve"> occur in many organisations and fall into the </w:t>
      </w:r>
      <w:r w:rsidR="0006789C">
        <w:rPr>
          <w:rFonts w:ascii="Open Sans" w:hAnsi="Open Sans" w:cs="Open Sans"/>
          <w:sz w:val="20"/>
        </w:rPr>
        <w:t>‘</w:t>
      </w:r>
      <w:r w:rsidRPr="00F3209C">
        <w:rPr>
          <w:rFonts w:ascii="Open Sans" w:hAnsi="Open Sans" w:cs="Open Sans"/>
          <w:sz w:val="20"/>
        </w:rPr>
        <w:t>grey</w:t>
      </w:r>
      <w:r w:rsidR="0006789C">
        <w:rPr>
          <w:rFonts w:ascii="Open Sans" w:hAnsi="Open Sans" w:cs="Open Sans"/>
          <w:sz w:val="20"/>
        </w:rPr>
        <w:t>’</w:t>
      </w:r>
      <w:r w:rsidRPr="00F3209C">
        <w:rPr>
          <w:rFonts w:ascii="Open Sans" w:hAnsi="Open Sans" w:cs="Open Sans"/>
          <w:sz w:val="20"/>
        </w:rPr>
        <w:t xml:space="preserve"> to </w:t>
      </w:r>
      <w:r w:rsidR="0006789C">
        <w:rPr>
          <w:rFonts w:ascii="Open Sans" w:hAnsi="Open Sans" w:cs="Open Sans"/>
          <w:sz w:val="20"/>
        </w:rPr>
        <w:t>‘</w:t>
      </w:r>
      <w:r w:rsidRPr="00F3209C">
        <w:rPr>
          <w:rFonts w:ascii="Open Sans" w:hAnsi="Open Sans" w:cs="Open Sans"/>
          <w:sz w:val="20"/>
        </w:rPr>
        <w:t>acceptable</w:t>
      </w:r>
      <w:r w:rsidR="0006789C">
        <w:rPr>
          <w:rFonts w:ascii="Open Sans" w:hAnsi="Open Sans" w:cs="Open Sans"/>
          <w:sz w:val="20"/>
        </w:rPr>
        <w:t>’</w:t>
      </w:r>
      <w:r w:rsidRPr="00F3209C">
        <w:rPr>
          <w:rFonts w:ascii="Open Sans" w:hAnsi="Open Sans" w:cs="Open Sans"/>
          <w:sz w:val="20"/>
        </w:rPr>
        <w:t xml:space="preserve"> area. However, much depends on the circumstances surrounding each one, such as the following:</w:t>
      </w:r>
    </w:p>
    <w:p w:rsidR="003A25A2" w:rsidRPr="00F3209C" w:rsidRDefault="00D10C45" w:rsidP="00487E68">
      <w:pPr>
        <w:pStyle w:val="t1"/>
        <w:numPr>
          <w:ilvl w:val="0"/>
          <w:numId w:val="65"/>
        </w:numPr>
        <w:tabs>
          <w:tab w:val="clear" w:pos="900"/>
        </w:tabs>
        <w:ind w:right="379"/>
        <w:rPr>
          <w:rFonts w:ascii="Open Sans" w:hAnsi="Open Sans" w:cs="Open Sans"/>
          <w:sz w:val="20"/>
        </w:rPr>
      </w:pPr>
      <w:r w:rsidRPr="00F3209C">
        <w:rPr>
          <w:rFonts w:ascii="Open Sans" w:hAnsi="Open Sans" w:cs="Open Sans"/>
          <w:sz w:val="20"/>
        </w:rPr>
        <w:t>If the independent contractor does not do maintenance work in June, there is no transaction regarding maintenance to record. The responsibility for ensuring that packaging equipment is well maintained is that of the plant manager. The division controller probably can do little more than observe the absence of a June maintenance charge.</w:t>
      </w:r>
    </w:p>
    <w:p w:rsidR="003A25A2" w:rsidRPr="00F3209C" w:rsidRDefault="00D10C45" w:rsidP="00487E68">
      <w:pPr>
        <w:pStyle w:val="t1"/>
        <w:numPr>
          <w:ilvl w:val="0"/>
          <w:numId w:val="66"/>
        </w:numPr>
        <w:tabs>
          <w:tab w:val="clear" w:pos="900"/>
        </w:tabs>
        <w:ind w:right="379"/>
        <w:rPr>
          <w:rFonts w:ascii="Open Sans" w:hAnsi="Open Sans" w:cs="Open Sans"/>
          <w:sz w:val="20"/>
        </w:rPr>
      </w:pPr>
      <w:r w:rsidRPr="00F3209C">
        <w:rPr>
          <w:rFonts w:ascii="Open Sans" w:hAnsi="Open Sans" w:cs="Open Sans"/>
          <w:sz w:val="20"/>
        </w:rPr>
        <w:t>In many organisations, sales are heavily concentrated in the final weeks of the fiscal year-end. If the double bonus is approved by the division marketing manager, the division controller can do little more than observe the extra bonus paid in June.</w:t>
      </w:r>
    </w:p>
    <w:p w:rsidR="003A25A2" w:rsidRPr="00F3209C" w:rsidRDefault="00D10C45" w:rsidP="00487E68">
      <w:pPr>
        <w:pStyle w:val="t1"/>
        <w:numPr>
          <w:ilvl w:val="0"/>
          <w:numId w:val="66"/>
        </w:numPr>
        <w:tabs>
          <w:tab w:val="clear" w:pos="900"/>
        </w:tabs>
        <w:ind w:right="379"/>
        <w:rPr>
          <w:rFonts w:ascii="Open Sans" w:hAnsi="Open Sans" w:cs="Open Sans"/>
          <w:sz w:val="20"/>
        </w:rPr>
      </w:pPr>
      <w:r w:rsidRPr="00F3209C">
        <w:rPr>
          <w:rFonts w:ascii="Open Sans" w:hAnsi="Open Sans" w:cs="Open Sans"/>
          <w:sz w:val="20"/>
        </w:rPr>
        <w:t>If TV spots are reduced in June, the advertising cost in June will be reduced. There is no record falsification here.</w:t>
      </w:r>
    </w:p>
    <w:p w:rsidR="00D10C45" w:rsidRPr="00F3209C" w:rsidRDefault="00D10C45" w:rsidP="00487E68">
      <w:pPr>
        <w:pStyle w:val="t1"/>
        <w:numPr>
          <w:ilvl w:val="0"/>
          <w:numId w:val="67"/>
        </w:numPr>
        <w:tabs>
          <w:tab w:val="clear" w:pos="900"/>
        </w:tabs>
        <w:ind w:right="379"/>
        <w:rPr>
          <w:rFonts w:ascii="Open Sans" w:hAnsi="Open Sans" w:cs="Open Sans"/>
          <w:sz w:val="20"/>
        </w:rPr>
      </w:pPr>
      <w:r w:rsidRPr="00F3209C">
        <w:rPr>
          <w:rFonts w:ascii="Open Sans" w:hAnsi="Open Sans" w:cs="Open Sans"/>
          <w:sz w:val="20"/>
        </w:rPr>
        <w:t xml:space="preserve">Much depends on the means of </w:t>
      </w:r>
      <w:r w:rsidR="0006789C">
        <w:rPr>
          <w:rFonts w:ascii="Open Sans" w:hAnsi="Open Sans" w:cs="Open Sans"/>
          <w:sz w:val="20"/>
        </w:rPr>
        <w:t>‘</w:t>
      </w:r>
      <w:r w:rsidRPr="00F3209C">
        <w:rPr>
          <w:rFonts w:ascii="Open Sans" w:hAnsi="Open Sans" w:cs="Open Sans"/>
          <w:sz w:val="20"/>
        </w:rPr>
        <w:t>persuading</w:t>
      </w:r>
      <w:r w:rsidR="0006789C">
        <w:rPr>
          <w:rFonts w:ascii="Open Sans" w:hAnsi="Open Sans" w:cs="Open Sans"/>
          <w:sz w:val="20"/>
        </w:rPr>
        <w:t>’</w:t>
      </w:r>
      <w:r w:rsidRPr="00F3209C">
        <w:rPr>
          <w:rFonts w:ascii="Open Sans" w:hAnsi="Open Sans" w:cs="Open Sans"/>
          <w:sz w:val="20"/>
        </w:rPr>
        <w:t xml:space="preserve"> carriers to accept the merchandise. For example, if an under-the-table payment is involved, or if carriers are pressured to accept merchandise, it is clearly unethical. If, however, the carrier receives no extra consideration and willingly agrees to accept the assignment because it sees potential sales opportunities in June, the transaction appears ethical.</w:t>
      </w:r>
    </w:p>
    <w:p w:rsidR="00D10C45" w:rsidRPr="00F3209C" w:rsidRDefault="00D10C45" w:rsidP="00CC3741">
      <w:pPr>
        <w:pStyle w:val="t1"/>
        <w:tabs>
          <w:tab w:val="clear" w:pos="900"/>
        </w:tabs>
        <w:ind w:left="709" w:right="379"/>
        <w:rPr>
          <w:rFonts w:ascii="Open Sans" w:eastAsia="MingLiU" w:hAnsi="Open Sans" w:cs="Open Sans"/>
          <w:sz w:val="20"/>
        </w:rPr>
      </w:pPr>
    </w:p>
    <w:p w:rsidR="00D10C45" w:rsidRPr="00F3209C" w:rsidRDefault="00D10C45" w:rsidP="00CC3741">
      <w:pPr>
        <w:pStyle w:val="t1"/>
        <w:tabs>
          <w:tab w:val="clear" w:pos="900"/>
        </w:tabs>
        <w:ind w:left="709" w:right="379"/>
        <w:rPr>
          <w:rFonts w:ascii="Open Sans" w:hAnsi="Open Sans" w:cs="Open Sans"/>
          <w:sz w:val="20"/>
        </w:rPr>
      </w:pPr>
      <w:r w:rsidRPr="00F3209C">
        <w:rPr>
          <w:rFonts w:ascii="Open Sans" w:hAnsi="Open Sans" w:cs="Open Sans"/>
          <w:sz w:val="20"/>
        </w:rPr>
        <w:t>Each of the (a), (d), (e)</w:t>
      </w:r>
      <w:r w:rsidR="00D235E0">
        <w:rPr>
          <w:rFonts w:ascii="Open Sans" w:hAnsi="Open Sans" w:cs="Open Sans"/>
          <w:sz w:val="20"/>
        </w:rPr>
        <w:t>,</w:t>
      </w:r>
      <w:r w:rsidRPr="00F3209C">
        <w:rPr>
          <w:rFonts w:ascii="Open Sans" w:hAnsi="Open Sans" w:cs="Open Sans"/>
          <w:sz w:val="20"/>
        </w:rPr>
        <w:t xml:space="preserve"> and (g) </w:t>
      </w:r>
      <w:r w:rsidR="0006789C">
        <w:rPr>
          <w:rFonts w:ascii="Open Sans" w:hAnsi="Open Sans" w:cs="Open Sans"/>
          <w:sz w:val="20"/>
        </w:rPr>
        <w:t>‘</w:t>
      </w:r>
      <w:r w:rsidRPr="00F3209C">
        <w:rPr>
          <w:rFonts w:ascii="Open Sans" w:hAnsi="Open Sans" w:cs="Open Sans"/>
          <w:sz w:val="20"/>
        </w:rPr>
        <w:t>end-of-financial-year actions</w:t>
      </w:r>
      <w:r w:rsidR="0006789C">
        <w:rPr>
          <w:rFonts w:ascii="Open Sans" w:hAnsi="Open Sans" w:cs="Open Sans"/>
          <w:sz w:val="20"/>
        </w:rPr>
        <w:t>’</w:t>
      </w:r>
      <w:r w:rsidRPr="00F3209C">
        <w:rPr>
          <w:rFonts w:ascii="Open Sans" w:hAnsi="Open Sans" w:cs="Open Sans"/>
          <w:sz w:val="20"/>
        </w:rPr>
        <w:t xml:space="preserve"> may well disadvantage Superior Foods in the long run. For example, lack of routine maintenance may lead to subsequent equipment failure. The divisional controller is well advised to raise such issues in meetings with the division president. However, if Superior Foods has a rigid set of line/staff distinctions, the division president is the one who bears primary responsibility for justifying division actions to senior corporate officers.</w:t>
      </w:r>
    </w:p>
    <w:p w:rsidR="00D10C45" w:rsidRPr="00F3209C" w:rsidRDefault="00D10C45" w:rsidP="00CC3741">
      <w:pPr>
        <w:pStyle w:val="t1"/>
        <w:tabs>
          <w:tab w:val="clear" w:pos="900"/>
        </w:tabs>
        <w:ind w:left="709" w:right="379"/>
        <w:rPr>
          <w:rFonts w:ascii="Open Sans" w:eastAsia="MingLiU" w:hAnsi="Open Sans" w:cs="Open Sans"/>
          <w:sz w:val="20"/>
        </w:rPr>
      </w:pPr>
    </w:p>
    <w:p w:rsidR="00D10C45" w:rsidRPr="00F3209C" w:rsidRDefault="00D10C45" w:rsidP="00487E68">
      <w:pPr>
        <w:pStyle w:val="t1"/>
        <w:numPr>
          <w:ilvl w:val="0"/>
          <w:numId w:val="61"/>
        </w:numPr>
        <w:tabs>
          <w:tab w:val="clear" w:pos="900"/>
        </w:tabs>
        <w:ind w:left="709" w:right="379" w:hanging="349"/>
        <w:rPr>
          <w:rFonts w:ascii="Open Sans" w:hAnsi="Open Sans" w:cs="Open Sans"/>
          <w:sz w:val="20"/>
        </w:rPr>
      </w:pPr>
      <w:r w:rsidRPr="00F3209C">
        <w:rPr>
          <w:rFonts w:ascii="Open Sans" w:hAnsi="Open Sans" w:cs="Open Sans"/>
          <w:sz w:val="20"/>
        </w:rPr>
        <w:lastRenderedPageBreak/>
        <w:t xml:space="preserve">If Sommers believes that Haast wants her to engage in unethical behaviour, she should first directly raise her concerns with Haast. If Haast is unwilling to change his request, Sommers should discuss her concerns with the Corporate Controller of Superior Foods. She could also initiate a confidential discussion with a CPA Australia (ICAA or CIMA) Counsellor, other impartial adviser or her own attorney. Sommers may also ask for a transfer from the snack foods division if she perceives that Haast is unwilling to listen to pressure brought by the CFO or President of Superior Foods. In the extreme, she may want to resign if the corporate culture of Superior Foods is to reward division managers who take </w:t>
      </w:r>
      <w:r w:rsidR="0006789C">
        <w:rPr>
          <w:rFonts w:ascii="Open Sans" w:hAnsi="Open Sans" w:cs="Open Sans"/>
          <w:sz w:val="20"/>
        </w:rPr>
        <w:t>‘</w:t>
      </w:r>
      <w:r w:rsidRPr="00F3209C">
        <w:rPr>
          <w:rFonts w:ascii="Open Sans" w:hAnsi="Open Sans" w:cs="Open Sans"/>
          <w:sz w:val="20"/>
        </w:rPr>
        <w:t>end-of-financial-year actions</w:t>
      </w:r>
      <w:r w:rsidR="0006789C">
        <w:rPr>
          <w:rFonts w:ascii="Open Sans" w:hAnsi="Open Sans" w:cs="Open Sans"/>
          <w:sz w:val="20"/>
        </w:rPr>
        <w:t>’</w:t>
      </w:r>
      <w:r w:rsidRPr="00F3209C">
        <w:rPr>
          <w:rFonts w:ascii="Open Sans" w:hAnsi="Open Sans" w:cs="Open Sans"/>
          <w:sz w:val="20"/>
        </w:rPr>
        <w:t xml:space="preserve"> that Sommers views as unethical and possibly illegal. </w:t>
      </w:r>
    </w:p>
    <w:p w:rsidR="00D10C45" w:rsidRPr="00F3209C" w:rsidRDefault="00D10C45" w:rsidP="00E505E5">
      <w:pPr>
        <w:pStyle w:val="t1"/>
        <w:tabs>
          <w:tab w:val="clear" w:pos="900"/>
        </w:tabs>
        <w:ind w:right="379"/>
        <w:rPr>
          <w:rFonts w:ascii="Open Sans" w:eastAsia="MingLiU" w:hAnsi="Open Sans" w:cs="Open Sans"/>
          <w:sz w:val="20"/>
        </w:rPr>
      </w:pPr>
    </w:p>
    <w:p w:rsidR="00CC3741" w:rsidRPr="00F3209C" w:rsidRDefault="00923F42"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Professional ethics</w:t>
      </w:r>
    </w:p>
    <w:p w:rsidR="00CC3741" w:rsidRPr="00F3209C" w:rsidRDefault="00923F42" w:rsidP="00923F42">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Trade Issue Pty Ltd is a publishing company that produces trade magazines. The company</w:t>
      </w:r>
      <w:r w:rsidR="0006789C">
        <w:rPr>
          <w:rFonts w:ascii="Open Sans" w:eastAsia="MingLiU" w:hAnsi="Open Sans" w:cs="Open Sans"/>
          <w:sz w:val="20"/>
        </w:rPr>
        <w:t>’</w:t>
      </w:r>
      <w:r w:rsidRPr="00F3209C">
        <w:rPr>
          <w:rFonts w:ascii="Open Sans" w:eastAsia="MingLiU" w:hAnsi="Open Sans" w:cs="Open Sans"/>
          <w:sz w:val="20"/>
        </w:rPr>
        <w:t>s shareholders are awaiting the announcement of Trade Issue</w:t>
      </w:r>
      <w:r w:rsidR="0006789C">
        <w:rPr>
          <w:rFonts w:ascii="Open Sans" w:eastAsia="MingLiU" w:hAnsi="Open Sans" w:cs="Open Sans"/>
          <w:sz w:val="20"/>
        </w:rPr>
        <w:t>’</w:t>
      </w:r>
      <w:r w:rsidRPr="00F3209C">
        <w:rPr>
          <w:rFonts w:ascii="Open Sans" w:eastAsia="MingLiU" w:hAnsi="Open Sans" w:cs="Open Sans"/>
          <w:sz w:val="20"/>
        </w:rPr>
        <w:t>s earnings for the financial year, which ends on 30 June. Market analysts have predicted earnings to be around $1.34 per share. The CEO of Trade Issue expects earnings to be only $1.20 per share, and knows this will cause the price of the shares to drop. The CEO suggests the following ideas to various managers to try to increase reported earnings by the end of the financial year:</w:t>
      </w:r>
    </w:p>
    <w:p w:rsidR="00271FCC" w:rsidRPr="00F3209C" w:rsidRDefault="00271FCC" w:rsidP="00487E68">
      <w:pPr>
        <w:pStyle w:val="t1"/>
        <w:numPr>
          <w:ilvl w:val="0"/>
          <w:numId w:val="68"/>
        </w:numPr>
        <w:ind w:right="379"/>
        <w:rPr>
          <w:rFonts w:ascii="Open Sans" w:eastAsia="MingLiU" w:hAnsi="Open Sans" w:cs="Open Sans"/>
          <w:sz w:val="20"/>
        </w:rPr>
      </w:pPr>
      <w:r w:rsidRPr="00F3209C">
        <w:rPr>
          <w:rFonts w:ascii="Open Sans" w:eastAsia="MingLiU" w:hAnsi="Open Sans" w:cs="Open Sans"/>
          <w:sz w:val="20"/>
        </w:rPr>
        <w:t>delaying the recording of cancelled subscriptions for June until July</w:t>
      </w:r>
    </w:p>
    <w:p w:rsidR="00271FCC" w:rsidRPr="00F3209C" w:rsidRDefault="00271FCC" w:rsidP="00487E68">
      <w:pPr>
        <w:pStyle w:val="t1"/>
        <w:numPr>
          <w:ilvl w:val="0"/>
          <w:numId w:val="68"/>
        </w:numPr>
        <w:ind w:right="379"/>
        <w:rPr>
          <w:rFonts w:ascii="Open Sans" w:eastAsia="MingLiU" w:hAnsi="Open Sans" w:cs="Open Sans"/>
          <w:sz w:val="20"/>
        </w:rPr>
      </w:pPr>
      <w:r w:rsidRPr="00F3209C">
        <w:rPr>
          <w:rFonts w:ascii="Open Sans" w:eastAsia="MingLiU" w:hAnsi="Open Sans" w:cs="Open Sans"/>
          <w:sz w:val="20"/>
        </w:rPr>
        <w:t>waiting until the new financial year to update the software on office computers</w:t>
      </w:r>
    </w:p>
    <w:p w:rsidR="00271FCC" w:rsidRPr="00F3209C" w:rsidRDefault="00271FCC" w:rsidP="00487E68">
      <w:pPr>
        <w:pStyle w:val="t1"/>
        <w:numPr>
          <w:ilvl w:val="0"/>
          <w:numId w:val="68"/>
        </w:numPr>
        <w:ind w:right="379"/>
        <w:rPr>
          <w:rFonts w:ascii="Open Sans" w:eastAsia="MingLiU" w:hAnsi="Open Sans" w:cs="Open Sans"/>
          <w:sz w:val="20"/>
        </w:rPr>
      </w:pPr>
      <w:r w:rsidRPr="00F3209C">
        <w:rPr>
          <w:rFonts w:ascii="Open Sans" w:eastAsia="MingLiU" w:hAnsi="Open Sans" w:cs="Open Sans"/>
          <w:sz w:val="20"/>
        </w:rPr>
        <w:t>recognising unearned subscription revenue (cash received in advance for magazines that will be sent in the future) as revenue when received in the current month (just before financial year-end) instead of booking it as a liability</w:t>
      </w:r>
    </w:p>
    <w:p w:rsidR="00271FCC" w:rsidRPr="00F3209C" w:rsidRDefault="00271FCC" w:rsidP="00487E68">
      <w:pPr>
        <w:pStyle w:val="t1"/>
        <w:numPr>
          <w:ilvl w:val="0"/>
          <w:numId w:val="68"/>
        </w:numPr>
        <w:ind w:right="379"/>
        <w:rPr>
          <w:rFonts w:ascii="Open Sans" w:eastAsia="MingLiU" w:hAnsi="Open Sans" w:cs="Open Sans"/>
          <w:sz w:val="20"/>
        </w:rPr>
      </w:pPr>
      <w:r w:rsidRPr="00F3209C">
        <w:rPr>
          <w:rFonts w:ascii="Open Sans" w:eastAsia="MingLiU" w:hAnsi="Open Sans" w:cs="Open Sans"/>
          <w:sz w:val="20"/>
        </w:rPr>
        <w:t>delaying the recording of purchases of office supplies on account until after financial year-end</w:t>
      </w:r>
    </w:p>
    <w:p w:rsidR="00271FCC" w:rsidRPr="00F3209C" w:rsidRDefault="00271FCC" w:rsidP="00487E68">
      <w:pPr>
        <w:pStyle w:val="t1"/>
        <w:numPr>
          <w:ilvl w:val="0"/>
          <w:numId w:val="68"/>
        </w:numPr>
        <w:ind w:right="379"/>
        <w:rPr>
          <w:rFonts w:ascii="Open Sans" w:eastAsia="MingLiU" w:hAnsi="Open Sans" w:cs="Open Sans"/>
          <w:sz w:val="20"/>
        </w:rPr>
      </w:pPr>
      <w:r w:rsidRPr="00F3209C">
        <w:rPr>
          <w:rFonts w:ascii="Open Sans" w:eastAsia="MingLiU" w:hAnsi="Open Sans" w:cs="Open Sans"/>
          <w:sz w:val="20"/>
        </w:rPr>
        <w:t>recording advertising revenues that relate to July in June</w:t>
      </w:r>
    </w:p>
    <w:p w:rsidR="00271FCC" w:rsidRPr="00F3209C" w:rsidRDefault="00271FCC" w:rsidP="00487E68">
      <w:pPr>
        <w:pStyle w:val="t1"/>
        <w:numPr>
          <w:ilvl w:val="0"/>
          <w:numId w:val="68"/>
        </w:numPr>
        <w:ind w:right="379"/>
        <w:rPr>
          <w:rFonts w:ascii="Open Sans" w:eastAsia="MingLiU" w:hAnsi="Open Sans" w:cs="Open Sans"/>
          <w:sz w:val="20"/>
        </w:rPr>
      </w:pPr>
      <w:r w:rsidRPr="00F3209C">
        <w:rPr>
          <w:rFonts w:ascii="Open Sans" w:eastAsia="MingLiU" w:hAnsi="Open Sans" w:cs="Open Sans"/>
          <w:sz w:val="20"/>
        </w:rPr>
        <w:t>waiting until after financial year-end to do building repairs</w:t>
      </w:r>
    </w:p>
    <w:p w:rsidR="00CC3741" w:rsidRPr="00F3209C" w:rsidRDefault="00271FCC" w:rsidP="00487E68">
      <w:pPr>
        <w:pStyle w:val="t1"/>
        <w:numPr>
          <w:ilvl w:val="0"/>
          <w:numId w:val="68"/>
        </w:numPr>
        <w:tabs>
          <w:tab w:val="clear" w:pos="900"/>
        </w:tabs>
        <w:ind w:right="379"/>
        <w:rPr>
          <w:rFonts w:ascii="Open Sans" w:eastAsia="MingLiU" w:hAnsi="Open Sans" w:cs="Open Sans"/>
          <w:sz w:val="20"/>
        </w:rPr>
      </w:pPr>
      <w:r w:rsidRPr="00F3209C">
        <w:rPr>
          <w:rFonts w:ascii="Open Sans" w:eastAsia="MingLiU" w:hAnsi="Open Sans" w:cs="Open Sans"/>
          <w:sz w:val="20"/>
        </w:rPr>
        <w:t>switching from declining-balance to straight-line depreciation to reduce depreciation expenses in the current year</w:t>
      </w:r>
    </w:p>
    <w:p w:rsidR="00CC3741" w:rsidRPr="00F3209C" w:rsidRDefault="00CC3741" w:rsidP="00E505E5">
      <w:pPr>
        <w:pStyle w:val="t1"/>
        <w:tabs>
          <w:tab w:val="clear" w:pos="900"/>
        </w:tabs>
        <w:ind w:right="379"/>
        <w:rPr>
          <w:rFonts w:ascii="Open Sans" w:eastAsia="MingLiU" w:hAnsi="Open Sans" w:cs="Open Sans"/>
          <w:sz w:val="20"/>
        </w:rPr>
      </w:pPr>
    </w:p>
    <w:p w:rsidR="008C1894" w:rsidRPr="00F3209C" w:rsidRDefault="008C1894" w:rsidP="008C1894">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8C1894" w:rsidRPr="00F3209C" w:rsidRDefault="008C1894" w:rsidP="00487E68">
      <w:pPr>
        <w:pStyle w:val="t1"/>
        <w:numPr>
          <w:ilvl w:val="0"/>
          <w:numId w:val="69"/>
        </w:numPr>
        <w:ind w:right="379"/>
        <w:rPr>
          <w:rFonts w:ascii="Open Sans" w:eastAsia="MingLiU" w:hAnsi="Open Sans" w:cs="Open Sans"/>
          <w:sz w:val="20"/>
        </w:rPr>
      </w:pPr>
      <w:r w:rsidRPr="00F3209C">
        <w:rPr>
          <w:rFonts w:ascii="Open Sans" w:eastAsia="MingLiU" w:hAnsi="Open Sans" w:cs="Open Sans"/>
          <w:sz w:val="20"/>
        </w:rPr>
        <w:t>Why would Trade Issue</w:t>
      </w:r>
      <w:r w:rsidR="0006789C">
        <w:rPr>
          <w:rFonts w:ascii="Open Sans" w:eastAsia="MingLiU" w:hAnsi="Open Sans" w:cs="Open Sans"/>
          <w:sz w:val="20"/>
        </w:rPr>
        <w:t>’</w:t>
      </w:r>
      <w:r w:rsidRPr="00F3209C">
        <w:rPr>
          <w:rFonts w:ascii="Open Sans" w:eastAsia="MingLiU" w:hAnsi="Open Sans" w:cs="Open Sans"/>
          <w:sz w:val="20"/>
        </w:rPr>
        <w:t xml:space="preserve">s CEO want to </w:t>
      </w:r>
      <w:r w:rsidR="0006789C">
        <w:rPr>
          <w:rFonts w:ascii="Open Sans" w:eastAsia="MingLiU" w:hAnsi="Open Sans" w:cs="Open Sans"/>
          <w:sz w:val="20"/>
        </w:rPr>
        <w:t>‘</w:t>
      </w:r>
      <w:r w:rsidRPr="00F3209C">
        <w:rPr>
          <w:rFonts w:ascii="Open Sans" w:eastAsia="MingLiU" w:hAnsi="Open Sans" w:cs="Open Sans"/>
          <w:sz w:val="20"/>
        </w:rPr>
        <w:t>manage</w:t>
      </w:r>
      <w:r w:rsidR="0006789C">
        <w:rPr>
          <w:rFonts w:ascii="Open Sans" w:eastAsia="MingLiU" w:hAnsi="Open Sans" w:cs="Open Sans"/>
          <w:sz w:val="20"/>
        </w:rPr>
        <w:t>’</w:t>
      </w:r>
      <w:r w:rsidRPr="00F3209C">
        <w:rPr>
          <w:rFonts w:ascii="Open Sans" w:eastAsia="MingLiU" w:hAnsi="Open Sans" w:cs="Open Sans"/>
          <w:sz w:val="20"/>
        </w:rPr>
        <w:t xml:space="preserve"> earnings?</w:t>
      </w:r>
    </w:p>
    <w:p w:rsidR="008C1894" w:rsidRPr="00F3209C" w:rsidRDefault="008C1894" w:rsidP="00487E68">
      <w:pPr>
        <w:pStyle w:val="t1"/>
        <w:numPr>
          <w:ilvl w:val="0"/>
          <w:numId w:val="69"/>
        </w:numPr>
        <w:ind w:right="379"/>
        <w:rPr>
          <w:rFonts w:ascii="Open Sans" w:eastAsia="MingLiU" w:hAnsi="Open Sans" w:cs="Open Sans"/>
          <w:sz w:val="20"/>
        </w:rPr>
      </w:pPr>
      <w:r w:rsidRPr="00F3209C">
        <w:rPr>
          <w:rFonts w:ascii="Open Sans" w:eastAsia="MingLiU" w:hAnsi="Open Sans" w:cs="Open Sans"/>
          <w:sz w:val="20"/>
        </w:rPr>
        <w:t xml:space="preserve">From the point of view of the CIMA Code of Ethics for Professional Accountants, which of items </w:t>
      </w:r>
      <w:r w:rsidRPr="00F3209C">
        <w:rPr>
          <w:rFonts w:ascii="Open Sans" w:eastAsia="MingLiU" w:hAnsi="Open Sans" w:cs="Open Sans"/>
          <w:b/>
          <w:bCs/>
          <w:sz w:val="20"/>
        </w:rPr>
        <w:t>a–g</w:t>
      </w:r>
      <w:r w:rsidRPr="00F3209C">
        <w:rPr>
          <w:rFonts w:ascii="Open Sans" w:eastAsia="MingLiU" w:hAnsi="Open Sans" w:cs="Open Sans"/>
          <w:sz w:val="20"/>
        </w:rPr>
        <w:t xml:space="preserve"> above are acceptable to Trade Issue</w:t>
      </w:r>
      <w:r w:rsidR="0006789C">
        <w:rPr>
          <w:rFonts w:ascii="Open Sans" w:eastAsia="MingLiU" w:hAnsi="Open Sans" w:cs="Open Sans"/>
          <w:sz w:val="20"/>
        </w:rPr>
        <w:t>’</w:t>
      </w:r>
      <w:r w:rsidRPr="00F3209C">
        <w:rPr>
          <w:rFonts w:ascii="Open Sans" w:eastAsia="MingLiU" w:hAnsi="Open Sans" w:cs="Open Sans"/>
          <w:sz w:val="20"/>
        </w:rPr>
        <w:t>s management accountant? Which are unacceptable?</w:t>
      </w:r>
    </w:p>
    <w:p w:rsidR="00CD154D" w:rsidRPr="00F3209C" w:rsidRDefault="008C1894" w:rsidP="00487E68">
      <w:pPr>
        <w:pStyle w:val="t1"/>
        <w:numPr>
          <w:ilvl w:val="0"/>
          <w:numId w:val="69"/>
        </w:numPr>
        <w:tabs>
          <w:tab w:val="clear" w:pos="900"/>
        </w:tabs>
        <w:ind w:right="379"/>
        <w:rPr>
          <w:rFonts w:ascii="Open Sans" w:eastAsia="MingLiU" w:hAnsi="Open Sans" w:cs="Open Sans"/>
          <w:sz w:val="20"/>
        </w:rPr>
      </w:pPr>
      <w:r w:rsidRPr="00F3209C">
        <w:rPr>
          <w:rFonts w:ascii="Open Sans" w:eastAsia="MingLiU" w:hAnsi="Open Sans" w:cs="Open Sans"/>
          <w:sz w:val="20"/>
        </w:rPr>
        <w:t>What should the management accountant do about the CEO</w:t>
      </w:r>
      <w:r w:rsidR="0006789C">
        <w:rPr>
          <w:rFonts w:ascii="Open Sans" w:eastAsia="MingLiU" w:hAnsi="Open Sans" w:cs="Open Sans"/>
          <w:sz w:val="20"/>
        </w:rPr>
        <w:t>’</w:t>
      </w:r>
      <w:r w:rsidRPr="00F3209C">
        <w:rPr>
          <w:rFonts w:ascii="Open Sans" w:eastAsia="MingLiU" w:hAnsi="Open Sans" w:cs="Open Sans"/>
          <w:sz w:val="20"/>
        </w:rPr>
        <w:t>s suggestions? What should the management accountant do if the CEO refuses to change the suggestions?</w:t>
      </w:r>
    </w:p>
    <w:p w:rsidR="00CD154D" w:rsidRPr="00F3209C" w:rsidRDefault="00CD154D" w:rsidP="00E505E5">
      <w:pPr>
        <w:pStyle w:val="t1"/>
        <w:tabs>
          <w:tab w:val="clear" w:pos="900"/>
        </w:tabs>
        <w:ind w:right="379"/>
        <w:rPr>
          <w:rFonts w:ascii="Open Sans" w:eastAsia="MingLiU" w:hAnsi="Open Sans" w:cs="Open Sans"/>
          <w:sz w:val="20"/>
        </w:rPr>
      </w:pPr>
    </w:p>
    <w:p w:rsidR="0023145F" w:rsidRPr="00F3209C" w:rsidRDefault="0023145F" w:rsidP="00E505E5">
      <w:pPr>
        <w:pStyle w:val="BodyTextIndent"/>
        <w:tabs>
          <w:tab w:val="clear" w:pos="630"/>
          <w:tab w:val="left" w:pos="720"/>
          <w:tab w:val="left" w:pos="1843"/>
        </w:tabs>
        <w:spacing w:before="0"/>
        <w:ind w:left="0" w:right="379" w:firstLine="0"/>
        <w:jc w:val="both"/>
        <w:rPr>
          <w:rFonts w:ascii="Open Sans" w:eastAsia="MingLiU" w:hAnsi="Open Sans" w:cs="Open Sans"/>
          <w:sz w:val="20"/>
        </w:rPr>
      </w:pPr>
      <w:r w:rsidRPr="00F3209C">
        <w:rPr>
          <w:rFonts w:ascii="Open Sans" w:eastAsia="MingLiU" w:hAnsi="Open Sans" w:cs="Open Sans"/>
          <w:b/>
          <w:i/>
          <w:iCs/>
          <w:sz w:val="20"/>
        </w:rPr>
        <w:t>Solution:</w:t>
      </w:r>
      <w:r w:rsidR="00FA694B" w:rsidRPr="00F3209C">
        <w:rPr>
          <w:rFonts w:ascii="Open Sans" w:eastAsia="MingLiU" w:hAnsi="Open Sans" w:cs="Open Sans"/>
          <w:bCs/>
          <w:sz w:val="20"/>
        </w:rPr>
        <w:t xml:space="preserve"> </w:t>
      </w:r>
      <w:r w:rsidR="00FA694B" w:rsidRPr="00F3209C">
        <w:rPr>
          <w:rFonts w:ascii="Open Sans" w:eastAsia="MingLiU" w:hAnsi="Open Sans" w:cs="Open Sans"/>
          <w:sz w:val="20"/>
        </w:rPr>
        <w:t>(30 min.)</w:t>
      </w:r>
    </w:p>
    <w:p w:rsidR="00FA694B" w:rsidRPr="00F3209C" w:rsidRDefault="00FA694B" w:rsidP="00E505E5">
      <w:pPr>
        <w:pStyle w:val="BodyTextIndent"/>
        <w:tabs>
          <w:tab w:val="clear" w:pos="630"/>
          <w:tab w:val="left" w:pos="720"/>
          <w:tab w:val="left" w:pos="1843"/>
        </w:tabs>
        <w:spacing w:before="0"/>
        <w:ind w:left="0" w:right="379" w:firstLine="0"/>
        <w:jc w:val="both"/>
        <w:rPr>
          <w:rFonts w:ascii="Open Sans" w:eastAsia="MingLiU" w:hAnsi="Open Sans" w:cs="Open Sans"/>
          <w:b/>
          <w:sz w:val="20"/>
        </w:rPr>
      </w:pPr>
      <w:r w:rsidRPr="00F3209C">
        <w:rPr>
          <w:rFonts w:ascii="Open Sans" w:eastAsia="MingLiU" w:hAnsi="Open Sans" w:cs="Open Sans"/>
          <w:b/>
          <w:sz w:val="20"/>
        </w:rPr>
        <w:t>Professional</w:t>
      </w:r>
      <w:r w:rsidR="0023145F" w:rsidRPr="00F3209C">
        <w:rPr>
          <w:rFonts w:ascii="Open Sans" w:eastAsia="MingLiU" w:hAnsi="Open Sans" w:cs="Open Sans"/>
          <w:b/>
          <w:sz w:val="20"/>
        </w:rPr>
        <w:t xml:space="preserve"> ethics</w:t>
      </w:r>
    </w:p>
    <w:p w:rsidR="00FA694B" w:rsidRPr="00F3209C" w:rsidRDefault="00FA694B" w:rsidP="00487E68">
      <w:pPr>
        <w:pStyle w:val="BodyTextIndent"/>
        <w:numPr>
          <w:ilvl w:val="0"/>
          <w:numId w:val="70"/>
        </w:numPr>
        <w:tabs>
          <w:tab w:val="clear" w:pos="630"/>
          <w:tab w:val="left" w:pos="709"/>
        </w:tabs>
        <w:spacing w:before="0"/>
        <w:ind w:right="379"/>
        <w:jc w:val="both"/>
        <w:rPr>
          <w:rFonts w:ascii="Open Sans" w:eastAsia="MingLiU" w:hAnsi="Open Sans" w:cs="Open Sans"/>
          <w:sz w:val="20"/>
        </w:rPr>
      </w:pPr>
      <w:r w:rsidRPr="00F3209C">
        <w:rPr>
          <w:rFonts w:ascii="Open Sans" w:eastAsia="MingLiU" w:hAnsi="Open Sans" w:cs="Open Sans"/>
          <w:sz w:val="20"/>
        </w:rPr>
        <w:t xml:space="preserve">The possible motivations for </w:t>
      </w:r>
      <w:r w:rsidR="006042B2" w:rsidRPr="00F3209C">
        <w:rPr>
          <w:rFonts w:ascii="Open Sans" w:eastAsia="MingLiU" w:hAnsi="Open Sans" w:cs="Open Sans"/>
          <w:sz w:val="20"/>
        </w:rPr>
        <w:t>Trade Issue</w:t>
      </w:r>
      <w:r w:rsidRPr="00F3209C">
        <w:rPr>
          <w:rFonts w:ascii="Open Sans" w:eastAsia="MingLiU" w:hAnsi="Open Sans" w:cs="Open Sans"/>
          <w:sz w:val="20"/>
        </w:rPr>
        <w:t xml:space="preserve"> Pty Ltd</w:t>
      </w:r>
      <w:r w:rsidR="0006789C">
        <w:rPr>
          <w:rFonts w:ascii="Open Sans" w:eastAsia="MingLiU" w:hAnsi="Open Sans" w:cs="Open Sans"/>
          <w:sz w:val="20"/>
        </w:rPr>
        <w:t>’</w:t>
      </w:r>
      <w:r w:rsidRPr="00F3209C">
        <w:rPr>
          <w:rFonts w:ascii="Open Sans" w:eastAsia="MingLiU" w:hAnsi="Open Sans" w:cs="Open Sans"/>
          <w:sz w:val="20"/>
        </w:rPr>
        <w:t xml:space="preserve">s CEO to </w:t>
      </w:r>
      <w:r w:rsidR="0006789C">
        <w:rPr>
          <w:rFonts w:ascii="Open Sans" w:eastAsia="MingLiU" w:hAnsi="Open Sans" w:cs="Open Sans"/>
          <w:sz w:val="20"/>
        </w:rPr>
        <w:t>‘</w:t>
      </w:r>
      <w:r w:rsidRPr="00F3209C">
        <w:rPr>
          <w:rFonts w:ascii="Open Sans" w:eastAsia="MingLiU" w:hAnsi="Open Sans" w:cs="Open Sans"/>
          <w:sz w:val="20"/>
        </w:rPr>
        <w:t>manage</w:t>
      </w:r>
      <w:r w:rsidR="0006789C">
        <w:rPr>
          <w:rFonts w:ascii="Open Sans" w:eastAsia="MingLiU" w:hAnsi="Open Sans" w:cs="Open Sans"/>
          <w:sz w:val="20"/>
        </w:rPr>
        <w:t>’</w:t>
      </w:r>
      <w:r w:rsidRPr="00F3209C">
        <w:rPr>
          <w:rFonts w:ascii="Open Sans" w:eastAsia="MingLiU" w:hAnsi="Open Sans" w:cs="Open Sans"/>
          <w:sz w:val="20"/>
        </w:rPr>
        <w:t xml:space="preserve"> earnings include</w:t>
      </w:r>
      <w:r w:rsidR="009C0F0E" w:rsidRPr="00F3209C">
        <w:rPr>
          <w:rFonts w:ascii="Open Sans" w:eastAsia="MingLiU" w:hAnsi="Open Sans" w:cs="Open Sans"/>
          <w:sz w:val="20"/>
        </w:rPr>
        <w:t>:</w:t>
      </w:r>
    </w:p>
    <w:p w:rsidR="00FA694B" w:rsidRPr="00F3209C" w:rsidRDefault="00FA694B" w:rsidP="00487E68">
      <w:pPr>
        <w:pStyle w:val="t1"/>
        <w:numPr>
          <w:ilvl w:val="0"/>
          <w:numId w:val="71"/>
        </w:numPr>
        <w:tabs>
          <w:tab w:val="clear" w:pos="900"/>
        </w:tabs>
        <w:ind w:left="1418" w:right="379" w:hanging="338"/>
        <w:rPr>
          <w:rFonts w:ascii="Open Sans" w:hAnsi="Open Sans" w:cs="Open Sans"/>
          <w:sz w:val="20"/>
        </w:rPr>
      </w:pPr>
      <w:r w:rsidRPr="00F3209C">
        <w:rPr>
          <w:rFonts w:ascii="Open Sans" w:hAnsi="Open Sans" w:cs="Open Sans"/>
          <w:sz w:val="20"/>
        </w:rPr>
        <w:t xml:space="preserve">Manage the stock price. </w:t>
      </w:r>
      <w:r w:rsidR="00FC611C" w:rsidRPr="00F3209C">
        <w:rPr>
          <w:rFonts w:ascii="Open Sans" w:hAnsi="Open Sans" w:cs="Open Sans"/>
          <w:sz w:val="20"/>
        </w:rPr>
        <w:t xml:space="preserve">The CEO of Trade Issue </w:t>
      </w:r>
      <w:r w:rsidRPr="00F3209C">
        <w:rPr>
          <w:rFonts w:ascii="Open Sans" w:hAnsi="Open Sans" w:cs="Open Sans"/>
          <w:sz w:val="20"/>
        </w:rPr>
        <w:t xml:space="preserve">wants to meet the forecast earnings number of </w:t>
      </w:r>
      <w:r w:rsidR="0018723E" w:rsidRPr="00F3209C">
        <w:rPr>
          <w:rFonts w:ascii="Open Sans" w:hAnsi="Open Sans" w:cs="Open Sans"/>
          <w:sz w:val="20"/>
        </w:rPr>
        <w:t>A$</w:t>
      </w:r>
      <w:r w:rsidRPr="00F3209C">
        <w:rPr>
          <w:rFonts w:ascii="Open Sans" w:hAnsi="Open Sans" w:cs="Open Sans"/>
          <w:sz w:val="20"/>
        </w:rPr>
        <w:t>1.34 per share because the CEO believes that the share price will drop if actual earnings fall short of the forecast.</w:t>
      </w:r>
    </w:p>
    <w:p w:rsidR="00FA694B" w:rsidRPr="00F3209C" w:rsidRDefault="00FA694B" w:rsidP="00487E68">
      <w:pPr>
        <w:pStyle w:val="t1"/>
        <w:numPr>
          <w:ilvl w:val="0"/>
          <w:numId w:val="71"/>
        </w:numPr>
        <w:tabs>
          <w:tab w:val="clear" w:pos="900"/>
        </w:tabs>
        <w:ind w:left="1418" w:right="379" w:hanging="338"/>
        <w:rPr>
          <w:rFonts w:ascii="Open Sans" w:hAnsi="Open Sans" w:cs="Open Sans"/>
          <w:sz w:val="20"/>
        </w:rPr>
      </w:pPr>
      <w:r w:rsidRPr="00F3209C">
        <w:rPr>
          <w:rFonts w:ascii="Open Sans" w:hAnsi="Open Sans" w:cs="Open Sans"/>
          <w:sz w:val="20"/>
        </w:rPr>
        <w:t xml:space="preserve">Job security. The CEO may be concerned that the Board of Directors may have a poor view of him if he delivers </w:t>
      </w:r>
      <w:r w:rsidR="0006789C">
        <w:rPr>
          <w:rFonts w:ascii="Open Sans" w:hAnsi="Open Sans" w:cs="Open Sans"/>
          <w:sz w:val="20"/>
        </w:rPr>
        <w:t>‘</w:t>
      </w:r>
      <w:r w:rsidRPr="00F3209C">
        <w:rPr>
          <w:rFonts w:ascii="Open Sans" w:hAnsi="Open Sans" w:cs="Open Sans"/>
          <w:sz w:val="20"/>
        </w:rPr>
        <w:t>unwelcome surprises</w:t>
      </w:r>
      <w:r w:rsidR="0006789C">
        <w:rPr>
          <w:rFonts w:ascii="Open Sans" w:hAnsi="Open Sans" w:cs="Open Sans"/>
          <w:sz w:val="20"/>
        </w:rPr>
        <w:t>’</w:t>
      </w:r>
      <w:r w:rsidRPr="00F3209C">
        <w:rPr>
          <w:rFonts w:ascii="Open Sans" w:hAnsi="Open Sans" w:cs="Open Sans"/>
          <w:sz w:val="20"/>
        </w:rPr>
        <w:t>.</w:t>
      </w:r>
      <w:r w:rsidR="00633C6D" w:rsidRPr="00F3209C">
        <w:rPr>
          <w:rFonts w:ascii="Open Sans" w:hAnsi="Open Sans" w:cs="Open Sans"/>
          <w:sz w:val="20"/>
        </w:rPr>
        <w:t xml:space="preserve"> </w:t>
      </w:r>
      <w:r w:rsidRPr="00F3209C">
        <w:rPr>
          <w:rFonts w:ascii="Open Sans" w:hAnsi="Open Sans" w:cs="Open Sans"/>
          <w:sz w:val="20"/>
        </w:rPr>
        <w:t>Depending on how much the share price falls, they may even consider dismissing him.</w:t>
      </w:r>
    </w:p>
    <w:p w:rsidR="00FA694B" w:rsidRPr="00F3209C" w:rsidRDefault="00E83ED7" w:rsidP="00487E68">
      <w:pPr>
        <w:pStyle w:val="t1"/>
        <w:numPr>
          <w:ilvl w:val="0"/>
          <w:numId w:val="71"/>
        </w:numPr>
        <w:tabs>
          <w:tab w:val="clear" w:pos="900"/>
        </w:tabs>
        <w:ind w:left="1418" w:right="379" w:hanging="338"/>
        <w:rPr>
          <w:rFonts w:ascii="Open Sans" w:hAnsi="Open Sans" w:cs="Open Sans"/>
          <w:sz w:val="20"/>
        </w:rPr>
      </w:pPr>
      <w:r w:rsidRPr="00F3209C">
        <w:rPr>
          <w:rFonts w:ascii="Open Sans" w:hAnsi="Open Sans" w:cs="Open Sans"/>
          <w:sz w:val="20"/>
        </w:rPr>
        <w:t>Management incentives.</w:t>
      </w:r>
      <w:r w:rsidR="00FA694B" w:rsidRPr="00F3209C">
        <w:rPr>
          <w:rFonts w:ascii="Open Sans" w:hAnsi="Open Sans" w:cs="Open Sans"/>
          <w:sz w:val="20"/>
        </w:rPr>
        <w:t xml:space="preserve"> The bonuses of top management and the CEO may be based on earnings. If earnings decrease, either smaller or no bonuses may </w:t>
      </w:r>
      <w:r w:rsidR="00FA694B" w:rsidRPr="00F3209C">
        <w:rPr>
          <w:rFonts w:ascii="Open Sans" w:hAnsi="Open Sans" w:cs="Open Sans"/>
          <w:sz w:val="20"/>
        </w:rPr>
        <w:lastRenderedPageBreak/>
        <w:t>be paid. If top management and the CEO have share options, the value of these options will be adversely affected if the share price falls.</w:t>
      </w: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FA694B" w:rsidP="00487E68">
      <w:pPr>
        <w:pStyle w:val="BodyTextIndent"/>
        <w:numPr>
          <w:ilvl w:val="0"/>
          <w:numId w:val="70"/>
        </w:numPr>
        <w:tabs>
          <w:tab w:val="clear" w:pos="630"/>
          <w:tab w:val="left" w:pos="720"/>
        </w:tabs>
        <w:spacing w:before="0"/>
        <w:ind w:right="379"/>
        <w:jc w:val="both"/>
        <w:rPr>
          <w:rFonts w:ascii="Open Sans" w:eastAsia="MingLiU" w:hAnsi="Open Sans" w:cs="Open Sans"/>
          <w:sz w:val="20"/>
        </w:rPr>
      </w:pPr>
      <w:r w:rsidRPr="00F3209C">
        <w:rPr>
          <w:rFonts w:ascii="Open Sans" w:eastAsia="MingLiU" w:hAnsi="Open Sans" w:cs="Open Sans"/>
          <w:sz w:val="20"/>
        </w:rPr>
        <w:t xml:space="preserve">The </w:t>
      </w:r>
      <w:r w:rsidR="0006789C">
        <w:rPr>
          <w:rFonts w:ascii="Open Sans" w:eastAsia="MingLiU" w:hAnsi="Open Sans" w:cs="Open Sans"/>
          <w:sz w:val="20"/>
        </w:rPr>
        <w:t>‘</w:t>
      </w:r>
      <w:r w:rsidR="00665E65" w:rsidRPr="00F3209C">
        <w:rPr>
          <w:rFonts w:ascii="Open Sans" w:eastAsia="MingLiU" w:hAnsi="Open Sans" w:cs="Open Sans"/>
          <w:sz w:val="20"/>
        </w:rPr>
        <w:t>CIMA</w:t>
      </w:r>
      <w:r w:rsidR="00FC611C" w:rsidRPr="00F3209C">
        <w:rPr>
          <w:rFonts w:ascii="Open Sans" w:eastAsia="MingLiU" w:hAnsi="Open Sans" w:cs="Open Sans"/>
          <w:sz w:val="20"/>
        </w:rPr>
        <w:t xml:space="preserve"> Code of Ethics for Professional Accountants</w:t>
      </w:r>
      <w:r w:rsidR="0006789C">
        <w:rPr>
          <w:rFonts w:ascii="Open Sans" w:eastAsia="MingLiU" w:hAnsi="Open Sans" w:cs="Open Sans"/>
          <w:sz w:val="20"/>
        </w:rPr>
        <w:t>’</w:t>
      </w:r>
      <w:r w:rsidRPr="00F3209C">
        <w:rPr>
          <w:rFonts w:ascii="Open Sans" w:eastAsia="MingLiU" w:hAnsi="Open Sans" w:cs="Open Sans"/>
          <w:sz w:val="20"/>
        </w:rPr>
        <w:t xml:space="preserve"> requires management accountants to</w:t>
      </w:r>
      <w:r w:rsidR="00D751BB" w:rsidRPr="00F3209C">
        <w:rPr>
          <w:rFonts w:ascii="Open Sans" w:eastAsia="MingLiU" w:hAnsi="Open Sans" w:cs="Open Sans"/>
          <w:sz w:val="20"/>
        </w:rPr>
        <w:t>:</w:t>
      </w:r>
      <w:r w:rsidRPr="00F3209C">
        <w:rPr>
          <w:rFonts w:ascii="Open Sans" w:eastAsia="MingLiU" w:hAnsi="Open Sans" w:cs="Open Sans"/>
          <w:sz w:val="20"/>
        </w:rPr>
        <w:t xml:space="preserve"> </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 xml:space="preserve">Perform professional duties in accordance </w:t>
      </w:r>
      <w:r w:rsidR="00B372CF" w:rsidRPr="00F3209C">
        <w:rPr>
          <w:rFonts w:ascii="Open Sans" w:eastAsia="MingLiU" w:hAnsi="Open Sans" w:cs="Open Sans"/>
          <w:sz w:val="20"/>
        </w:rPr>
        <w:t>with relevant laws, regulations</w:t>
      </w:r>
      <w:r w:rsidRPr="00F3209C">
        <w:rPr>
          <w:rFonts w:ascii="Open Sans" w:eastAsia="MingLiU" w:hAnsi="Open Sans" w:cs="Open Sans"/>
          <w:sz w:val="20"/>
        </w:rPr>
        <w:t xml:space="preserve"> and technical standards.</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Refrain from engaging in any conduct that would prejudice carrying out duties ethically.</w:t>
      </w:r>
    </w:p>
    <w:p w:rsidR="00FA694B" w:rsidRPr="00F3209C" w:rsidRDefault="00FA694B"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Communicate information fairly and objectively.</w:t>
      </w:r>
    </w:p>
    <w:p w:rsidR="00FA694B" w:rsidRPr="00F3209C" w:rsidRDefault="00FA694B" w:rsidP="001B45B6">
      <w:pPr>
        <w:pStyle w:val="t1"/>
        <w:tabs>
          <w:tab w:val="clear" w:pos="900"/>
        </w:tabs>
        <w:ind w:left="720" w:right="379"/>
        <w:rPr>
          <w:rFonts w:ascii="Open Sans" w:eastAsia="MingLiU" w:hAnsi="Open Sans" w:cs="Open Sans"/>
          <w:sz w:val="20"/>
        </w:rPr>
      </w:pPr>
    </w:p>
    <w:p w:rsidR="00FA694B" w:rsidRPr="00F3209C" w:rsidRDefault="00FA694B" w:rsidP="001B45B6">
      <w:pPr>
        <w:pStyle w:val="BodyTextIndent"/>
        <w:tabs>
          <w:tab w:val="clear" w:pos="630"/>
        </w:tabs>
        <w:spacing w:before="0"/>
        <w:ind w:left="709" w:right="379" w:firstLine="0"/>
        <w:jc w:val="both"/>
        <w:rPr>
          <w:rFonts w:ascii="Open Sans" w:eastAsia="MingLiU" w:hAnsi="Open Sans" w:cs="Open Sans"/>
          <w:sz w:val="20"/>
        </w:rPr>
      </w:pPr>
      <w:r w:rsidRPr="00F3209C">
        <w:rPr>
          <w:rFonts w:ascii="Open Sans" w:eastAsia="MingLiU" w:hAnsi="Open Sans" w:cs="Open Sans"/>
          <w:sz w:val="20"/>
        </w:rPr>
        <w:t xml:space="preserve">Several of the </w:t>
      </w:r>
      <w:r w:rsidR="0006789C">
        <w:rPr>
          <w:rFonts w:ascii="Open Sans" w:eastAsia="MingLiU" w:hAnsi="Open Sans" w:cs="Open Sans"/>
          <w:sz w:val="20"/>
        </w:rPr>
        <w:t>‘</w:t>
      </w:r>
      <w:r w:rsidRPr="00F3209C">
        <w:rPr>
          <w:rFonts w:ascii="Open Sans" w:eastAsia="MingLiU" w:hAnsi="Open Sans" w:cs="Open Sans"/>
          <w:sz w:val="20"/>
        </w:rPr>
        <w:t>end</w:t>
      </w:r>
      <w:r w:rsidR="00B328E4" w:rsidRPr="00F3209C">
        <w:rPr>
          <w:rFonts w:ascii="Open Sans" w:eastAsia="MingLiU" w:hAnsi="Open Sans" w:cs="Open Sans"/>
          <w:sz w:val="20"/>
        </w:rPr>
        <w:t>-</w:t>
      </w:r>
      <w:r w:rsidRPr="00F3209C">
        <w:rPr>
          <w:rFonts w:ascii="Open Sans" w:eastAsia="MingLiU" w:hAnsi="Open Sans" w:cs="Open Sans"/>
          <w:sz w:val="20"/>
        </w:rPr>
        <w:t>of</w:t>
      </w:r>
      <w:r w:rsidR="00B328E4" w:rsidRPr="00F3209C">
        <w:rPr>
          <w:rFonts w:ascii="Open Sans" w:eastAsia="MingLiU" w:hAnsi="Open Sans" w:cs="Open Sans"/>
          <w:sz w:val="20"/>
        </w:rPr>
        <w:t>-</w:t>
      </w:r>
      <w:r w:rsidRPr="00F3209C">
        <w:rPr>
          <w:rFonts w:ascii="Open Sans" w:eastAsia="MingLiU" w:hAnsi="Open Sans" w:cs="Open Sans"/>
          <w:sz w:val="20"/>
        </w:rPr>
        <w:t>financial</w:t>
      </w:r>
      <w:r w:rsidR="00B328E4" w:rsidRPr="00F3209C">
        <w:rPr>
          <w:rFonts w:ascii="Open Sans" w:eastAsia="MingLiU" w:hAnsi="Open Sans" w:cs="Open Sans"/>
          <w:sz w:val="20"/>
        </w:rPr>
        <w:t>-</w:t>
      </w:r>
      <w:r w:rsidRPr="00F3209C">
        <w:rPr>
          <w:rFonts w:ascii="Open Sans" w:eastAsia="MingLiU" w:hAnsi="Open Sans" w:cs="Open Sans"/>
          <w:sz w:val="20"/>
        </w:rPr>
        <w:t>year actions</w:t>
      </w:r>
      <w:r w:rsidR="0006789C">
        <w:rPr>
          <w:rFonts w:ascii="Open Sans" w:eastAsia="MingLiU" w:hAnsi="Open Sans" w:cs="Open Sans"/>
          <w:sz w:val="20"/>
        </w:rPr>
        <w:t>’</w:t>
      </w:r>
      <w:r w:rsidRPr="00F3209C">
        <w:rPr>
          <w:rFonts w:ascii="Open Sans" w:eastAsia="MingLiU" w:hAnsi="Open Sans" w:cs="Open Sans"/>
          <w:sz w:val="20"/>
        </w:rPr>
        <w:t xml:space="preserve"> are clearly in conflict with these requirements and should be viewed as unacceptable.</w:t>
      </w:r>
    </w:p>
    <w:p w:rsidR="001B45B6" w:rsidRPr="00F3209C" w:rsidRDefault="00FA694B" w:rsidP="00487E68">
      <w:pPr>
        <w:pStyle w:val="BodyTextIndent"/>
        <w:numPr>
          <w:ilvl w:val="0"/>
          <w:numId w:val="72"/>
        </w:numPr>
        <w:tabs>
          <w:tab w:val="clear" w:pos="630"/>
        </w:tabs>
        <w:spacing w:before="0"/>
        <w:ind w:right="379"/>
        <w:jc w:val="both"/>
        <w:rPr>
          <w:rFonts w:ascii="Open Sans" w:eastAsia="MingLiU" w:hAnsi="Open Sans" w:cs="Open Sans"/>
          <w:sz w:val="20"/>
        </w:rPr>
      </w:pPr>
      <w:r w:rsidRPr="00F3209C">
        <w:rPr>
          <w:rFonts w:ascii="Open Sans" w:eastAsia="MingLiU" w:hAnsi="Open Sans" w:cs="Open Sans"/>
          <w:sz w:val="20"/>
        </w:rPr>
        <w:t xml:space="preserve">Subscriptions cancelled in June should be recorded in June itself and </w:t>
      </w:r>
      <w:r w:rsidR="00131EE9" w:rsidRPr="00F3209C">
        <w:rPr>
          <w:rFonts w:ascii="Open Sans" w:eastAsia="MingLiU" w:hAnsi="Open Sans" w:cs="Open Sans"/>
          <w:sz w:val="20"/>
        </w:rPr>
        <w:t>not delayed</w:t>
      </w:r>
      <w:r w:rsidRPr="00F3209C">
        <w:rPr>
          <w:rFonts w:ascii="Open Sans" w:eastAsia="MingLiU" w:hAnsi="Open Sans" w:cs="Open Sans"/>
          <w:sz w:val="20"/>
        </w:rPr>
        <w:t xml:space="preserve"> until July.</w:t>
      </w:r>
    </w:p>
    <w:p w:rsidR="001B45B6" w:rsidRPr="00F3209C" w:rsidRDefault="00FA694B" w:rsidP="00487E68">
      <w:pPr>
        <w:pStyle w:val="BodyTextIndent"/>
        <w:numPr>
          <w:ilvl w:val="0"/>
          <w:numId w:val="73"/>
        </w:numPr>
        <w:tabs>
          <w:tab w:val="clear" w:pos="630"/>
        </w:tabs>
        <w:spacing w:before="0"/>
        <w:ind w:right="379"/>
        <w:jc w:val="both"/>
        <w:rPr>
          <w:rFonts w:ascii="Open Sans" w:eastAsia="MingLiU" w:hAnsi="Open Sans" w:cs="Open Sans"/>
          <w:sz w:val="20"/>
        </w:rPr>
      </w:pPr>
      <w:r w:rsidRPr="00F3209C">
        <w:rPr>
          <w:rFonts w:ascii="Open Sans" w:eastAsia="MingLiU" w:hAnsi="Open Sans" w:cs="Open Sans"/>
          <w:sz w:val="20"/>
        </w:rPr>
        <w:t>Subscription revenue received in June in advance for magazines that will be se</w:t>
      </w:r>
      <w:r w:rsidR="00E83ED7" w:rsidRPr="00F3209C">
        <w:rPr>
          <w:rFonts w:ascii="Open Sans" w:eastAsia="MingLiU" w:hAnsi="Open Sans" w:cs="Open Sans"/>
          <w:sz w:val="20"/>
        </w:rPr>
        <w:t xml:space="preserve">nt out in July is a liability. </w:t>
      </w:r>
      <w:r w:rsidRPr="00F3209C">
        <w:rPr>
          <w:rFonts w:ascii="Open Sans" w:eastAsia="MingLiU" w:hAnsi="Open Sans" w:cs="Open Sans"/>
          <w:sz w:val="20"/>
        </w:rPr>
        <w:t>Showing it as revenue falsely reports next year</w:t>
      </w:r>
      <w:r w:rsidR="0006789C">
        <w:rPr>
          <w:rFonts w:ascii="Open Sans" w:eastAsia="MingLiU" w:hAnsi="Open Sans" w:cs="Open Sans"/>
          <w:sz w:val="20"/>
        </w:rPr>
        <w:t>’</w:t>
      </w:r>
      <w:r w:rsidRPr="00F3209C">
        <w:rPr>
          <w:rFonts w:ascii="Open Sans" w:eastAsia="MingLiU" w:hAnsi="Open Sans" w:cs="Open Sans"/>
          <w:sz w:val="20"/>
        </w:rPr>
        <w:t>s revenue as this year</w:t>
      </w:r>
      <w:r w:rsidR="0006789C">
        <w:rPr>
          <w:rFonts w:ascii="Open Sans" w:eastAsia="MingLiU" w:hAnsi="Open Sans" w:cs="Open Sans"/>
          <w:sz w:val="20"/>
        </w:rPr>
        <w:t>’</w:t>
      </w:r>
      <w:r w:rsidRPr="00F3209C">
        <w:rPr>
          <w:rFonts w:ascii="Open Sans" w:eastAsia="MingLiU" w:hAnsi="Open Sans" w:cs="Open Sans"/>
          <w:sz w:val="20"/>
        </w:rPr>
        <w:t>s revenue.</w:t>
      </w:r>
    </w:p>
    <w:p w:rsidR="001B45B6" w:rsidRPr="00F3209C" w:rsidRDefault="00FA694B" w:rsidP="00487E68">
      <w:pPr>
        <w:pStyle w:val="BodyTextIndent"/>
        <w:numPr>
          <w:ilvl w:val="0"/>
          <w:numId w:val="73"/>
        </w:numPr>
        <w:tabs>
          <w:tab w:val="clear" w:pos="630"/>
        </w:tabs>
        <w:spacing w:before="0"/>
        <w:ind w:right="379"/>
        <w:jc w:val="both"/>
        <w:rPr>
          <w:rFonts w:ascii="Open Sans" w:eastAsia="MingLiU" w:hAnsi="Open Sans" w:cs="Open Sans"/>
          <w:sz w:val="20"/>
        </w:rPr>
      </w:pPr>
      <w:r w:rsidRPr="00F3209C">
        <w:rPr>
          <w:rFonts w:ascii="Open Sans" w:eastAsia="MingLiU" w:hAnsi="Open Sans" w:cs="Open Sans"/>
          <w:sz w:val="20"/>
        </w:rPr>
        <w:t>Office supplies purchased in June should be recorded as an expense of the current year and not as an expense of the next year.</w:t>
      </w:r>
    </w:p>
    <w:p w:rsidR="00FA694B" w:rsidRPr="00F3209C" w:rsidRDefault="00FA694B" w:rsidP="00487E68">
      <w:pPr>
        <w:pStyle w:val="BodyTextIndent"/>
        <w:numPr>
          <w:ilvl w:val="0"/>
          <w:numId w:val="73"/>
        </w:numPr>
        <w:tabs>
          <w:tab w:val="clear" w:pos="630"/>
        </w:tabs>
        <w:spacing w:before="0"/>
        <w:ind w:right="379"/>
        <w:jc w:val="both"/>
        <w:rPr>
          <w:rFonts w:ascii="Open Sans" w:eastAsia="MingLiU" w:hAnsi="Open Sans" w:cs="Open Sans"/>
          <w:sz w:val="20"/>
        </w:rPr>
      </w:pPr>
      <w:r w:rsidRPr="00F3209C">
        <w:rPr>
          <w:rFonts w:ascii="Open Sans" w:eastAsia="MingLiU" w:hAnsi="Open Sans" w:cs="Open Sans"/>
          <w:sz w:val="20"/>
        </w:rPr>
        <w:t>Recording advertising revenues that relate to July in June falsely reports next year</w:t>
      </w:r>
      <w:r w:rsidR="0006789C">
        <w:rPr>
          <w:rFonts w:ascii="Open Sans" w:eastAsia="MingLiU" w:hAnsi="Open Sans" w:cs="Open Sans"/>
          <w:sz w:val="20"/>
        </w:rPr>
        <w:t>’</w:t>
      </w:r>
      <w:r w:rsidRPr="00F3209C">
        <w:rPr>
          <w:rFonts w:ascii="Open Sans" w:eastAsia="MingLiU" w:hAnsi="Open Sans" w:cs="Open Sans"/>
          <w:sz w:val="20"/>
        </w:rPr>
        <w:t>s revenue as this year</w:t>
      </w:r>
      <w:r w:rsidR="0006789C">
        <w:rPr>
          <w:rFonts w:ascii="Open Sans" w:eastAsia="MingLiU" w:hAnsi="Open Sans" w:cs="Open Sans"/>
          <w:sz w:val="20"/>
        </w:rPr>
        <w:t>’</w:t>
      </w:r>
      <w:r w:rsidRPr="00F3209C">
        <w:rPr>
          <w:rFonts w:ascii="Open Sans" w:eastAsia="MingLiU" w:hAnsi="Open Sans" w:cs="Open Sans"/>
          <w:sz w:val="20"/>
        </w:rPr>
        <w:t>s revenue.</w:t>
      </w:r>
    </w:p>
    <w:p w:rsidR="00FA694B" w:rsidRPr="00F3209C" w:rsidRDefault="00FA694B" w:rsidP="001B45B6">
      <w:pPr>
        <w:pStyle w:val="t1"/>
        <w:tabs>
          <w:tab w:val="clear" w:pos="900"/>
        </w:tabs>
        <w:ind w:left="720" w:right="379"/>
        <w:rPr>
          <w:rFonts w:ascii="Open Sans" w:eastAsia="MingLiU" w:hAnsi="Open Sans" w:cs="Open Sans"/>
          <w:sz w:val="20"/>
        </w:rPr>
      </w:pPr>
    </w:p>
    <w:p w:rsidR="00FA694B" w:rsidRPr="00F3209C" w:rsidRDefault="00FA694B" w:rsidP="001B45B6">
      <w:pPr>
        <w:pStyle w:val="BodyTextIndent"/>
        <w:tabs>
          <w:tab w:val="clear" w:pos="630"/>
        </w:tabs>
        <w:spacing w:before="0"/>
        <w:ind w:left="709" w:right="379" w:firstLine="0"/>
        <w:jc w:val="both"/>
        <w:rPr>
          <w:rFonts w:ascii="Open Sans" w:eastAsia="MingLiU" w:hAnsi="Open Sans" w:cs="Open Sans"/>
          <w:sz w:val="20"/>
        </w:rPr>
      </w:pPr>
      <w:r w:rsidRPr="00F3209C">
        <w:rPr>
          <w:rFonts w:ascii="Open Sans" w:eastAsia="MingLiU" w:hAnsi="Open Sans" w:cs="Open Sans"/>
          <w:sz w:val="20"/>
        </w:rPr>
        <w:t xml:space="preserve">The other </w:t>
      </w:r>
      <w:r w:rsidR="0006789C">
        <w:rPr>
          <w:rFonts w:ascii="Open Sans" w:eastAsia="MingLiU" w:hAnsi="Open Sans" w:cs="Open Sans"/>
          <w:sz w:val="20"/>
        </w:rPr>
        <w:t>‘</w:t>
      </w:r>
      <w:r w:rsidRPr="00F3209C">
        <w:rPr>
          <w:rFonts w:ascii="Open Sans" w:eastAsia="MingLiU" w:hAnsi="Open Sans" w:cs="Open Sans"/>
          <w:sz w:val="20"/>
        </w:rPr>
        <w:t>end</w:t>
      </w:r>
      <w:r w:rsidR="00B328E4" w:rsidRPr="00F3209C">
        <w:rPr>
          <w:rFonts w:ascii="Open Sans" w:eastAsia="MingLiU" w:hAnsi="Open Sans" w:cs="Open Sans"/>
          <w:sz w:val="20"/>
        </w:rPr>
        <w:t>-</w:t>
      </w:r>
      <w:r w:rsidRPr="00F3209C">
        <w:rPr>
          <w:rFonts w:ascii="Open Sans" w:eastAsia="MingLiU" w:hAnsi="Open Sans" w:cs="Open Sans"/>
          <w:sz w:val="20"/>
        </w:rPr>
        <w:t>of</w:t>
      </w:r>
      <w:r w:rsidR="00B328E4" w:rsidRPr="00F3209C">
        <w:rPr>
          <w:rFonts w:ascii="Open Sans" w:eastAsia="MingLiU" w:hAnsi="Open Sans" w:cs="Open Sans"/>
          <w:sz w:val="20"/>
        </w:rPr>
        <w:t>-</w:t>
      </w:r>
      <w:r w:rsidR="00E83ED7" w:rsidRPr="00F3209C">
        <w:rPr>
          <w:rFonts w:ascii="Open Sans" w:eastAsia="MingLiU" w:hAnsi="Open Sans" w:cs="Open Sans"/>
          <w:sz w:val="20"/>
        </w:rPr>
        <w:t>financial-year</w:t>
      </w:r>
      <w:r w:rsidR="00B328E4" w:rsidRPr="00F3209C">
        <w:rPr>
          <w:rFonts w:ascii="Open Sans" w:eastAsia="MingLiU" w:hAnsi="Open Sans" w:cs="Open Sans"/>
          <w:sz w:val="20"/>
        </w:rPr>
        <w:t xml:space="preserve"> actions</w:t>
      </w:r>
      <w:r w:rsidR="0006789C">
        <w:rPr>
          <w:rFonts w:ascii="Open Sans" w:eastAsia="MingLiU" w:hAnsi="Open Sans" w:cs="Open Sans"/>
          <w:sz w:val="20"/>
        </w:rPr>
        <w:t>’</w:t>
      </w:r>
      <w:r w:rsidRPr="00F3209C">
        <w:rPr>
          <w:rFonts w:ascii="Open Sans" w:eastAsia="MingLiU" w:hAnsi="Open Sans" w:cs="Open Sans"/>
          <w:sz w:val="20"/>
        </w:rPr>
        <w:t xml:space="preserve"> occur in many organisations and fall into the </w:t>
      </w:r>
      <w:r w:rsidR="0006789C">
        <w:rPr>
          <w:rFonts w:ascii="Open Sans" w:eastAsia="MingLiU" w:hAnsi="Open Sans" w:cs="Open Sans"/>
          <w:sz w:val="20"/>
        </w:rPr>
        <w:t>‘</w:t>
      </w:r>
      <w:r w:rsidRPr="00F3209C">
        <w:rPr>
          <w:rFonts w:ascii="Open Sans" w:eastAsia="MingLiU" w:hAnsi="Open Sans" w:cs="Open Sans"/>
          <w:sz w:val="20"/>
        </w:rPr>
        <w:t>grey</w:t>
      </w:r>
      <w:r w:rsidR="0006789C">
        <w:rPr>
          <w:rFonts w:ascii="Open Sans" w:eastAsia="MingLiU" w:hAnsi="Open Sans" w:cs="Open Sans"/>
          <w:sz w:val="20"/>
        </w:rPr>
        <w:t>’</w:t>
      </w:r>
      <w:r w:rsidRPr="00F3209C">
        <w:rPr>
          <w:rFonts w:ascii="Open Sans" w:eastAsia="MingLiU" w:hAnsi="Open Sans" w:cs="Open Sans"/>
          <w:sz w:val="20"/>
        </w:rPr>
        <w:t xml:space="preserve"> to </w:t>
      </w:r>
      <w:r w:rsidR="0006789C">
        <w:rPr>
          <w:rFonts w:ascii="Open Sans" w:eastAsia="MingLiU" w:hAnsi="Open Sans" w:cs="Open Sans"/>
          <w:sz w:val="20"/>
        </w:rPr>
        <w:t>‘</w:t>
      </w:r>
      <w:r w:rsidRPr="00F3209C">
        <w:rPr>
          <w:rFonts w:ascii="Open Sans" w:eastAsia="MingLiU" w:hAnsi="Open Sans" w:cs="Open Sans"/>
          <w:sz w:val="20"/>
        </w:rPr>
        <w:t>acceptable</w:t>
      </w:r>
      <w:r w:rsidR="0006789C">
        <w:rPr>
          <w:rFonts w:ascii="Open Sans" w:eastAsia="MingLiU" w:hAnsi="Open Sans" w:cs="Open Sans"/>
          <w:sz w:val="20"/>
        </w:rPr>
        <w:t>’</w:t>
      </w:r>
      <w:r w:rsidR="00E83ED7" w:rsidRPr="00F3209C">
        <w:rPr>
          <w:rFonts w:ascii="Open Sans" w:eastAsia="MingLiU" w:hAnsi="Open Sans" w:cs="Open Sans"/>
          <w:sz w:val="20"/>
        </w:rPr>
        <w:t xml:space="preserve"> area. </w:t>
      </w:r>
      <w:r w:rsidRPr="00F3209C">
        <w:rPr>
          <w:rFonts w:ascii="Open Sans" w:eastAsia="MingLiU" w:hAnsi="Open Sans" w:cs="Open Sans"/>
          <w:sz w:val="20"/>
        </w:rPr>
        <w:t>Much depends on the circumstances surrounding each one, however, such as the following:</w:t>
      </w:r>
    </w:p>
    <w:p w:rsidR="001B45B6" w:rsidRPr="00F3209C" w:rsidRDefault="00FA694B" w:rsidP="00487E68">
      <w:pPr>
        <w:pStyle w:val="BodyTextIndent"/>
        <w:numPr>
          <w:ilvl w:val="0"/>
          <w:numId w:val="72"/>
        </w:numPr>
        <w:tabs>
          <w:tab w:val="clear" w:pos="630"/>
        </w:tabs>
        <w:spacing w:before="0"/>
        <w:ind w:right="379"/>
        <w:jc w:val="both"/>
        <w:rPr>
          <w:rFonts w:ascii="Open Sans" w:eastAsia="MingLiU" w:hAnsi="Open Sans" w:cs="Open Sans"/>
          <w:sz w:val="20"/>
        </w:rPr>
      </w:pPr>
      <w:r w:rsidRPr="00F3209C">
        <w:rPr>
          <w:rFonts w:ascii="Open Sans" w:eastAsia="MingLiU" w:hAnsi="Open Sans" w:cs="Open Sans"/>
          <w:sz w:val="20"/>
        </w:rPr>
        <w:t>If the software on office computers is not updated until the next financial year, there is no transaction or expense to record in</w:t>
      </w:r>
      <w:r w:rsidR="00E83ED7" w:rsidRPr="00F3209C">
        <w:rPr>
          <w:rFonts w:ascii="Open Sans" w:eastAsia="MingLiU" w:hAnsi="Open Sans" w:cs="Open Sans"/>
          <w:sz w:val="20"/>
        </w:rPr>
        <w:t xml:space="preserve"> June. </w:t>
      </w:r>
      <w:r w:rsidRPr="00F3209C">
        <w:rPr>
          <w:rFonts w:ascii="Open Sans" w:eastAsia="MingLiU" w:hAnsi="Open Sans" w:cs="Open Sans"/>
          <w:sz w:val="20"/>
        </w:rPr>
        <w:t>The responsibility for ensuring that the software is updated is that of the chief i</w:t>
      </w:r>
      <w:r w:rsidR="00E83ED7" w:rsidRPr="00F3209C">
        <w:rPr>
          <w:rFonts w:ascii="Open Sans" w:eastAsia="MingLiU" w:hAnsi="Open Sans" w:cs="Open Sans"/>
          <w:sz w:val="20"/>
        </w:rPr>
        <w:t xml:space="preserve">nformation technology officer. </w:t>
      </w:r>
      <w:r w:rsidRPr="00F3209C">
        <w:rPr>
          <w:rFonts w:ascii="Open Sans" w:eastAsia="MingLiU" w:hAnsi="Open Sans" w:cs="Open Sans"/>
          <w:sz w:val="20"/>
        </w:rPr>
        <w:t xml:space="preserve">The management accountant can do little more than observe the absence of </w:t>
      </w:r>
      <w:r w:rsidR="00B328E4" w:rsidRPr="00F3209C">
        <w:rPr>
          <w:rFonts w:ascii="Open Sans" w:eastAsia="MingLiU" w:hAnsi="Open Sans" w:cs="Open Sans"/>
          <w:sz w:val="20"/>
        </w:rPr>
        <w:t>June</w:t>
      </w:r>
      <w:r w:rsidRPr="00F3209C">
        <w:rPr>
          <w:rFonts w:ascii="Open Sans" w:eastAsia="MingLiU" w:hAnsi="Open Sans" w:cs="Open Sans"/>
          <w:sz w:val="20"/>
        </w:rPr>
        <w:t xml:space="preserve"> software update and question whether this will have an adverse long-term impact on Harvest Day.</w:t>
      </w:r>
    </w:p>
    <w:p w:rsidR="001B45B6" w:rsidRPr="00F3209C" w:rsidRDefault="00FA694B" w:rsidP="00487E68">
      <w:pPr>
        <w:pStyle w:val="BodyTextIndent"/>
        <w:numPr>
          <w:ilvl w:val="0"/>
          <w:numId w:val="74"/>
        </w:numPr>
        <w:tabs>
          <w:tab w:val="clear" w:pos="630"/>
        </w:tabs>
        <w:spacing w:before="0"/>
        <w:ind w:right="379"/>
        <w:jc w:val="both"/>
        <w:rPr>
          <w:rFonts w:ascii="Open Sans" w:eastAsia="MingLiU" w:hAnsi="Open Sans" w:cs="Open Sans"/>
          <w:sz w:val="20"/>
        </w:rPr>
      </w:pPr>
      <w:r w:rsidRPr="00F3209C">
        <w:rPr>
          <w:rFonts w:ascii="Open Sans" w:eastAsia="MingLiU" w:hAnsi="Open Sans" w:cs="Open Sans"/>
          <w:sz w:val="20"/>
        </w:rPr>
        <w:t xml:space="preserve">If building repairs are not done in June, there is no </w:t>
      </w:r>
      <w:r w:rsidR="00E83ED7" w:rsidRPr="00F3209C">
        <w:rPr>
          <w:rFonts w:ascii="Open Sans" w:eastAsia="MingLiU" w:hAnsi="Open Sans" w:cs="Open Sans"/>
          <w:sz w:val="20"/>
        </w:rPr>
        <w:t xml:space="preserve">transaction to record in June. </w:t>
      </w:r>
      <w:r w:rsidRPr="00F3209C">
        <w:rPr>
          <w:rFonts w:ascii="Open Sans" w:eastAsia="MingLiU" w:hAnsi="Open Sans" w:cs="Open Sans"/>
          <w:sz w:val="20"/>
        </w:rPr>
        <w:t>There i</w:t>
      </w:r>
      <w:r w:rsidR="00E83ED7" w:rsidRPr="00F3209C">
        <w:rPr>
          <w:rFonts w:ascii="Open Sans" w:eastAsia="MingLiU" w:hAnsi="Open Sans" w:cs="Open Sans"/>
          <w:sz w:val="20"/>
        </w:rPr>
        <w:t>s no record falsification here.</w:t>
      </w:r>
      <w:r w:rsidRPr="00F3209C">
        <w:rPr>
          <w:rFonts w:ascii="Open Sans" w:eastAsia="MingLiU" w:hAnsi="Open Sans" w:cs="Open Sans"/>
          <w:sz w:val="20"/>
        </w:rPr>
        <w:t xml:space="preserve"> The decision regarding when to do building repairs is made by the operations manager.</w:t>
      </w:r>
    </w:p>
    <w:p w:rsidR="00FA694B" w:rsidRPr="00F3209C" w:rsidRDefault="00FA694B" w:rsidP="00487E68">
      <w:pPr>
        <w:pStyle w:val="BodyTextIndent"/>
        <w:numPr>
          <w:ilvl w:val="0"/>
          <w:numId w:val="74"/>
        </w:numPr>
        <w:tabs>
          <w:tab w:val="clear" w:pos="630"/>
        </w:tabs>
        <w:spacing w:before="0"/>
        <w:ind w:right="379"/>
        <w:jc w:val="both"/>
        <w:rPr>
          <w:rFonts w:ascii="Open Sans" w:eastAsia="MingLiU" w:hAnsi="Open Sans" w:cs="Open Sans"/>
          <w:sz w:val="20"/>
        </w:rPr>
      </w:pPr>
      <w:r w:rsidRPr="00F3209C">
        <w:rPr>
          <w:rFonts w:ascii="Open Sans" w:eastAsia="MingLiU" w:hAnsi="Open Sans" w:cs="Open Sans"/>
          <w:sz w:val="20"/>
        </w:rPr>
        <w:t>Many companies switch their depreciation poli</w:t>
      </w:r>
      <w:r w:rsidR="00E83ED7" w:rsidRPr="00F3209C">
        <w:rPr>
          <w:rFonts w:ascii="Open Sans" w:eastAsia="MingLiU" w:hAnsi="Open Sans" w:cs="Open Sans"/>
          <w:sz w:val="20"/>
        </w:rPr>
        <w:t xml:space="preserve">cy from one method to another. </w:t>
      </w:r>
      <w:r w:rsidR="00C63C56" w:rsidRPr="00F3209C">
        <w:rPr>
          <w:rFonts w:ascii="Open Sans" w:eastAsia="MingLiU" w:hAnsi="Open Sans" w:cs="Open Sans"/>
          <w:sz w:val="20"/>
        </w:rPr>
        <w:t>Trade Issue</w:t>
      </w:r>
      <w:r w:rsidRPr="00F3209C">
        <w:rPr>
          <w:rFonts w:ascii="Open Sans" w:eastAsia="MingLiU" w:hAnsi="Open Sans" w:cs="Open Sans"/>
          <w:sz w:val="20"/>
        </w:rPr>
        <w:t xml:space="preserve"> could argue that straight-line depreciation better represents the decrease in the economic value of the asset compared to</w:t>
      </w:r>
      <w:r w:rsidR="00E83ED7" w:rsidRPr="00F3209C">
        <w:rPr>
          <w:rFonts w:ascii="Open Sans" w:eastAsia="MingLiU" w:hAnsi="Open Sans" w:cs="Open Sans"/>
          <w:sz w:val="20"/>
        </w:rPr>
        <w:t xml:space="preserve"> the declining balance method. </w:t>
      </w:r>
      <w:r w:rsidRPr="00F3209C">
        <w:rPr>
          <w:rFonts w:ascii="Open Sans" w:eastAsia="MingLiU" w:hAnsi="Open Sans" w:cs="Open Sans"/>
          <w:sz w:val="20"/>
        </w:rPr>
        <w:t>Straight-line depreciation may also be more in line</w:t>
      </w:r>
      <w:r w:rsidR="00E83ED7" w:rsidRPr="00F3209C">
        <w:rPr>
          <w:rFonts w:ascii="Open Sans" w:eastAsia="MingLiU" w:hAnsi="Open Sans" w:cs="Open Sans"/>
          <w:sz w:val="20"/>
        </w:rPr>
        <w:t xml:space="preserve"> with what its competitors do. </w:t>
      </w:r>
      <w:r w:rsidRPr="00F3209C">
        <w:rPr>
          <w:rFonts w:ascii="Open Sans" w:eastAsia="MingLiU" w:hAnsi="Open Sans" w:cs="Open Sans"/>
          <w:sz w:val="20"/>
        </w:rPr>
        <w:t xml:space="preserve">If, however, </w:t>
      </w:r>
      <w:r w:rsidR="00C63C56" w:rsidRPr="00F3209C">
        <w:rPr>
          <w:rFonts w:ascii="Open Sans" w:eastAsia="MingLiU" w:hAnsi="Open Sans" w:cs="Open Sans"/>
          <w:sz w:val="20"/>
        </w:rPr>
        <w:t>Trade Issue</w:t>
      </w:r>
      <w:r w:rsidRPr="00F3209C">
        <w:rPr>
          <w:rFonts w:ascii="Open Sans" w:eastAsia="MingLiU" w:hAnsi="Open Sans" w:cs="Open Sans"/>
          <w:sz w:val="20"/>
        </w:rPr>
        <w:t xml:space="preserve"> changes to straight-line depreciation with the sole purpose of reducing expenses to meet its earnings goal, such be</w:t>
      </w:r>
      <w:r w:rsidR="00E83ED7" w:rsidRPr="00F3209C">
        <w:rPr>
          <w:rFonts w:ascii="Open Sans" w:eastAsia="MingLiU" w:hAnsi="Open Sans" w:cs="Open Sans"/>
          <w:sz w:val="20"/>
        </w:rPr>
        <w:t xml:space="preserve">haviour would be unacceptable. </w:t>
      </w:r>
      <w:r w:rsidRPr="00F3209C">
        <w:rPr>
          <w:rFonts w:ascii="Open Sans" w:eastAsia="MingLiU" w:hAnsi="Open Sans" w:cs="Open Sans"/>
          <w:sz w:val="20"/>
        </w:rPr>
        <w:t xml:space="preserve">The </w:t>
      </w:r>
      <w:r w:rsidR="00C63C56" w:rsidRPr="00F3209C">
        <w:rPr>
          <w:rFonts w:ascii="Open Sans" w:eastAsia="MingLiU" w:hAnsi="Open Sans" w:cs="Open Sans"/>
          <w:sz w:val="20"/>
        </w:rPr>
        <w:t xml:space="preserve">CIMA </w:t>
      </w:r>
      <w:r w:rsidRPr="00F3209C">
        <w:rPr>
          <w:rFonts w:ascii="Open Sans" w:eastAsia="MingLiU" w:hAnsi="Open Sans" w:cs="Open Sans"/>
          <w:sz w:val="20"/>
        </w:rPr>
        <w:t>Code of Ethics for Professional Accountants requires management accountants to communicate information fairly and objectively and to carry out duties ethically.</w:t>
      </w:r>
    </w:p>
    <w:p w:rsidR="00FA694B" w:rsidRPr="00F3209C" w:rsidRDefault="00FA694B" w:rsidP="00E505E5">
      <w:pPr>
        <w:pStyle w:val="t1"/>
        <w:tabs>
          <w:tab w:val="clear" w:pos="900"/>
        </w:tabs>
        <w:ind w:right="379"/>
        <w:rPr>
          <w:rFonts w:ascii="Open Sans" w:eastAsia="MingLiU" w:hAnsi="Open Sans" w:cs="Open Sans"/>
          <w:sz w:val="20"/>
        </w:rPr>
      </w:pPr>
    </w:p>
    <w:p w:rsidR="00FA694B" w:rsidRPr="00F3209C" w:rsidRDefault="00C63C56" w:rsidP="00487E68">
      <w:pPr>
        <w:pStyle w:val="BodyTextIndent"/>
        <w:numPr>
          <w:ilvl w:val="0"/>
          <w:numId w:val="75"/>
        </w:numPr>
        <w:tabs>
          <w:tab w:val="clear" w:pos="630"/>
        </w:tabs>
        <w:spacing w:before="0"/>
        <w:ind w:right="379"/>
        <w:jc w:val="both"/>
        <w:rPr>
          <w:rFonts w:ascii="Open Sans" w:eastAsia="MingLiU" w:hAnsi="Open Sans" w:cs="Open Sans"/>
          <w:sz w:val="20"/>
        </w:rPr>
      </w:pPr>
      <w:r w:rsidRPr="00F3209C">
        <w:rPr>
          <w:rFonts w:ascii="Open Sans" w:eastAsia="MingLiU" w:hAnsi="Open Sans" w:cs="Open Sans"/>
          <w:sz w:val="20"/>
        </w:rPr>
        <w:t>Trade Issue</w:t>
      </w:r>
      <w:r w:rsidR="0006789C">
        <w:rPr>
          <w:rFonts w:ascii="Open Sans" w:eastAsia="MingLiU" w:hAnsi="Open Sans" w:cs="Open Sans"/>
          <w:sz w:val="20"/>
        </w:rPr>
        <w:t>’</w:t>
      </w:r>
      <w:r w:rsidRPr="00F3209C">
        <w:rPr>
          <w:rFonts w:ascii="Open Sans" w:eastAsia="MingLiU" w:hAnsi="Open Sans" w:cs="Open Sans"/>
          <w:sz w:val="20"/>
        </w:rPr>
        <w:t>s</w:t>
      </w:r>
      <w:r w:rsidR="00FA694B" w:rsidRPr="00F3209C">
        <w:rPr>
          <w:rFonts w:ascii="Open Sans" w:eastAsia="MingLiU" w:hAnsi="Open Sans" w:cs="Open Sans"/>
          <w:sz w:val="20"/>
        </w:rPr>
        <w:t xml:space="preserve"> management accountant should raise his/her concerns directly with the CEO. If the CEO refuses to change his request, the Management accountant should raise these issues with the Audit Committ</w:t>
      </w:r>
      <w:r w:rsidR="00B9191F" w:rsidRPr="00F3209C">
        <w:rPr>
          <w:rFonts w:ascii="Open Sans" w:eastAsia="MingLiU" w:hAnsi="Open Sans" w:cs="Open Sans"/>
          <w:sz w:val="20"/>
        </w:rPr>
        <w:t xml:space="preserve">ee and the Board of Directors. </w:t>
      </w:r>
      <w:r w:rsidR="00FA694B" w:rsidRPr="00F3209C">
        <w:rPr>
          <w:rFonts w:ascii="Open Sans" w:eastAsia="MingLiU" w:hAnsi="Open Sans" w:cs="Open Sans"/>
          <w:sz w:val="20"/>
        </w:rPr>
        <w:t xml:space="preserve">The Management accountant could also initiate a confidential discussion with a CIMA </w:t>
      </w:r>
      <w:r w:rsidR="00FA694B" w:rsidRPr="00F3209C">
        <w:rPr>
          <w:rFonts w:ascii="Open Sans" w:eastAsia="MingLiU" w:hAnsi="Open Sans" w:cs="Open Sans"/>
          <w:sz w:val="20"/>
        </w:rPr>
        <w:lastRenderedPageBreak/>
        <w:t>Ethics Counsellor, other impartial adv</w:t>
      </w:r>
      <w:r w:rsidR="00B372CF" w:rsidRPr="00F3209C">
        <w:rPr>
          <w:rFonts w:ascii="Open Sans" w:eastAsia="MingLiU" w:hAnsi="Open Sans" w:cs="Open Sans"/>
          <w:sz w:val="20"/>
        </w:rPr>
        <w:t>iser</w:t>
      </w:r>
      <w:r w:rsidR="00B9191F" w:rsidRPr="00F3209C">
        <w:rPr>
          <w:rFonts w:ascii="Open Sans" w:eastAsia="MingLiU" w:hAnsi="Open Sans" w:cs="Open Sans"/>
          <w:sz w:val="20"/>
        </w:rPr>
        <w:t xml:space="preserve"> or his/her own attorney. </w:t>
      </w:r>
      <w:r w:rsidR="00FA694B" w:rsidRPr="00F3209C">
        <w:rPr>
          <w:rFonts w:ascii="Open Sans" w:eastAsia="MingLiU" w:hAnsi="Open Sans" w:cs="Open Sans"/>
          <w:sz w:val="20"/>
        </w:rPr>
        <w:t xml:space="preserve">In the extreme, the Management accountant may want to resign if the corporate culture of </w:t>
      </w:r>
      <w:r w:rsidRPr="00F3209C">
        <w:rPr>
          <w:rFonts w:ascii="Open Sans" w:eastAsia="MingLiU" w:hAnsi="Open Sans" w:cs="Open Sans"/>
          <w:sz w:val="20"/>
        </w:rPr>
        <w:t>Trade Issue</w:t>
      </w:r>
      <w:r w:rsidR="00FA694B" w:rsidRPr="00F3209C">
        <w:rPr>
          <w:rFonts w:ascii="Open Sans" w:eastAsia="MingLiU" w:hAnsi="Open Sans" w:cs="Open Sans"/>
          <w:sz w:val="20"/>
        </w:rPr>
        <w:t xml:space="preserve"> is to reward executives who take </w:t>
      </w:r>
      <w:r w:rsidR="0006789C">
        <w:rPr>
          <w:rFonts w:ascii="Open Sans" w:eastAsia="MingLiU" w:hAnsi="Open Sans" w:cs="Open Sans"/>
          <w:sz w:val="20"/>
        </w:rPr>
        <w:t>‘</w:t>
      </w:r>
      <w:r w:rsidR="00FA694B" w:rsidRPr="00F3209C">
        <w:rPr>
          <w:rFonts w:ascii="Open Sans" w:eastAsia="MingLiU" w:hAnsi="Open Sans" w:cs="Open Sans"/>
          <w:sz w:val="20"/>
        </w:rPr>
        <w:t>end</w:t>
      </w:r>
      <w:r w:rsidR="00B328E4" w:rsidRPr="00F3209C">
        <w:rPr>
          <w:rFonts w:ascii="Open Sans" w:eastAsia="MingLiU" w:hAnsi="Open Sans" w:cs="Open Sans"/>
          <w:sz w:val="20"/>
        </w:rPr>
        <w:t>-</w:t>
      </w:r>
      <w:r w:rsidR="00FA694B" w:rsidRPr="00F3209C">
        <w:rPr>
          <w:rFonts w:ascii="Open Sans" w:eastAsia="MingLiU" w:hAnsi="Open Sans" w:cs="Open Sans"/>
          <w:sz w:val="20"/>
        </w:rPr>
        <w:t>of</w:t>
      </w:r>
      <w:r w:rsidR="00B328E4" w:rsidRPr="00F3209C">
        <w:rPr>
          <w:rFonts w:ascii="Open Sans" w:eastAsia="MingLiU" w:hAnsi="Open Sans" w:cs="Open Sans"/>
          <w:sz w:val="20"/>
        </w:rPr>
        <w:t>-</w:t>
      </w:r>
      <w:r w:rsidR="00B9191F" w:rsidRPr="00F3209C">
        <w:rPr>
          <w:rFonts w:ascii="Open Sans" w:eastAsia="MingLiU" w:hAnsi="Open Sans" w:cs="Open Sans"/>
          <w:sz w:val="20"/>
        </w:rPr>
        <w:t>financial-year</w:t>
      </w:r>
      <w:r w:rsidR="00B328E4" w:rsidRPr="00F3209C">
        <w:rPr>
          <w:rFonts w:ascii="Open Sans" w:eastAsia="MingLiU" w:hAnsi="Open Sans" w:cs="Open Sans"/>
          <w:sz w:val="20"/>
        </w:rPr>
        <w:t xml:space="preserve"> actions</w:t>
      </w:r>
      <w:r w:rsidR="0006789C">
        <w:rPr>
          <w:rFonts w:ascii="Open Sans" w:eastAsia="MingLiU" w:hAnsi="Open Sans" w:cs="Open Sans"/>
          <w:sz w:val="20"/>
        </w:rPr>
        <w:t>’</w:t>
      </w:r>
      <w:r w:rsidR="00FA694B" w:rsidRPr="00F3209C">
        <w:rPr>
          <w:rFonts w:ascii="Open Sans" w:eastAsia="MingLiU" w:hAnsi="Open Sans" w:cs="Open Sans"/>
          <w:sz w:val="20"/>
        </w:rPr>
        <w:t xml:space="preserve"> that the Management accountant views as u</w:t>
      </w:r>
      <w:r w:rsidR="00B9191F" w:rsidRPr="00F3209C">
        <w:rPr>
          <w:rFonts w:ascii="Open Sans" w:eastAsia="MingLiU" w:hAnsi="Open Sans" w:cs="Open Sans"/>
          <w:sz w:val="20"/>
        </w:rPr>
        <w:t>nethical and possibly illegal.</w:t>
      </w:r>
    </w:p>
    <w:p w:rsidR="00935A34" w:rsidRPr="00F3209C" w:rsidRDefault="00935A34" w:rsidP="00E505E5">
      <w:pPr>
        <w:pStyle w:val="t1"/>
        <w:tabs>
          <w:tab w:val="clear" w:pos="900"/>
        </w:tabs>
        <w:ind w:right="379"/>
        <w:rPr>
          <w:rFonts w:ascii="Open Sans" w:eastAsia="MingLiU" w:hAnsi="Open Sans" w:cs="Open Sans"/>
          <w:sz w:val="20"/>
        </w:rPr>
      </w:pPr>
    </w:p>
    <w:p w:rsidR="007B59A4" w:rsidRPr="00F3209C" w:rsidRDefault="007B59A4" w:rsidP="00E505E5">
      <w:pPr>
        <w:pStyle w:val="t1"/>
        <w:tabs>
          <w:tab w:val="clear" w:pos="900"/>
        </w:tabs>
        <w:ind w:right="379"/>
        <w:rPr>
          <w:rFonts w:ascii="Open Sans" w:eastAsia="MingLiU" w:hAnsi="Open Sans" w:cs="Open Sans"/>
          <w:sz w:val="20"/>
        </w:rPr>
      </w:pPr>
    </w:p>
    <w:p w:rsidR="007B59A4" w:rsidRPr="00F3209C" w:rsidRDefault="007B59A4" w:rsidP="00E505E5">
      <w:pPr>
        <w:pStyle w:val="t1"/>
        <w:tabs>
          <w:tab w:val="clear" w:pos="900"/>
        </w:tabs>
        <w:ind w:right="379"/>
        <w:rPr>
          <w:rFonts w:ascii="Open Sans" w:eastAsia="MingLiU" w:hAnsi="Open Sans" w:cs="Open Sans"/>
          <w:b/>
          <w:bCs/>
          <w:sz w:val="32"/>
          <w:szCs w:val="32"/>
        </w:rPr>
      </w:pPr>
      <w:r w:rsidRPr="00F3209C">
        <w:rPr>
          <w:rFonts w:ascii="Open Sans" w:eastAsia="MingLiU" w:hAnsi="Open Sans" w:cs="Open Sans"/>
          <w:b/>
          <w:bCs/>
          <w:sz w:val="32"/>
          <w:szCs w:val="32"/>
        </w:rPr>
        <w:t>Collaborative learning problems</w:t>
      </w:r>
    </w:p>
    <w:p w:rsidR="007B59A4" w:rsidRPr="00F3209C" w:rsidRDefault="007B59A4" w:rsidP="00E505E5">
      <w:pPr>
        <w:pStyle w:val="t1"/>
        <w:tabs>
          <w:tab w:val="clear" w:pos="900"/>
        </w:tabs>
        <w:ind w:right="379"/>
        <w:rPr>
          <w:rFonts w:ascii="Open Sans" w:eastAsia="MingLiU" w:hAnsi="Open Sans" w:cs="Open Sans"/>
          <w:sz w:val="20"/>
        </w:rPr>
      </w:pPr>
    </w:p>
    <w:p w:rsidR="005B55D9" w:rsidRPr="00F3209C" w:rsidRDefault="008A5ED7" w:rsidP="00487E68">
      <w:pPr>
        <w:pStyle w:val="t1"/>
        <w:numPr>
          <w:ilvl w:val="0"/>
          <w:numId w:val="8"/>
        </w:numPr>
        <w:tabs>
          <w:tab w:val="clear" w:pos="900"/>
        </w:tabs>
        <w:ind w:left="709" w:right="379" w:hanging="709"/>
        <w:rPr>
          <w:rFonts w:ascii="Open Sans" w:eastAsia="MingLiU" w:hAnsi="Open Sans" w:cs="Open Sans"/>
          <w:b/>
          <w:bCs/>
          <w:sz w:val="20"/>
        </w:rPr>
      </w:pPr>
      <w:r w:rsidRPr="00F3209C">
        <w:rPr>
          <w:rFonts w:ascii="Open Sans" w:eastAsia="MingLiU" w:hAnsi="Open Sans" w:cs="Open Sans"/>
          <w:b/>
          <w:bCs/>
          <w:sz w:val="20"/>
        </w:rPr>
        <w:t>Ethical challenges</w:t>
      </w:r>
    </w:p>
    <w:p w:rsidR="008A5ED7" w:rsidRPr="00F3209C" w:rsidRDefault="008A5ED7" w:rsidP="008A5ED7">
      <w:pPr>
        <w:pStyle w:val="t1"/>
        <w:ind w:right="379"/>
        <w:rPr>
          <w:rFonts w:ascii="Open Sans" w:eastAsia="MingLiU" w:hAnsi="Open Sans" w:cs="Open Sans"/>
          <w:sz w:val="20"/>
        </w:rPr>
      </w:pPr>
      <w:r w:rsidRPr="00F3209C">
        <w:rPr>
          <w:rFonts w:ascii="Open Sans" w:eastAsia="MingLiU" w:hAnsi="Open Sans" w:cs="Open Sans"/>
          <w:sz w:val="20"/>
        </w:rPr>
        <w:t>In June 2017, the government of Sandos invited bids for the construction of a mobile telephone network. Pure Tone, an experienced communications company, was eager to enter the growing field of mobile telephone networks in countries with poor infrastructure for land-lines. If Pure Tone won a few of these early contracts, it would be sought after for its field experience and expertise. After careful analysis, the company prepared a detailed bid for the Communications Ministry of Sandos, building in only half of its usual profit margin and providing a contractual guarantee that the project would be completed in two years or less. The multimillion-dollar bid was submitted before the deadline, and Pure Tone received notification that it had reached the Sandos government. Then, despite repeated faxes, emails and telephone calls to the ministry, there was no news on the bids or the project from the Sandos government.</w:t>
      </w:r>
    </w:p>
    <w:p w:rsidR="008A5ED7" w:rsidRPr="00F3209C" w:rsidRDefault="008A5ED7" w:rsidP="008A5ED7">
      <w:pPr>
        <w:pStyle w:val="t1"/>
        <w:tabs>
          <w:tab w:val="clear" w:pos="900"/>
        </w:tabs>
        <w:ind w:right="380" w:firstLine="357"/>
        <w:rPr>
          <w:rFonts w:ascii="Open Sans" w:eastAsia="MingLiU" w:hAnsi="Open Sans" w:cs="Open Sans"/>
          <w:sz w:val="20"/>
        </w:rPr>
      </w:pPr>
      <w:r w:rsidRPr="00F3209C">
        <w:rPr>
          <w:rFonts w:ascii="Open Sans" w:eastAsia="MingLiU" w:hAnsi="Open Sans" w:cs="Open Sans"/>
          <w:sz w:val="20"/>
        </w:rPr>
        <w:t>Richard Burns, Director of Global Operations for Pure Tone, contacted the Australian commercial attaché in Sandos, who told him that his best chance was to go to Sandos and try to meet the deputy minister of communications in person. Burns prepared thoroughly for the trip, rereading the proposal and making sure that he understood the details.</w:t>
      </w:r>
    </w:p>
    <w:p w:rsidR="005B55D9" w:rsidRPr="00F3209C" w:rsidRDefault="008A5ED7" w:rsidP="008A5ED7">
      <w:pPr>
        <w:pStyle w:val="t1"/>
        <w:tabs>
          <w:tab w:val="clear" w:pos="900"/>
        </w:tabs>
        <w:ind w:right="380" w:firstLine="357"/>
        <w:rPr>
          <w:rFonts w:ascii="Open Sans" w:eastAsia="MingLiU" w:hAnsi="Open Sans" w:cs="Open Sans"/>
          <w:sz w:val="20"/>
        </w:rPr>
      </w:pPr>
      <w:r w:rsidRPr="00F3209C">
        <w:rPr>
          <w:rFonts w:ascii="Open Sans" w:eastAsia="MingLiU" w:hAnsi="Open Sans" w:cs="Open Sans"/>
          <w:sz w:val="20"/>
        </w:rPr>
        <w:t>At the commercial attaché</w:t>
      </w:r>
      <w:r w:rsidR="0006789C">
        <w:rPr>
          <w:rFonts w:ascii="Open Sans" w:eastAsia="MingLiU" w:hAnsi="Open Sans" w:cs="Open Sans"/>
          <w:sz w:val="20"/>
        </w:rPr>
        <w:t>’</w:t>
      </w:r>
      <w:r w:rsidRPr="00F3209C">
        <w:rPr>
          <w:rFonts w:ascii="Open Sans" w:eastAsia="MingLiU" w:hAnsi="Open Sans" w:cs="Open Sans"/>
          <w:sz w:val="20"/>
        </w:rPr>
        <w:t>s office in Sandos</w:t>
      </w:r>
      <w:r w:rsidR="0006789C">
        <w:rPr>
          <w:rFonts w:ascii="Open Sans" w:eastAsia="MingLiU" w:hAnsi="Open Sans" w:cs="Open Sans"/>
          <w:sz w:val="20"/>
        </w:rPr>
        <w:t>’</w:t>
      </w:r>
      <w:r w:rsidRPr="00F3209C">
        <w:rPr>
          <w:rFonts w:ascii="Open Sans" w:eastAsia="MingLiU" w:hAnsi="Open Sans" w:cs="Open Sans"/>
          <w:sz w:val="20"/>
        </w:rPr>
        <w:t xml:space="preserve">s capital, Burns waited nervously for the deputy minister and his assistant. Burns had come to Sandos with a clear negotiating strategy to try to win the bid. Soon the deputy minister and his staff arrived, introductions were made and pleasantries exchanged. The deputy minister asked a few questions about Pure Tone and the bid and then excused himself, leaving his assistant to talk to Burns. After clearly indicating that many other compelling bids had been made by firms from around the world, the assistant said: </w:t>
      </w:r>
      <w:r w:rsidR="0006789C">
        <w:rPr>
          <w:rFonts w:ascii="Open Sans" w:eastAsia="MingLiU" w:hAnsi="Open Sans" w:cs="Open Sans"/>
          <w:sz w:val="20"/>
        </w:rPr>
        <w:t>‘</w:t>
      </w:r>
      <w:r w:rsidRPr="00F3209C">
        <w:rPr>
          <w:rFonts w:ascii="Open Sans" w:eastAsia="MingLiU" w:hAnsi="Open Sans" w:cs="Open Sans"/>
          <w:sz w:val="20"/>
        </w:rPr>
        <w:t>Mr Burns, I guarantee that Pure Tone</w:t>
      </w:r>
      <w:r w:rsidR="0006789C">
        <w:rPr>
          <w:rFonts w:ascii="Open Sans" w:eastAsia="MingLiU" w:hAnsi="Open Sans" w:cs="Open Sans"/>
          <w:sz w:val="20"/>
        </w:rPr>
        <w:t>’</w:t>
      </w:r>
      <w:r w:rsidRPr="00F3209C">
        <w:rPr>
          <w:rFonts w:ascii="Open Sans" w:eastAsia="MingLiU" w:hAnsi="Open Sans" w:cs="Open Sans"/>
          <w:sz w:val="20"/>
        </w:rPr>
        <w:t>s bid will be accepted if you pay a $1 million commission. Of course, your excellent proposal doesn</w:t>
      </w:r>
      <w:r w:rsidR="0006789C">
        <w:rPr>
          <w:rFonts w:ascii="Open Sans" w:eastAsia="MingLiU" w:hAnsi="Open Sans" w:cs="Open Sans"/>
          <w:sz w:val="20"/>
        </w:rPr>
        <w:t>’</w:t>
      </w:r>
      <w:r w:rsidRPr="00F3209C">
        <w:rPr>
          <w:rFonts w:ascii="Open Sans" w:eastAsia="MingLiU" w:hAnsi="Open Sans" w:cs="Open Sans"/>
          <w:sz w:val="20"/>
        </w:rPr>
        <w:t>t have to be altered in any way.</w:t>
      </w:r>
      <w:r w:rsidR="0006789C">
        <w:rPr>
          <w:rFonts w:ascii="Open Sans" w:eastAsia="MingLiU" w:hAnsi="Open Sans" w:cs="Open Sans"/>
          <w:sz w:val="20"/>
        </w:rPr>
        <w:t>’</w:t>
      </w:r>
      <w:r w:rsidRPr="00F3209C">
        <w:rPr>
          <w:rFonts w:ascii="Open Sans" w:eastAsia="MingLiU" w:hAnsi="Open Sans" w:cs="Open Sans"/>
          <w:sz w:val="20"/>
        </w:rPr>
        <w:t xml:space="preserve"> It was clear to Burns that the </w:t>
      </w:r>
      <w:r w:rsidR="0006789C">
        <w:rPr>
          <w:rFonts w:ascii="Open Sans" w:eastAsia="MingLiU" w:hAnsi="Open Sans" w:cs="Open Sans"/>
          <w:sz w:val="20"/>
        </w:rPr>
        <w:t>‘</w:t>
      </w:r>
      <w:r w:rsidRPr="00F3209C">
        <w:rPr>
          <w:rFonts w:ascii="Open Sans" w:eastAsia="MingLiU" w:hAnsi="Open Sans" w:cs="Open Sans"/>
          <w:sz w:val="20"/>
        </w:rPr>
        <w:t>commission</w:t>
      </w:r>
      <w:r w:rsidR="0006789C">
        <w:rPr>
          <w:rFonts w:ascii="Open Sans" w:eastAsia="MingLiU" w:hAnsi="Open Sans" w:cs="Open Sans"/>
          <w:sz w:val="20"/>
        </w:rPr>
        <w:t>’</w:t>
      </w:r>
      <w:r w:rsidRPr="00F3209C">
        <w:rPr>
          <w:rFonts w:ascii="Open Sans" w:eastAsia="MingLiU" w:hAnsi="Open Sans" w:cs="Open Sans"/>
          <w:sz w:val="20"/>
        </w:rPr>
        <w:t xml:space="preserve"> was, in fact, a bribe. Tactfully, he pointed out that Australian laws and Pure Tone</w:t>
      </w:r>
      <w:r w:rsidR="0006789C">
        <w:rPr>
          <w:rFonts w:ascii="Open Sans" w:eastAsia="MingLiU" w:hAnsi="Open Sans" w:cs="Open Sans"/>
          <w:sz w:val="20"/>
        </w:rPr>
        <w:t>’</w:t>
      </w:r>
      <w:r w:rsidRPr="00F3209C">
        <w:rPr>
          <w:rFonts w:ascii="Open Sans" w:eastAsia="MingLiU" w:hAnsi="Open Sans" w:cs="Open Sans"/>
          <w:sz w:val="20"/>
        </w:rPr>
        <w:t>s corporate policy prohibited such a payment. The assistant wished him a good day and a pleasant flight home and left.</w:t>
      </w:r>
    </w:p>
    <w:p w:rsidR="005B55D9" w:rsidRPr="00F3209C" w:rsidRDefault="005B55D9" w:rsidP="00E505E5">
      <w:pPr>
        <w:pStyle w:val="t1"/>
        <w:tabs>
          <w:tab w:val="clear" w:pos="900"/>
        </w:tabs>
        <w:ind w:right="379"/>
        <w:rPr>
          <w:rFonts w:ascii="Open Sans" w:eastAsia="MingLiU" w:hAnsi="Open Sans" w:cs="Open Sans"/>
          <w:sz w:val="20"/>
        </w:rPr>
      </w:pPr>
    </w:p>
    <w:p w:rsidR="004A25D8" w:rsidRPr="00F3209C" w:rsidRDefault="004A25D8" w:rsidP="004A25D8">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4A25D8" w:rsidRPr="00F3209C" w:rsidRDefault="004A25D8" w:rsidP="00487E68">
      <w:pPr>
        <w:pStyle w:val="t1"/>
        <w:numPr>
          <w:ilvl w:val="0"/>
          <w:numId w:val="76"/>
        </w:numPr>
        <w:ind w:right="379"/>
        <w:rPr>
          <w:rFonts w:ascii="Open Sans" w:eastAsia="MingLiU" w:hAnsi="Open Sans" w:cs="Open Sans"/>
          <w:sz w:val="20"/>
        </w:rPr>
      </w:pPr>
      <w:r w:rsidRPr="00F3209C">
        <w:rPr>
          <w:rFonts w:ascii="Open Sans" w:eastAsia="MingLiU" w:hAnsi="Open Sans" w:cs="Open Sans"/>
          <w:sz w:val="20"/>
        </w:rPr>
        <w:t xml:space="preserve">As a shareholder in Pure Tone, would you prefer that Pure Tone executives agree to the payment of the </w:t>
      </w:r>
      <w:r w:rsidR="0006789C">
        <w:rPr>
          <w:rFonts w:ascii="Open Sans" w:eastAsia="MingLiU" w:hAnsi="Open Sans" w:cs="Open Sans"/>
          <w:sz w:val="20"/>
        </w:rPr>
        <w:t>‘</w:t>
      </w:r>
      <w:r w:rsidRPr="00F3209C">
        <w:rPr>
          <w:rFonts w:ascii="Open Sans" w:eastAsia="MingLiU" w:hAnsi="Open Sans" w:cs="Open Sans"/>
          <w:sz w:val="20"/>
        </w:rPr>
        <w:t>commission</w:t>
      </w:r>
      <w:r w:rsidR="0006789C">
        <w:rPr>
          <w:rFonts w:ascii="Open Sans" w:eastAsia="MingLiU" w:hAnsi="Open Sans" w:cs="Open Sans"/>
          <w:sz w:val="20"/>
        </w:rPr>
        <w:t>’</w:t>
      </w:r>
      <w:r w:rsidRPr="00F3209C">
        <w:rPr>
          <w:rFonts w:ascii="Open Sans" w:eastAsia="MingLiU" w:hAnsi="Open Sans" w:cs="Open Sans"/>
          <w:sz w:val="20"/>
        </w:rPr>
        <w:t>?</w:t>
      </w:r>
    </w:p>
    <w:p w:rsidR="004A25D8" w:rsidRPr="00F3209C" w:rsidRDefault="004A25D8" w:rsidP="00487E68">
      <w:pPr>
        <w:pStyle w:val="t1"/>
        <w:numPr>
          <w:ilvl w:val="0"/>
          <w:numId w:val="76"/>
        </w:numPr>
        <w:ind w:right="379"/>
        <w:rPr>
          <w:rFonts w:ascii="Open Sans" w:eastAsia="MingLiU" w:hAnsi="Open Sans" w:cs="Open Sans"/>
          <w:sz w:val="20"/>
        </w:rPr>
      </w:pPr>
      <w:r w:rsidRPr="00F3209C">
        <w:rPr>
          <w:rFonts w:ascii="Open Sans" w:eastAsia="MingLiU" w:hAnsi="Open Sans" w:cs="Open Sans"/>
          <w:sz w:val="20"/>
        </w:rPr>
        <w:t xml:space="preserve">When Burns described his experience to his friend Anthony Corder, who managed international business development for another company, Corder said that his own </w:t>
      </w:r>
      <w:r w:rsidR="0006789C">
        <w:rPr>
          <w:rFonts w:ascii="Open Sans" w:eastAsia="MingLiU" w:hAnsi="Open Sans" w:cs="Open Sans"/>
          <w:sz w:val="20"/>
        </w:rPr>
        <w:t>‘</w:t>
      </w:r>
      <w:r w:rsidRPr="00F3209C">
        <w:rPr>
          <w:rFonts w:ascii="Open Sans" w:eastAsia="MingLiU" w:hAnsi="Open Sans" w:cs="Open Sans"/>
          <w:sz w:val="20"/>
        </w:rPr>
        <w:t>personal philosophy</w:t>
      </w:r>
      <w:r w:rsidR="0006789C">
        <w:rPr>
          <w:rFonts w:ascii="Open Sans" w:eastAsia="MingLiU" w:hAnsi="Open Sans" w:cs="Open Sans"/>
          <w:sz w:val="20"/>
        </w:rPr>
        <w:t>’</w:t>
      </w:r>
      <w:r w:rsidRPr="00F3209C">
        <w:rPr>
          <w:rFonts w:ascii="Open Sans" w:eastAsia="MingLiU" w:hAnsi="Open Sans" w:cs="Open Sans"/>
          <w:sz w:val="20"/>
        </w:rPr>
        <w:t xml:space="preserve"> was to make such payments if they were typical in the local culture. Do you agree with Corder</w:t>
      </w:r>
      <w:r w:rsidR="0006789C">
        <w:rPr>
          <w:rFonts w:ascii="Open Sans" w:eastAsia="MingLiU" w:hAnsi="Open Sans" w:cs="Open Sans"/>
          <w:sz w:val="20"/>
        </w:rPr>
        <w:t>’</w:t>
      </w:r>
      <w:r w:rsidRPr="00F3209C">
        <w:rPr>
          <w:rFonts w:ascii="Open Sans" w:eastAsia="MingLiU" w:hAnsi="Open Sans" w:cs="Open Sans"/>
          <w:sz w:val="20"/>
        </w:rPr>
        <w:t>s point of view? Explain.</w:t>
      </w:r>
    </w:p>
    <w:p w:rsidR="004A25D8" w:rsidRPr="00F3209C" w:rsidRDefault="004A25D8" w:rsidP="00487E68">
      <w:pPr>
        <w:pStyle w:val="t1"/>
        <w:numPr>
          <w:ilvl w:val="0"/>
          <w:numId w:val="76"/>
        </w:numPr>
        <w:ind w:right="379"/>
        <w:rPr>
          <w:rFonts w:ascii="Open Sans" w:eastAsia="MingLiU" w:hAnsi="Open Sans" w:cs="Open Sans"/>
          <w:sz w:val="20"/>
        </w:rPr>
      </w:pPr>
      <w:r w:rsidRPr="00F3209C">
        <w:rPr>
          <w:rFonts w:ascii="Open Sans" w:eastAsia="MingLiU" w:hAnsi="Open Sans" w:cs="Open Sans"/>
          <w:sz w:val="20"/>
        </w:rPr>
        <w:t>Why would Pure Tone have a corporate policy against such payments?</w:t>
      </w:r>
    </w:p>
    <w:p w:rsidR="008A5ED7" w:rsidRPr="00F3209C" w:rsidRDefault="004A25D8" w:rsidP="00487E68">
      <w:pPr>
        <w:pStyle w:val="t1"/>
        <w:numPr>
          <w:ilvl w:val="0"/>
          <w:numId w:val="76"/>
        </w:numPr>
        <w:tabs>
          <w:tab w:val="clear" w:pos="900"/>
        </w:tabs>
        <w:ind w:right="379"/>
        <w:rPr>
          <w:rFonts w:ascii="Open Sans" w:eastAsia="MingLiU" w:hAnsi="Open Sans" w:cs="Open Sans"/>
          <w:sz w:val="20"/>
        </w:rPr>
      </w:pPr>
      <w:r w:rsidRPr="00F3209C">
        <w:rPr>
          <w:rFonts w:ascii="Open Sans" w:eastAsia="MingLiU" w:hAnsi="Open Sans" w:cs="Open Sans"/>
          <w:sz w:val="20"/>
        </w:rPr>
        <w:t>What should Richard Burns do next?</w:t>
      </w:r>
    </w:p>
    <w:p w:rsidR="008A5ED7" w:rsidRPr="00F3209C" w:rsidRDefault="008A5ED7" w:rsidP="00E505E5">
      <w:pPr>
        <w:pStyle w:val="t1"/>
        <w:tabs>
          <w:tab w:val="clear" w:pos="900"/>
        </w:tabs>
        <w:ind w:right="379"/>
        <w:rPr>
          <w:rFonts w:ascii="Open Sans" w:eastAsia="MingLiU" w:hAnsi="Open Sans" w:cs="Open Sans"/>
          <w:sz w:val="20"/>
        </w:rPr>
      </w:pPr>
    </w:p>
    <w:p w:rsidR="00BA3CC9" w:rsidRPr="00F3209C" w:rsidRDefault="00BA3CC9" w:rsidP="00E505E5">
      <w:pPr>
        <w:tabs>
          <w:tab w:val="left" w:pos="720"/>
          <w:tab w:val="left" w:pos="1800"/>
        </w:tabs>
        <w:ind w:right="379"/>
        <w:jc w:val="both"/>
        <w:rPr>
          <w:rFonts w:ascii="Open Sans" w:eastAsia="MingLiU" w:hAnsi="Open Sans" w:cs="Open Sans"/>
        </w:rPr>
      </w:pPr>
      <w:r w:rsidRPr="00F3209C">
        <w:rPr>
          <w:rFonts w:ascii="Open Sans" w:eastAsia="MingLiU" w:hAnsi="Open Sans" w:cs="Open Sans"/>
          <w:b/>
          <w:i/>
          <w:iCs/>
        </w:rPr>
        <w:t>Solution:</w:t>
      </w:r>
      <w:r w:rsidRPr="00F3209C">
        <w:rPr>
          <w:rFonts w:ascii="Open Sans" w:eastAsia="MingLiU" w:hAnsi="Open Sans" w:cs="Open Sans"/>
          <w:bCs/>
        </w:rPr>
        <w:t xml:space="preserve"> </w:t>
      </w:r>
      <w:r w:rsidR="00FA694B" w:rsidRPr="00F3209C">
        <w:rPr>
          <w:rFonts w:ascii="Open Sans" w:eastAsia="MingLiU" w:hAnsi="Open Sans" w:cs="Open Sans"/>
        </w:rPr>
        <w:t>(40 min.)</w:t>
      </w:r>
    </w:p>
    <w:p w:rsidR="00FA694B" w:rsidRPr="00F3209C" w:rsidRDefault="00D10C45" w:rsidP="00E505E5">
      <w:pPr>
        <w:tabs>
          <w:tab w:val="left" w:pos="720"/>
          <w:tab w:val="left" w:pos="1800"/>
        </w:tabs>
        <w:ind w:right="379"/>
        <w:jc w:val="both"/>
        <w:rPr>
          <w:rFonts w:ascii="Open Sans" w:eastAsia="MingLiU" w:hAnsi="Open Sans" w:cs="Open Sans"/>
          <w:b/>
        </w:rPr>
      </w:pPr>
      <w:r w:rsidRPr="00F3209C">
        <w:rPr>
          <w:rFonts w:ascii="Open Sans" w:eastAsia="MingLiU" w:hAnsi="Open Sans" w:cs="Open Sans"/>
          <w:b/>
        </w:rPr>
        <w:t>E</w:t>
      </w:r>
      <w:r w:rsidR="00B9191F" w:rsidRPr="00F3209C">
        <w:rPr>
          <w:rFonts w:ascii="Open Sans" w:eastAsia="MingLiU" w:hAnsi="Open Sans" w:cs="Open Sans"/>
          <w:b/>
        </w:rPr>
        <w:t>thical challenges</w:t>
      </w:r>
    </w:p>
    <w:p w:rsidR="00A04F6C" w:rsidRPr="00F3209C" w:rsidRDefault="00FA694B" w:rsidP="00487E68">
      <w:pPr>
        <w:pStyle w:val="BodyText"/>
        <w:numPr>
          <w:ilvl w:val="0"/>
          <w:numId w:val="77"/>
        </w:numPr>
        <w:tabs>
          <w:tab w:val="clear" w:pos="630"/>
          <w:tab w:val="left" w:pos="-2700"/>
          <w:tab w:val="left" w:pos="-2340"/>
        </w:tabs>
        <w:spacing w:before="0"/>
        <w:ind w:left="709" w:right="379" w:hanging="349"/>
        <w:jc w:val="both"/>
        <w:rPr>
          <w:rFonts w:ascii="Open Sans" w:eastAsia="MingLiU" w:hAnsi="Open Sans" w:cs="Open Sans"/>
          <w:sz w:val="20"/>
        </w:rPr>
      </w:pPr>
      <w:r w:rsidRPr="00F3209C">
        <w:rPr>
          <w:rFonts w:ascii="Open Sans" w:eastAsia="MingLiU" w:hAnsi="Open Sans" w:cs="Open Sans"/>
          <w:sz w:val="20"/>
        </w:rPr>
        <w:t>It is clear that bribes are illegal according to Australian laws. It is not clear from the case whether bribes are illegal in</w:t>
      </w:r>
      <w:r w:rsidR="00935A34" w:rsidRPr="00F3209C">
        <w:rPr>
          <w:rFonts w:ascii="Open Sans" w:eastAsia="MingLiU" w:hAnsi="Open Sans" w:cs="Open Sans"/>
          <w:sz w:val="20"/>
        </w:rPr>
        <w:t xml:space="preserve"> Sandos</w:t>
      </w:r>
      <w:r w:rsidRPr="00F3209C">
        <w:rPr>
          <w:rFonts w:ascii="Open Sans" w:eastAsia="MingLiU" w:hAnsi="Open Sans" w:cs="Open Sans"/>
          <w:sz w:val="20"/>
        </w:rPr>
        <w:t xml:space="preserve">. However, knowledgeable people in global </w:t>
      </w:r>
      <w:r w:rsidRPr="00F3209C">
        <w:rPr>
          <w:rFonts w:ascii="Open Sans" w:eastAsia="MingLiU" w:hAnsi="Open Sans" w:cs="Open Sans"/>
          <w:sz w:val="20"/>
        </w:rPr>
        <w:lastRenderedPageBreak/>
        <w:t xml:space="preserve">business would attest to the fact that it is virtually impossible to find any country in the world that specifically sanctions bribery. The major point, however, that deserves discussion is: Should </w:t>
      </w:r>
      <w:r w:rsidR="00AE4E1D" w:rsidRPr="00F3209C">
        <w:rPr>
          <w:rFonts w:ascii="Open Sans" w:eastAsia="MingLiU" w:hAnsi="Open Sans" w:cs="Open Sans"/>
          <w:sz w:val="20"/>
        </w:rPr>
        <w:t xml:space="preserve">Pure Tone </w:t>
      </w:r>
      <w:r w:rsidRPr="00F3209C">
        <w:rPr>
          <w:rFonts w:ascii="Open Sans" w:eastAsia="MingLiU" w:hAnsi="Open Sans" w:cs="Open Sans"/>
          <w:sz w:val="20"/>
        </w:rPr>
        <w:t>engage in any unethical activities even if they are not illegal? It is difficult to make a generalisation about all shareholders of the company. It is, however, safe to assume that not all shareholders would want to keep their investment in a company that is engaged in unethical and/or illegal activities. There is historical evidence to substantiate this point: When apartheid laws were in effect in South Africa, many investors divested shares of companies doing business in South Africa.</w:t>
      </w:r>
    </w:p>
    <w:p w:rsidR="00BA3CC9" w:rsidRPr="00F3209C" w:rsidRDefault="00BA3CC9" w:rsidP="004A341A">
      <w:pPr>
        <w:pStyle w:val="t1"/>
        <w:tabs>
          <w:tab w:val="clear" w:pos="900"/>
        </w:tabs>
        <w:ind w:left="709" w:right="379"/>
        <w:rPr>
          <w:rFonts w:ascii="Open Sans" w:eastAsia="MingLiU" w:hAnsi="Open Sans" w:cs="Open Sans"/>
          <w:sz w:val="20"/>
        </w:rPr>
      </w:pPr>
    </w:p>
    <w:p w:rsidR="00FA694B" w:rsidRPr="00F3209C" w:rsidRDefault="00FA694B" w:rsidP="00487E68">
      <w:pPr>
        <w:pStyle w:val="BodyTextIndent"/>
        <w:numPr>
          <w:ilvl w:val="0"/>
          <w:numId w:val="77"/>
        </w:numPr>
        <w:tabs>
          <w:tab w:val="clear" w:pos="630"/>
          <w:tab w:val="left" w:pos="-2700"/>
          <w:tab w:val="left" w:pos="-2340"/>
          <w:tab w:val="left" w:pos="720"/>
        </w:tabs>
        <w:spacing w:before="0"/>
        <w:ind w:right="379"/>
        <w:jc w:val="both"/>
        <w:rPr>
          <w:rFonts w:ascii="Open Sans" w:eastAsia="MingLiU" w:hAnsi="Open Sans" w:cs="Open Sans"/>
          <w:sz w:val="20"/>
        </w:rPr>
      </w:pPr>
      <w:r w:rsidRPr="00F3209C">
        <w:rPr>
          <w:rFonts w:ascii="Open Sans" w:eastAsia="MingLiU" w:hAnsi="Open Sans" w:cs="Open Sans"/>
          <w:sz w:val="20"/>
        </w:rPr>
        <w:t xml:space="preserve">Apparently </w:t>
      </w:r>
      <w:r w:rsidR="00A04F6C" w:rsidRPr="00F3209C">
        <w:rPr>
          <w:rFonts w:ascii="Open Sans" w:eastAsia="MingLiU" w:hAnsi="Open Sans" w:cs="Open Sans"/>
          <w:sz w:val="20"/>
        </w:rPr>
        <w:t xml:space="preserve">Corder </w:t>
      </w:r>
      <w:r w:rsidRPr="00F3209C">
        <w:rPr>
          <w:rFonts w:ascii="Open Sans" w:eastAsia="MingLiU" w:hAnsi="Open Sans" w:cs="Open Sans"/>
          <w:sz w:val="20"/>
        </w:rPr>
        <w:t>thinks that local culture and common practice are one and the same. This, in fact, is not the case. There are many common practices in developing countries, which are against the native culture.</w:t>
      </w:r>
    </w:p>
    <w:p w:rsidR="0018723E" w:rsidRPr="00F3209C" w:rsidRDefault="0018723E" w:rsidP="00BA3CC9">
      <w:pPr>
        <w:pStyle w:val="t1"/>
        <w:tabs>
          <w:tab w:val="clear" w:pos="900"/>
        </w:tabs>
        <w:ind w:left="709" w:right="379"/>
        <w:rPr>
          <w:rFonts w:ascii="Open Sans" w:eastAsia="MingLiU" w:hAnsi="Open Sans" w:cs="Open Sans"/>
          <w:sz w:val="20"/>
        </w:rPr>
      </w:pPr>
    </w:p>
    <w:p w:rsidR="00FA694B" w:rsidRPr="00F3209C" w:rsidRDefault="00FA694B" w:rsidP="004A341A">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Specifically, bribery often leads to decisions that are not made on the basis of the merits of the alternative selected. This results in misallocation of meagre resources of the developing country. Misallocation of resources has adverse effects on the economy of a country and the living standard of its population. The negative impact is intensified in developing countries because they can least afford the misallocation of resources.</w:t>
      </w:r>
    </w:p>
    <w:p w:rsidR="0018723E" w:rsidRPr="00F3209C" w:rsidRDefault="0018723E" w:rsidP="004A341A">
      <w:pPr>
        <w:pStyle w:val="t1"/>
        <w:tabs>
          <w:tab w:val="clear" w:pos="900"/>
        </w:tabs>
        <w:ind w:left="709" w:right="379"/>
        <w:rPr>
          <w:rFonts w:ascii="Open Sans" w:eastAsia="MingLiU" w:hAnsi="Open Sans" w:cs="Open Sans"/>
          <w:sz w:val="20"/>
        </w:rPr>
      </w:pPr>
    </w:p>
    <w:p w:rsidR="00FA694B" w:rsidRPr="00F3209C" w:rsidRDefault="00FA694B" w:rsidP="004A341A">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 xml:space="preserve">As it applies to local common practice, multinational companies may make some small allowances but draw a hard line against paying the </w:t>
      </w:r>
      <w:r w:rsidR="0018723E" w:rsidRPr="00F3209C">
        <w:rPr>
          <w:rFonts w:ascii="Open Sans" w:eastAsia="MingLiU" w:hAnsi="Open Sans" w:cs="Open Sans"/>
          <w:sz w:val="20"/>
        </w:rPr>
        <w:t>A$</w:t>
      </w:r>
      <w:r w:rsidRPr="00F3209C">
        <w:rPr>
          <w:rFonts w:ascii="Open Sans" w:eastAsia="MingLiU" w:hAnsi="Open Sans" w:cs="Open Sans"/>
          <w:sz w:val="20"/>
        </w:rPr>
        <w:t xml:space="preserve">1 million </w:t>
      </w:r>
      <w:r w:rsidR="0006789C">
        <w:rPr>
          <w:rFonts w:ascii="Open Sans" w:eastAsia="MingLiU" w:hAnsi="Open Sans" w:cs="Open Sans"/>
          <w:sz w:val="20"/>
        </w:rPr>
        <w:t>‘</w:t>
      </w:r>
      <w:r w:rsidRPr="00F3209C">
        <w:rPr>
          <w:rFonts w:ascii="Open Sans" w:eastAsia="MingLiU" w:hAnsi="Open Sans" w:cs="Open Sans"/>
          <w:sz w:val="20"/>
        </w:rPr>
        <w:t>commission</w:t>
      </w:r>
      <w:r w:rsidR="0006789C">
        <w:rPr>
          <w:rFonts w:ascii="Open Sans" w:eastAsia="MingLiU" w:hAnsi="Open Sans" w:cs="Open Sans"/>
          <w:sz w:val="20"/>
        </w:rPr>
        <w:t>’</w:t>
      </w:r>
      <w:r w:rsidR="00B9191F" w:rsidRPr="00F3209C">
        <w:rPr>
          <w:rFonts w:ascii="Open Sans" w:eastAsia="MingLiU" w:hAnsi="Open Sans" w:cs="Open Sans"/>
          <w:sz w:val="20"/>
        </w:rPr>
        <w:t>.</w:t>
      </w:r>
    </w:p>
    <w:p w:rsidR="00FA694B" w:rsidRPr="00F3209C" w:rsidRDefault="00FA694B" w:rsidP="004A341A">
      <w:pPr>
        <w:pStyle w:val="t1"/>
        <w:tabs>
          <w:tab w:val="clear" w:pos="900"/>
        </w:tabs>
        <w:ind w:left="709" w:right="379"/>
        <w:rPr>
          <w:rFonts w:ascii="Open Sans" w:eastAsia="MingLiU" w:hAnsi="Open Sans" w:cs="Open Sans"/>
          <w:sz w:val="20"/>
        </w:rPr>
      </w:pPr>
    </w:p>
    <w:p w:rsidR="00FA694B" w:rsidRPr="00F3209C" w:rsidRDefault="00AE4E1D" w:rsidP="00487E68">
      <w:pPr>
        <w:pStyle w:val="BodyTextIndent"/>
        <w:numPr>
          <w:ilvl w:val="0"/>
          <w:numId w:val="77"/>
        </w:numPr>
        <w:tabs>
          <w:tab w:val="clear" w:pos="630"/>
          <w:tab w:val="left" w:pos="-2700"/>
          <w:tab w:val="left" w:pos="-2340"/>
          <w:tab w:val="left" w:pos="720"/>
        </w:tabs>
        <w:spacing w:before="0"/>
        <w:ind w:right="379"/>
        <w:jc w:val="both"/>
        <w:rPr>
          <w:rFonts w:ascii="Open Sans" w:eastAsia="MingLiU" w:hAnsi="Open Sans" w:cs="Open Sans"/>
          <w:sz w:val="20"/>
        </w:rPr>
      </w:pPr>
      <w:r w:rsidRPr="00F3209C">
        <w:rPr>
          <w:rFonts w:ascii="Open Sans" w:eastAsia="MingLiU" w:hAnsi="Open Sans" w:cs="Open Sans"/>
          <w:sz w:val="20"/>
        </w:rPr>
        <w:t xml:space="preserve">Pure Tone </w:t>
      </w:r>
      <w:r w:rsidR="00FA694B" w:rsidRPr="00F3209C">
        <w:rPr>
          <w:rFonts w:ascii="Open Sans" w:eastAsia="MingLiU" w:hAnsi="Open Sans" w:cs="Open Sans"/>
          <w:sz w:val="20"/>
        </w:rPr>
        <w:t xml:space="preserve">might have an articulated corporate policy against such payments to get the message across that regardless of </w:t>
      </w:r>
      <w:r w:rsidR="00B9191F" w:rsidRPr="00F3209C">
        <w:rPr>
          <w:rFonts w:ascii="Open Sans" w:eastAsia="MingLiU" w:hAnsi="Open Sans" w:cs="Open Sans"/>
          <w:sz w:val="20"/>
        </w:rPr>
        <w:t>laws,</w:t>
      </w:r>
      <w:r w:rsidR="00FA694B" w:rsidRPr="00F3209C">
        <w:rPr>
          <w:rFonts w:ascii="Open Sans" w:eastAsia="MingLiU" w:hAnsi="Open Sans" w:cs="Open Sans"/>
          <w:sz w:val="20"/>
        </w:rPr>
        <w:t xml:space="preserve"> the top management would not tolerate any bribery payments made by its employees. A strong and consistent message from the top often has a noticeable effect on the corporate culture and employee behaviour.</w:t>
      </w:r>
    </w:p>
    <w:p w:rsidR="0018723E" w:rsidRPr="00F3209C" w:rsidRDefault="0018723E" w:rsidP="004A341A">
      <w:pPr>
        <w:pStyle w:val="t1"/>
        <w:tabs>
          <w:tab w:val="clear" w:pos="900"/>
        </w:tabs>
        <w:ind w:left="709" w:right="379"/>
        <w:rPr>
          <w:rFonts w:ascii="Open Sans" w:eastAsia="MingLiU" w:hAnsi="Open Sans" w:cs="Open Sans"/>
          <w:sz w:val="20"/>
        </w:rPr>
      </w:pPr>
    </w:p>
    <w:p w:rsidR="00FA694B" w:rsidRPr="00F3209C" w:rsidRDefault="00FA694B" w:rsidP="004A341A">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Australian laws specifically prohibit bribery payments. Such payments can result in heavy penalties to the company making the payments.</w:t>
      </w:r>
    </w:p>
    <w:p w:rsidR="00FA694B" w:rsidRPr="00F3209C" w:rsidRDefault="00FA694B" w:rsidP="004A341A">
      <w:pPr>
        <w:pStyle w:val="t1"/>
        <w:tabs>
          <w:tab w:val="clear" w:pos="900"/>
        </w:tabs>
        <w:ind w:left="709" w:right="379"/>
        <w:rPr>
          <w:rFonts w:ascii="Open Sans" w:eastAsia="MingLiU" w:hAnsi="Open Sans" w:cs="Open Sans"/>
          <w:sz w:val="20"/>
        </w:rPr>
      </w:pPr>
    </w:p>
    <w:p w:rsidR="002259B1" w:rsidRPr="00F3209C" w:rsidRDefault="00FA694B" w:rsidP="00487E68">
      <w:pPr>
        <w:pStyle w:val="BodyTextIndent"/>
        <w:numPr>
          <w:ilvl w:val="0"/>
          <w:numId w:val="77"/>
        </w:numPr>
        <w:tabs>
          <w:tab w:val="clear" w:pos="630"/>
          <w:tab w:val="left" w:pos="-2700"/>
          <w:tab w:val="left" w:pos="-2340"/>
          <w:tab w:val="left" w:pos="720"/>
        </w:tabs>
        <w:spacing w:before="0"/>
        <w:ind w:right="379"/>
        <w:jc w:val="both"/>
        <w:rPr>
          <w:rFonts w:ascii="Open Sans" w:eastAsia="MingLiU" w:hAnsi="Open Sans" w:cs="Open Sans"/>
          <w:sz w:val="20"/>
        </w:rPr>
      </w:pPr>
      <w:r w:rsidRPr="00F3209C">
        <w:rPr>
          <w:rFonts w:ascii="Open Sans" w:eastAsia="MingLiU" w:hAnsi="Open Sans" w:cs="Open Sans"/>
          <w:sz w:val="20"/>
        </w:rPr>
        <w:t xml:space="preserve">If this contract is of great importance to </w:t>
      </w:r>
      <w:r w:rsidR="00AE4E1D" w:rsidRPr="00F3209C">
        <w:rPr>
          <w:rFonts w:ascii="Open Sans" w:eastAsia="MingLiU" w:hAnsi="Open Sans" w:cs="Open Sans"/>
          <w:sz w:val="20"/>
        </w:rPr>
        <w:t xml:space="preserve">the </w:t>
      </w:r>
      <w:r w:rsidRPr="00F3209C">
        <w:rPr>
          <w:rFonts w:ascii="Open Sans" w:eastAsia="MingLiU" w:hAnsi="Open Sans" w:cs="Open Sans"/>
          <w:sz w:val="20"/>
        </w:rPr>
        <w:t>global strategy</w:t>
      </w:r>
      <w:r w:rsidR="00AE4E1D" w:rsidRPr="00F3209C">
        <w:rPr>
          <w:rFonts w:ascii="Open Sans" w:eastAsia="MingLiU" w:hAnsi="Open Sans" w:cs="Open Sans"/>
          <w:sz w:val="20"/>
        </w:rPr>
        <w:t xml:space="preserve"> of Pure Tone</w:t>
      </w:r>
      <w:r w:rsidRPr="00F3209C">
        <w:rPr>
          <w:rFonts w:ascii="Open Sans" w:eastAsia="MingLiU" w:hAnsi="Open Sans" w:cs="Open Sans"/>
          <w:sz w:val="20"/>
        </w:rPr>
        <w:t xml:space="preserve">, it is likely that this kind of issue will come up again as </w:t>
      </w:r>
      <w:r w:rsidR="007A6812" w:rsidRPr="00F3209C">
        <w:rPr>
          <w:rFonts w:ascii="Open Sans" w:eastAsia="MingLiU" w:hAnsi="Open Sans" w:cs="Open Sans"/>
          <w:sz w:val="20"/>
        </w:rPr>
        <w:t xml:space="preserve">Pure Tone </w:t>
      </w:r>
      <w:r w:rsidRPr="00F3209C">
        <w:rPr>
          <w:rFonts w:ascii="Open Sans" w:eastAsia="MingLiU" w:hAnsi="Open Sans" w:cs="Open Sans"/>
          <w:sz w:val="20"/>
        </w:rPr>
        <w:t xml:space="preserve">expands into very diverse cultures and the company should tackle it head on and make a policy decision against offering bribes. </w:t>
      </w:r>
      <w:r w:rsidR="007A6812" w:rsidRPr="00F3209C">
        <w:rPr>
          <w:rFonts w:ascii="Open Sans" w:eastAsia="MingLiU" w:hAnsi="Open Sans" w:cs="Open Sans"/>
          <w:sz w:val="20"/>
        </w:rPr>
        <w:t>Richard Burns</w:t>
      </w:r>
      <w:r w:rsidRPr="00F3209C">
        <w:rPr>
          <w:rFonts w:ascii="Open Sans" w:eastAsia="MingLiU" w:hAnsi="Open Sans" w:cs="Open Sans"/>
          <w:sz w:val="20"/>
        </w:rPr>
        <w:t xml:space="preserve"> should discuss the situation with the top management at </w:t>
      </w:r>
      <w:r w:rsidR="007A6812" w:rsidRPr="00F3209C">
        <w:rPr>
          <w:rFonts w:ascii="Open Sans" w:eastAsia="MingLiU" w:hAnsi="Open Sans" w:cs="Open Sans"/>
          <w:sz w:val="20"/>
        </w:rPr>
        <w:t xml:space="preserve">Pure Tone </w:t>
      </w:r>
      <w:r w:rsidRPr="00F3209C">
        <w:rPr>
          <w:rFonts w:ascii="Open Sans" w:eastAsia="MingLiU" w:hAnsi="Open Sans" w:cs="Open Sans"/>
          <w:sz w:val="20"/>
        </w:rPr>
        <w:t xml:space="preserve">and re-affirm his goal to get the </w:t>
      </w:r>
      <w:r w:rsidR="007A6812" w:rsidRPr="00F3209C">
        <w:rPr>
          <w:rFonts w:ascii="Open Sans" w:eastAsia="MingLiU" w:hAnsi="Open Sans" w:cs="Open Sans"/>
          <w:sz w:val="20"/>
        </w:rPr>
        <w:t xml:space="preserve">Sandos </w:t>
      </w:r>
      <w:r w:rsidRPr="00F3209C">
        <w:rPr>
          <w:rFonts w:ascii="Open Sans" w:eastAsia="MingLiU" w:hAnsi="Open Sans" w:cs="Open Sans"/>
          <w:sz w:val="20"/>
        </w:rPr>
        <w:t>contract by legal means. He could seek the help of the Australian representative</w:t>
      </w:r>
      <w:r w:rsidR="00A04F6C" w:rsidRPr="00F3209C">
        <w:rPr>
          <w:rFonts w:ascii="Open Sans" w:eastAsia="MingLiU" w:hAnsi="Open Sans" w:cs="Open Sans"/>
          <w:sz w:val="20"/>
        </w:rPr>
        <w:t xml:space="preserve"> in</w:t>
      </w:r>
      <w:r w:rsidRPr="00F3209C">
        <w:rPr>
          <w:rFonts w:ascii="Open Sans" w:eastAsia="MingLiU" w:hAnsi="Open Sans" w:cs="Open Sans"/>
          <w:sz w:val="20"/>
        </w:rPr>
        <w:t xml:space="preserve"> </w:t>
      </w:r>
      <w:r w:rsidR="007A6812" w:rsidRPr="00F3209C">
        <w:rPr>
          <w:rFonts w:ascii="Open Sans" w:eastAsia="MingLiU" w:hAnsi="Open Sans" w:cs="Open Sans"/>
          <w:sz w:val="20"/>
        </w:rPr>
        <w:t xml:space="preserve">Sandos </w:t>
      </w:r>
      <w:r w:rsidRPr="00F3209C">
        <w:rPr>
          <w:rFonts w:ascii="Open Sans" w:eastAsia="MingLiU" w:hAnsi="Open Sans" w:cs="Open Sans"/>
          <w:sz w:val="20"/>
        </w:rPr>
        <w:t xml:space="preserve">to continue a dialogue with </w:t>
      </w:r>
      <w:r w:rsidR="007A6812" w:rsidRPr="00F3209C">
        <w:rPr>
          <w:rFonts w:ascii="Open Sans" w:eastAsia="MingLiU" w:hAnsi="Open Sans" w:cs="Open Sans"/>
          <w:sz w:val="20"/>
        </w:rPr>
        <w:t>Sandos</w:t>
      </w:r>
      <w:r w:rsidR="0006789C">
        <w:rPr>
          <w:rFonts w:ascii="Open Sans" w:eastAsia="MingLiU" w:hAnsi="Open Sans" w:cs="Open Sans"/>
          <w:sz w:val="20"/>
        </w:rPr>
        <w:t>’</w:t>
      </w:r>
      <w:r w:rsidR="007A6812" w:rsidRPr="00F3209C">
        <w:rPr>
          <w:rFonts w:ascii="Open Sans" w:eastAsia="MingLiU" w:hAnsi="Open Sans" w:cs="Open Sans"/>
          <w:sz w:val="20"/>
        </w:rPr>
        <w:t xml:space="preserve"> </w:t>
      </w:r>
      <w:r w:rsidRPr="00F3209C">
        <w:rPr>
          <w:rFonts w:ascii="Open Sans" w:eastAsia="MingLiU" w:hAnsi="Open Sans" w:cs="Open Sans"/>
          <w:sz w:val="20"/>
        </w:rPr>
        <w:t xml:space="preserve">deputy minister of communications. He could propose other creative, legal changes to the </w:t>
      </w:r>
      <w:r w:rsidR="007A6812" w:rsidRPr="00F3209C">
        <w:rPr>
          <w:rFonts w:ascii="Open Sans" w:eastAsia="MingLiU" w:hAnsi="Open Sans" w:cs="Open Sans"/>
          <w:sz w:val="20"/>
        </w:rPr>
        <w:t>Pure Tone</w:t>
      </w:r>
      <w:r w:rsidR="0006789C">
        <w:rPr>
          <w:rFonts w:ascii="Open Sans" w:eastAsia="MingLiU" w:hAnsi="Open Sans" w:cs="Open Sans"/>
          <w:sz w:val="20"/>
        </w:rPr>
        <w:t>’</w:t>
      </w:r>
      <w:r w:rsidR="007A6812" w:rsidRPr="00F3209C">
        <w:rPr>
          <w:rFonts w:ascii="Open Sans" w:eastAsia="MingLiU" w:hAnsi="Open Sans" w:cs="Open Sans"/>
          <w:sz w:val="20"/>
        </w:rPr>
        <w:t xml:space="preserve">s </w:t>
      </w:r>
      <w:r w:rsidRPr="00F3209C">
        <w:rPr>
          <w:rFonts w:ascii="Open Sans" w:eastAsia="MingLiU" w:hAnsi="Open Sans" w:cs="Open Sans"/>
          <w:sz w:val="20"/>
        </w:rPr>
        <w:t>bid, even at the cost of reducing the profitability of the current project. Concessions such as training programs, schools and other public works projects may be legal</w:t>
      </w:r>
      <w:r w:rsidR="00A04F6C" w:rsidRPr="00F3209C">
        <w:rPr>
          <w:rFonts w:ascii="Open Sans" w:eastAsia="MingLiU" w:hAnsi="Open Sans" w:cs="Open Sans"/>
          <w:sz w:val="20"/>
        </w:rPr>
        <w:t xml:space="preserve">. </w:t>
      </w:r>
      <w:r w:rsidR="007A6812" w:rsidRPr="00F3209C">
        <w:rPr>
          <w:rFonts w:ascii="Open Sans" w:eastAsia="MingLiU" w:hAnsi="Open Sans" w:cs="Open Sans"/>
          <w:sz w:val="20"/>
        </w:rPr>
        <w:t xml:space="preserve">Get </w:t>
      </w:r>
      <w:r w:rsidRPr="00F3209C">
        <w:rPr>
          <w:rFonts w:ascii="Open Sans" w:eastAsia="MingLiU" w:hAnsi="Open Sans" w:cs="Open Sans"/>
          <w:sz w:val="20"/>
        </w:rPr>
        <w:t xml:space="preserve">the attention of the </w:t>
      </w:r>
      <w:r w:rsidR="007A6812" w:rsidRPr="00F3209C">
        <w:rPr>
          <w:rFonts w:ascii="Open Sans" w:eastAsia="MingLiU" w:hAnsi="Open Sans" w:cs="Open Sans"/>
          <w:sz w:val="20"/>
        </w:rPr>
        <w:t xml:space="preserve">Sandos </w:t>
      </w:r>
      <w:r w:rsidRPr="00F3209C">
        <w:rPr>
          <w:rFonts w:ascii="Open Sans" w:eastAsia="MingLiU" w:hAnsi="Open Sans" w:cs="Open Sans"/>
          <w:sz w:val="20"/>
        </w:rPr>
        <w:t xml:space="preserve">government and raise </w:t>
      </w:r>
      <w:r w:rsidR="007A6812" w:rsidRPr="00F3209C">
        <w:rPr>
          <w:rFonts w:ascii="Open Sans" w:eastAsia="MingLiU" w:hAnsi="Open Sans" w:cs="Open Sans"/>
          <w:sz w:val="20"/>
        </w:rPr>
        <w:t>Pure Tone</w:t>
      </w:r>
      <w:r w:rsidR="0006789C">
        <w:rPr>
          <w:rFonts w:ascii="Open Sans" w:eastAsia="MingLiU" w:hAnsi="Open Sans" w:cs="Open Sans"/>
          <w:sz w:val="20"/>
        </w:rPr>
        <w:t>’</w:t>
      </w:r>
      <w:r w:rsidR="007A6812" w:rsidRPr="00F3209C">
        <w:rPr>
          <w:rFonts w:ascii="Open Sans" w:eastAsia="MingLiU" w:hAnsi="Open Sans" w:cs="Open Sans"/>
          <w:sz w:val="20"/>
        </w:rPr>
        <w:t xml:space="preserve">s </w:t>
      </w:r>
      <w:r w:rsidRPr="00F3209C">
        <w:rPr>
          <w:rFonts w:ascii="Open Sans" w:eastAsia="MingLiU" w:hAnsi="Open Sans" w:cs="Open Sans"/>
          <w:sz w:val="20"/>
        </w:rPr>
        <w:t xml:space="preserve">profile both at home and abroad. In the worst case, if the </w:t>
      </w:r>
      <w:r w:rsidR="007A6812" w:rsidRPr="00F3209C">
        <w:rPr>
          <w:rFonts w:ascii="Open Sans" w:eastAsia="MingLiU" w:hAnsi="Open Sans" w:cs="Open Sans"/>
          <w:sz w:val="20"/>
        </w:rPr>
        <w:t xml:space="preserve">Sandos </w:t>
      </w:r>
      <w:r w:rsidRPr="00F3209C">
        <w:rPr>
          <w:rFonts w:ascii="Open Sans" w:eastAsia="MingLiU" w:hAnsi="Open Sans" w:cs="Open Sans"/>
          <w:sz w:val="20"/>
        </w:rPr>
        <w:t xml:space="preserve">government does not agree to any of the creative, legal </w:t>
      </w:r>
      <w:r w:rsidR="0006789C">
        <w:rPr>
          <w:rFonts w:ascii="Open Sans" w:eastAsia="MingLiU" w:hAnsi="Open Sans" w:cs="Open Sans"/>
          <w:sz w:val="20"/>
        </w:rPr>
        <w:t>‘</w:t>
      </w:r>
      <w:r w:rsidRPr="00F3209C">
        <w:rPr>
          <w:rFonts w:ascii="Open Sans" w:eastAsia="MingLiU" w:hAnsi="Open Sans" w:cs="Open Sans"/>
          <w:sz w:val="20"/>
        </w:rPr>
        <w:t>extras</w:t>
      </w:r>
      <w:r w:rsidR="0006789C">
        <w:rPr>
          <w:rFonts w:ascii="Open Sans" w:eastAsia="MingLiU" w:hAnsi="Open Sans" w:cs="Open Sans"/>
          <w:sz w:val="20"/>
        </w:rPr>
        <w:t>’</w:t>
      </w:r>
      <w:r w:rsidRPr="00F3209C">
        <w:rPr>
          <w:rFonts w:ascii="Open Sans" w:eastAsia="MingLiU" w:hAnsi="Open Sans" w:cs="Open Sans"/>
          <w:sz w:val="20"/>
        </w:rPr>
        <w:t xml:space="preserve"> that </w:t>
      </w:r>
      <w:r w:rsidR="007A6812" w:rsidRPr="00F3209C">
        <w:rPr>
          <w:rFonts w:ascii="Open Sans" w:eastAsia="MingLiU" w:hAnsi="Open Sans" w:cs="Open Sans"/>
          <w:sz w:val="20"/>
        </w:rPr>
        <w:t xml:space="preserve">Pure Tone </w:t>
      </w:r>
      <w:r w:rsidRPr="00F3209C">
        <w:rPr>
          <w:rFonts w:ascii="Open Sans" w:eastAsia="MingLiU" w:hAnsi="Open Sans" w:cs="Open Sans"/>
          <w:sz w:val="20"/>
        </w:rPr>
        <w:t xml:space="preserve">can provide in order to win the </w:t>
      </w:r>
      <w:r w:rsidR="00A04F6C" w:rsidRPr="00F3209C">
        <w:rPr>
          <w:rFonts w:ascii="Open Sans" w:eastAsia="MingLiU" w:hAnsi="Open Sans" w:cs="Open Sans"/>
          <w:sz w:val="20"/>
        </w:rPr>
        <w:t>contract;</w:t>
      </w:r>
      <w:r w:rsidRPr="00F3209C">
        <w:rPr>
          <w:rFonts w:ascii="Open Sans" w:eastAsia="MingLiU" w:hAnsi="Open Sans" w:cs="Open Sans"/>
          <w:sz w:val="20"/>
        </w:rPr>
        <w:t xml:space="preserve"> </w:t>
      </w:r>
      <w:r w:rsidR="007A6812" w:rsidRPr="00F3209C">
        <w:rPr>
          <w:rFonts w:ascii="Open Sans" w:eastAsia="MingLiU" w:hAnsi="Open Sans" w:cs="Open Sans"/>
          <w:sz w:val="20"/>
        </w:rPr>
        <w:t xml:space="preserve">Burns </w:t>
      </w:r>
      <w:r w:rsidRPr="00F3209C">
        <w:rPr>
          <w:rFonts w:ascii="Open Sans" w:eastAsia="MingLiU" w:hAnsi="Open Sans" w:cs="Open Sans"/>
          <w:sz w:val="20"/>
        </w:rPr>
        <w:t xml:space="preserve">should report this to </w:t>
      </w:r>
      <w:r w:rsidR="007A6812" w:rsidRPr="00F3209C">
        <w:rPr>
          <w:rFonts w:ascii="Open Sans" w:eastAsia="MingLiU" w:hAnsi="Open Sans" w:cs="Open Sans"/>
          <w:sz w:val="20"/>
        </w:rPr>
        <w:t>Pure Tone</w:t>
      </w:r>
      <w:r w:rsidR="0006789C">
        <w:rPr>
          <w:rFonts w:ascii="Open Sans" w:eastAsia="MingLiU" w:hAnsi="Open Sans" w:cs="Open Sans"/>
          <w:sz w:val="20"/>
        </w:rPr>
        <w:t>’</w:t>
      </w:r>
      <w:r w:rsidR="007A6812" w:rsidRPr="00F3209C">
        <w:rPr>
          <w:rFonts w:ascii="Open Sans" w:eastAsia="MingLiU" w:hAnsi="Open Sans" w:cs="Open Sans"/>
          <w:sz w:val="20"/>
        </w:rPr>
        <w:t xml:space="preserve">s </w:t>
      </w:r>
      <w:r w:rsidRPr="00F3209C">
        <w:rPr>
          <w:rFonts w:ascii="Open Sans" w:eastAsia="MingLiU" w:hAnsi="Open Sans" w:cs="Open Sans"/>
          <w:sz w:val="20"/>
        </w:rPr>
        <w:t xml:space="preserve">management and be willing to walk away from the </w:t>
      </w:r>
      <w:r w:rsidR="007A6812" w:rsidRPr="00F3209C">
        <w:rPr>
          <w:rFonts w:ascii="Open Sans" w:eastAsia="MingLiU" w:hAnsi="Open Sans" w:cs="Open Sans"/>
          <w:sz w:val="20"/>
        </w:rPr>
        <w:t xml:space="preserve">Sandos </w:t>
      </w:r>
      <w:r w:rsidRPr="00F3209C">
        <w:rPr>
          <w:rFonts w:ascii="Open Sans" w:eastAsia="MingLiU" w:hAnsi="Open Sans" w:cs="Open Sans"/>
          <w:sz w:val="20"/>
        </w:rPr>
        <w:t>project</w:t>
      </w:r>
      <w:r w:rsidR="002259B1" w:rsidRPr="00F3209C">
        <w:rPr>
          <w:rFonts w:ascii="Open Sans" w:eastAsia="MingLiU" w:hAnsi="Open Sans" w:cs="Open Sans"/>
          <w:sz w:val="20"/>
        </w:rPr>
        <w:t>.</w:t>
      </w:r>
    </w:p>
    <w:p w:rsidR="002259B1" w:rsidRPr="00F3209C" w:rsidRDefault="002259B1" w:rsidP="00E505E5">
      <w:pPr>
        <w:pStyle w:val="t1"/>
        <w:tabs>
          <w:tab w:val="clear" w:pos="900"/>
        </w:tabs>
        <w:ind w:right="379"/>
        <w:rPr>
          <w:rFonts w:ascii="Open Sans" w:eastAsia="MingLiU" w:hAnsi="Open Sans" w:cs="Open Sans"/>
          <w:sz w:val="20"/>
        </w:rPr>
      </w:pPr>
    </w:p>
    <w:p w:rsidR="00BA3CC9" w:rsidRPr="007100D6" w:rsidRDefault="00E81813" w:rsidP="00487E68">
      <w:pPr>
        <w:pStyle w:val="t1"/>
        <w:numPr>
          <w:ilvl w:val="0"/>
          <w:numId w:val="8"/>
        </w:numPr>
        <w:tabs>
          <w:tab w:val="clear" w:pos="900"/>
        </w:tabs>
        <w:ind w:left="709" w:right="379" w:hanging="709"/>
        <w:rPr>
          <w:rFonts w:ascii="Open Sans" w:eastAsia="MingLiU" w:hAnsi="Open Sans" w:cs="Open Sans"/>
          <w:b/>
          <w:sz w:val="20"/>
        </w:rPr>
      </w:pPr>
      <w:r w:rsidRPr="007100D6">
        <w:rPr>
          <w:rFonts w:ascii="Open Sans" w:eastAsia="MingLiU" w:hAnsi="Open Sans" w:cs="Open Sans"/>
          <w:b/>
          <w:sz w:val="20"/>
        </w:rPr>
        <w:t>Ethical challenges, environmental concerns</w:t>
      </w:r>
    </w:p>
    <w:p w:rsidR="00BA3CC9" w:rsidRDefault="00E81813" w:rsidP="00E505E5">
      <w:pPr>
        <w:pStyle w:val="t1"/>
        <w:tabs>
          <w:tab w:val="clear" w:pos="900"/>
        </w:tabs>
        <w:ind w:right="379"/>
        <w:rPr>
          <w:rFonts w:ascii="Open Sans" w:eastAsia="MingLiU" w:hAnsi="Open Sans" w:cs="Open Sans"/>
          <w:sz w:val="20"/>
        </w:rPr>
      </w:pPr>
      <w:r w:rsidRPr="00F3209C">
        <w:rPr>
          <w:rFonts w:ascii="Open Sans" w:eastAsia="MingLiU" w:hAnsi="Open Sans" w:cs="Open Sans"/>
          <w:sz w:val="20"/>
        </w:rPr>
        <w:t xml:space="preserve">Furniqual Ltd produces high-quality furniture in Australia for sale to top Australian retailers. In 1995, Furniqual purchased a timber operation in Indonesia, and shifted from using </w:t>
      </w:r>
      <w:r w:rsidRPr="00F3209C">
        <w:rPr>
          <w:rFonts w:ascii="Open Sans" w:eastAsia="MingLiU" w:hAnsi="Open Sans" w:cs="Open Sans"/>
          <w:sz w:val="20"/>
        </w:rPr>
        <w:lastRenderedPageBreak/>
        <w:t>Australian hardwoods to using Indonesian ramin in its products. The ramin proved to be a cheaper alternative, and it was widely accepted by Furniqual</w:t>
      </w:r>
      <w:r w:rsidR="0006789C">
        <w:rPr>
          <w:rFonts w:ascii="Open Sans" w:eastAsia="MingLiU" w:hAnsi="Open Sans" w:cs="Open Sans"/>
          <w:sz w:val="20"/>
        </w:rPr>
        <w:t>’</w:t>
      </w:r>
      <w:r w:rsidRPr="00F3209C">
        <w:rPr>
          <w:rFonts w:ascii="Open Sans" w:eastAsia="MingLiU" w:hAnsi="Open Sans" w:cs="Open Sans"/>
          <w:sz w:val="20"/>
        </w:rPr>
        <w:t>s customers. Furniqual</w:t>
      </w:r>
      <w:r w:rsidR="0006789C">
        <w:rPr>
          <w:rFonts w:ascii="Open Sans" w:eastAsia="MingLiU" w:hAnsi="Open Sans" w:cs="Open Sans"/>
          <w:sz w:val="20"/>
        </w:rPr>
        <w:t>’</w:t>
      </w:r>
      <w:r w:rsidRPr="00F3209C">
        <w:rPr>
          <w:rFonts w:ascii="Open Sans" w:eastAsia="MingLiU" w:hAnsi="Open Sans" w:cs="Open Sans"/>
          <w:sz w:val="20"/>
        </w:rPr>
        <w:t>s management credits the early adoption of Indonesian wood for its ability to keep its Australian factory open when so many competitors had closed their doors. Recently, however, consumers have become increasingly concerned about the sustainability of tropical woods, including ramin. Furniqual has seen sales begin to fall, and the company was even singled out by an environmental group for boycott. It appears that a shift to more sustainable woods before year-end will be necessary, and more costly.</w:t>
      </w:r>
    </w:p>
    <w:p w:rsidR="007100D6" w:rsidRPr="00F3209C" w:rsidRDefault="007100D6" w:rsidP="00E505E5">
      <w:pPr>
        <w:pStyle w:val="t1"/>
        <w:tabs>
          <w:tab w:val="clear" w:pos="900"/>
        </w:tabs>
        <w:ind w:right="379"/>
        <w:rPr>
          <w:rFonts w:ascii="Open Sans" w:eastAsia="MingLiU" w:hAnsi="Open Sans" w:cs="Open Sans"/>
          <w:sz w:val="20"/>
        </w:rPr>
      </w:pPr>
    </w:p>
    <w:p w:rsidR="00BA3CC9" w:rsidRPr="00F3209C" w:rsidRDefault="00AC0C91" w:rsidP="00AC0C91">
      <w:pPr>
        <w:pStyle w:val="t1"/>
        <w:tabs>
          <w:tab w:val="clear" w:pos="900"/>
        </w:tabs>
        <w:ind w:right="380" w:firstLine="357"/>
        <w:rPr>
          <w:rFonts w:ascii="Open Sans" w:eastAsia="MingLiU" w:hAnsi="Open Sans" w:cs="Open Sans"/>
          <w:sz w:val="20"/>
        </w:rPr>
      </w:pPr>
      <w:r w:rsidRPr="00F3209C">
        <w:rPr>
          <w:rFonts w:ascii="Open Sans" w:eastAsia="MingLiU" w:hAnsi="Open Sans" w:cs="Open Sans"/>
          <w:sz w:val="20"/>
        </w:rPr>
        <w:t>In response to the looming increase in material costs, CEO Stuart Fisher calls a meeting of senior management. The group generates the following ideas to address customer concerns and/or salvage company profits for the current year:</w:t>
      </w:r>
    </w:p>
    <w:p w:rsidR="00525CB2" w:rsidRPr="00F3209C" w:rsidRDefault="00525CB2" w:rsidP="00487E68">
      <w:pPr>
        <w:pStyle w:val="t1"/>
        <w:numPr>
          <w:ilvl w:val="0"/>
          <w:numId w:val="7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 xml:space="preserve">Pay local officials in Indonesia to </w:t>
      </w:r>
      <w:r w:rsidR="0006789C">
        <w:rPr>
          <w:rFonts w:ascii="Open Sans" w:eastAsia="MingLiU" w:hAnsi="Open Sans" w:cs="Open Sans"/>
          <w:sz w:val="20"/>
        </w:rPr>
        <w:t>‘</w:t>
      </w:r>
      <w:r w:rsidRPr="00F3209C">
        <w:rPr>
          <w:rFonts w:ascii="Open Sans" w:eastAsia="MingLiU" w:hAnsi="Open Sans" w:cs="Open Sans"/>
          <w:sz w:val="20"/>
        </w:rPr>
        <w:t>certify</w:t>
      </w:r>
      <w:r w:rsidR="0006789C">
        <w:rPr>
          <w:rFonts w:ascii="Open Sans" w:eastAsia="MingLiU" w:hAnsi="Open Sans" w:cs="Open Sans"/>
          <w:sz w:val="20"/>
        </w:rPr>
        <w:t>’</w:t>
      </w:r>
      <w:r w:rsidRPr="00F3209C">
        <w:rPr>
          <w:rFonts w:ascii="Open Sans" w:eastAsia="MingLiU" w:hAnsi="Open Sans" w:cs="Open Sans"/>
          <w:sz w:val="20"/>
        </w:rPr>
        <w:t xml:space="preserve"> that the ramin used by Furniqual is sustainable. It is not certain whether the ramin would indeed be sustainable. Put highly visible tags on each piece of furniture to inform consumers of the change.</w:t>
      </w:r>
    </w:p>
    <w:p w:rsidR="00525CB2" w:rsidRPr="00F3209C" w:rsidRDefault="00525CB2" w:rsidP="00487E68">
      <w:pPr>
        <w:pStyle w:val="t1"/>
        <w:numPr>
          <w:ilvl w:val="0"/>
          <w:numId w:val="7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Make deep cuts in pricing through the end of the year to generate additional revenue.</w:t>
      </w:r>
    </w:p>
    <w:p w:rsidR="00525CB2" w:rsidRPr="00F3209C" w:rsidRDefault="00525CB2" w:rsidP="00487E68">
      <w:pPr>
        <w:pStyle w:val="t1"/>
        <w:numPr>
          <w:ilvl w:val="0"/>
          <w:numId w:val="7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Record executive year-end bonus compensation accrued for the current year when it is paid in the next year, after the December fiscal year-end.</w:t>
      </w:r>
    </w:p>
    <w:p w:rsidR="00525CB2" w:rsidRPr="00F3209C" w:rsidRDefault="00525CB2" w:rsidP="00487E68">
      <w:pPr>
        <w:pStyle w:val="t1"/>
        <w:numPr>
          <w:ilvl w:val="0"/>
          <w:numId w:val="7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 xml:space="preserve">Reject the change in materials. Counter the bad publicity with an aggressive ad campaign showing the consumer products as </w:t>
      </w:r>
      <w:r w:rsidR="0006789C">
        <w:rPr>
          <w:rFonts w:ascii="Open Sans" w:eastAsia="MingLiU" w:hAnsi="Open Sans" w:cs="Open Sans"/>
          <w:sz w:val="20"/>
        </w:rPr>
        <w:t>‘</w:t>
      </w:r>
      <w:r w:rsidRPr="00F3209C">
        <w:rPr>
          <w:rFonts w:ascii="Open Sans" w:eastAsia="MingLiU" w:hAnsi="Open Sans" w:cs="Open Sans"/>
          <w:sz w:val="20"/>
        </w:rPr>
        <w:t>made in Australia</w:t>
      </w:r>
      <w:r w:rsidR="0006789C">
        <w:rPr>
          <w:rFonts w:ascii="Open Sans" w:eastAsia="MingLiU" w:hAnsi="Open Sans" w:cs="Open Sans"/>
          <w:sz w:val="20"/>
        </w:rPr>
        <w:t>’</w:t>
      </w:r>
      <w:r w:rsidRPr="00F3209C">
        <w:rPr>
          <w:rFonts w:ascii="Open Sans" w:eastAsia="MingLiU" w:hAnsi="Open Sans" w:cs="Open Sans"/>
          <w:sz w:val="20"/>
        </w:rPr>
        <w:t>, since production takes place in Australia.</w:t>
      </w:r>
    </w:p>
    <w:p w:rsidR="00525CB2" w:rsidRPr="00F3209C" w:rsidRDefault="00525CB2" w:rsidP="00487E68">
      <w:pPr>
        <w:pStyle w:val="t1"/>
        <w:numPr>
          <w:ilvl w:val="0"/>
          <w:numId w:val="7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Redesign upholstered furniture to replace ramin contained inside with less expensive recycled plastic.</w:t>
      </w:r>
      <w:r w:rsidR="000D15F1" w:rsidRPr="00F3209C">
        <w:rPr>
          <w:rFonts w:ascii="Open Sans" w:eastAsia="MingLiU" w:hAnsi="Open Sans" w:cs="Open Sans"/>
          <w:sz w:val="20"/>
        </w:rPr>
        <w:t xml:space="preserve"> </w:t>
      </w:r>
      <w:r w:rsidRPr="00F3209C">
        <w:rPr>
          <w:rFonts w:ascii="Open Sans" w:eastAsia="MingLiU" w:hAnsi="Open Sans" w:cs="Open Sans"/>
          <w:sz w:val="20"/>
        </w:rPr>
        <w:t xml:space="preserve">The change in materials would not affect the appearance or durability of the furniture. The company would market the furniture as </w:t>
      </w:r>
      <w:r w:rsidR="0006789C">
        <w:rPr>
          <w:rFonts w:ascii="Open Sans" w:eastAsia="MingLiU" w:hAnsi="Open Sans" w:cs="Open Sans"/>
          <w:sz w:val="20"/>
        </w:rPr>
        <w:t>‘</w:t>
      </w:r>
      <w:r w:rsidRPr="00F3209C">
        <w:rPr>
          <w:rFonts w:ascii="Open Sans" w:eastAsia="MingLiU" w:hAnsi="Open Sans" w:cs="Open Sans"/>
          <w:sz w:val="20"/>
        </w:rPr>
        <w:t>sustainable</w:t>
      </w:r>
      <w:r w:rsidR="0006789C">
        <w:rPr>
          <w:rFonts w:ascii="Open Sans" w:eastAsia="MingLiU" w:hAnsi="Open Sans" w:cs="Open Sans"/>
          <w:sz w:val="20"/>
        </w:rPr>
        <w:t>’</w:t>
      </w:r>
      <w:r w:rsidRPr="00F3209C">
        <w:rPr>
          <w:rFonts w:ascii="Open Sans" w:eastAsia="MingLiU" w:hAnsi="Open Sans" w:cs="Open Sans"/>
          <w:sz w:val="20"/>
        </w:rPr>
        <w:t>.</w:t>
      </w:r>
    </w:p>
    <w:p w:rsidR="00525CB2" w:rsidRPr="00F3209C" w:rsidRDefault="00525CB2" w:rsidP="00487E68">
      <w:pPr>
        <w:pStyle w:val="t1"/>
        <w:numPr>
          <w:ilvl w:val="0"/>
          <w:numId w:val="7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Pressure current customers to take early delivery of goods before the end of the year so that more revenue can be reported in this year</w:t>
      </w:r>
      <w:r w:rsidR="0006789C">
        <w:rPr>
          <w:rFonts w:ascii="Open Sans" w:eastAsia="MingLiU" w:hAnsi="Open Sans" w:cs="Open Sans"/>
          <w:sz w:val="20"/>
        </w:rPr>
        <w:t>’</w:t>
      </w:r>
      <w:r w:rsidRPr="00F3209C">
        <w:rPr>
          <w:rFonts w:ascii="Open Sans" w:eastAsia="MingLiU" w:hAnsi="Open Sans" w:cs="Open Sans"/>
          <w:sz w:val="20"/>
        </w:rPr>
        <w:t>s financial statements.</w:t>
      </w:r>
    </w:p>
    <w:p w:rsidR="00525CB2" w:rsidRPr="00F3209C" w:rsidRDefault="00525CB2" w:rsidP="00487E68">
      <w:pPr>
        <w:pStyle w:val="t1"/>
        <w:numPr>
          <w:ilvl w:val="0"/>
          <w:numId w:val="7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 xml:space="preserve">Begin purchasing sustainable Australian hardwoods and sell the Indonesian subsidiary. Initiate a </w:t>
      </w:r>
      <w:r w:rsidR="0006789C">
        <w:rPr>
          <w:rFonts w:ascii="Open Sans" w:eastAsia="MingLiU" w:hAnsi="Open Sans" w:cs="Open Sans"/>
          <w:sz w:val="20"/>
        </w:rPr>
        <w:t>‘</w:t>
      </w:r>
      <w:r w:rsidRPr="00F3209C">
        <w:rPr>
          <w:rFonts w:ascii="Open Sans" w:eastAsia="MingLiU" w:hAnsi="Open Sans" w:cs="Open Sans"/>
          <w:sz w:val="20"/>
        </w:rPr>
        <w:t>plant a tree</w:t>
      </w:r>
      <w:r w:rsidR="0006789C">
        <w:rPr>
          <w:rFonts w:ascii="Open Sans" w:eastAsia="MingLiU" w:hAnsi="Open Sans" w:cs="Open Sans"/>
          <w:sz w:val="20"/>
        </w:rPr>
        <w:t>’</w:t>
      </w:r>
      <w:r w:rsidRPr="00F3209C">
        <w:rPr>
          <w:rFonts w:ascii="Open Sans" w:eastAsia="MingLiU" w:hAnsi="Open Sans" w:cs="Open Sans"/>
          <w:sz w:val="20"/>
        </w:rPr>
        <w:t xml:space="preserve"> marketing program, in which the company would plant a tree for every piece of furniture sold. Material costs would increase 25%, and prices would be passed along to customers.</w:t>
      </w:r>
    </w:p>
    <w:p w:rsidR="00525CB2" w:rsidRPr="00F3209C" w:rsidRDefault="00525CB2" w:rsidP="00487E68">
      <w:pPr>
        <w:pStyle w:val="t1"/>
        <w:numPr>
          <w:ilvl w:val="0"/>
          <w:numId w:val="7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Sell off production equipment before year-end. The sale would result in one-time gains that could offset the company</w:t>
      </w:r>
      <w:r w:rsidR="0006789C">
        <w:rPr>
          <w:rFonts w:ascii="Open Sans" w:eastAsia="MingLiU" w:hAnsi="Open Sans" w:cs="Open Sans"/>
          <w:sz w:val="20"/>
        </w:rPr>
        <w:t>’</w:t>
      </w:r>
      <w:r w:rsidRPr="00F3209C">
        <w:rPr>
          <w:rFonts w:ascii="Open Sans" w:eastAsia="MingLiU" w:hAnsi="Open Sans" w:cs="Open Sans"/>
          <w:sz w:val="20"/>
        </w:rPr>
        <w:t>s lagging profits. The owned equipment could be replaced with leased equipment at a lower cost in the current year.</w:t>
      </w:r>
    </w:p>
    <w:p w:rsidR="00AC0C91" w:rsidRPr="00F3209C" w:rsidRDefault="00525CB2" w:rsidP="00487E68">
      <w:pPr>
        <w:pStyle w:val="t1"/>
        <w:numPr>
          <w:ilvl w:val="0"/>
          <w:numId w:val="78"/>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Recognise sales revenues on orders received but not shipped as of year-end.</w:t>
      </w:r>
    </w:p>
    <w:p w:rsidR="00AC0C91" w:rsidRPr="00F3209C" w:rsidRDefault="00AC0C91" w:rsidP="00E505E5">
      <w:pPr>
        <w:pStyle w:val="t1"/>
        <w:tabs>
          <w:tab w:val="clear" w:pos="900"/>
        </w:tabs>
        <w:ind w:right="379"/>
        <w:rPr>
          <w:rFonts w:ascii="Open Sans" w:eastAsia="MingLiU" w:hAnsi="Open Sans" w:cs="Open Sans"/>
          <w:sz w:val="20"/>
        </w:rPr>
      </w:pPr>
    </w:p>
    <w:p w:rsidR="000D15F1" w:rsidRPr="00F3209C" w:rsidRDefault="000D15F1" w:rsidP="000D15F1">
      <w:pPr>
        <w:pStyle w:val="t1"/>
        <w:ind w:right="379"/>
        <w:rPr>
          <w:rFonts w:ascii="Open Sans" w:eastAsia="MingLiU" w:hAnsi="Open Sans" w:cs="Open Sans"/>
          <w:b/>
          <w:bCs/>
          <w:sz w:val="20"/>
        </w:rPr>
      </w:pPr>
      <w:r w:rsidRPr="00F3209C">
        <w:rPr>
          <w:rFonts w:ascii="Open Sans" w:eastAsia="MingLiU" w:hAnsi="Open Sans" w:cs="Open Sans"/>
          <w:b/>
          <w:bCs/>
          <w:sz w:val="20"/>
        </w:rPr>
        <w:t>Required</w:t>
      </w:r>
    </w:p>
    <w:p w:rsidR="000D15F1" w:rsidRPr="00F3209C" w:rsidRDefault="000D15F1" w:rsidP="00487E68">
      <w:pPr>
        <w:pStyle w:val="t1"/>
        <w:numPr>
          <w:ilvl w:val="0"/>
          <w:numId w:val="7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As the management accountant for Furniqual, prepare a report to the CEO in which you evaluate each of the preceding items (</w:t>
      </w:r>
      <w:r w:rsidRPr="00F3209C">
        <w:rPr>
          <w:rFonts w:ascii="Open Sans" w:eastAsia="MingLiU" w:hAnsi="Open Sans" w:cs="Open Sans"/>
          <w:b/>
          <w:bCs/>
          <w:sz w:val="20"/>
        </w:rPr>
        <w:t>a–i</w:t>
      </w:r>
      <w:r w:rsidRPr="00F3209C">
        <w:rPr>
          <w:rFonts w:ascii="Open Sans" w:eastAsia="MingLiU" w:hAnsi="Open Sans" w:cs="Open Sans"/>
          <w:sz w:val="20"/>
        </w:rPr>
        <w:t>) in the context of the professional accountants</w:t>
      </w:r>
      <w:r w:rsidR="0006789C">
        <w:rPr>
          <w:rFonts w:ascii="Open Sans" w:eastAsia="MingLiU" w:hAnsi="Open Sans" w:cs="Open Sans"/>
          <w:sz w:val="20"/>
        </w:rPr>
        <w:t>’</w:t>
      </w:r>
      <w:r w:rsidRPr="00F3209C">
        <w:rPr>
          <w:rFonts w:ascii="Open Sans" w:eastAsia="MingLiU" w:hAnsi="Open Sans" w:cs="Open Sans"/>
          <w:sz w:val="20"/>
        </w:rPr>
        <w:t xml:space="preserve"> code of ethics.</w:t>
      </w:r>
    </w:p>
    <w:p w:rsidR="000D15F1" w:rsidRPr="00F3209C" w:rsidRDefault="000D15F1" w:rsidP="00487E68">
      <w:pPr>
        <w:pStyle w:val="t1"/>
        <w:numPr>
          <w:ilvl w:val="0"/>
          <w:numId w:val="79"/>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Prepare a formal written note as to the action you would take with regard to those items that are in violation of the ethical standards for management accountants.</w:t>
      </w:r>
    </w:p>
    <w:p w:rsidR="000D15F1" w:rsidRPr="00F3209C" w:rsidRDefault="000D15F1" w:rsidP="00E505E5">
      <w:pPr>
        <w:pStyle w:val="t1"/>
        <w:tabs>
          <w:tab w:val="clear" w:pos="900"/>
        </w:tabs>
        <w:ind w:right="379"/>
        <w:rPr>
          <w:rFonts w:ascii="Open Sans" w:eastAsia="MingLiU" w:hAnsi="Open Sans" w:cs="Open Sans"/>
          <w:sz w:val="20"/>
        </w:rPr>
      </w:pPr>
    </w:p>
    <w:p w:rsidR="000D15F1" w:rsidRPr="00F3209C" w:rsidRDefault="000D15F1" w:rsidP="00E505E5">
      <w:pPr>
        <w:tabs>
          <w:tab w:val="left" w:pos="1212"/>
        </w:tabs>
        <w:ind w:right="379"/>
        <w:jc w:val="both"/>
        <w:rPr>
          <w:rFonts w:ascii="Open Sans" w:hAnsi="Open Sans" w:cs="Open Sans"/>
          <w:b/>
        </w:rPr>
      </w:pPr>
      <w:r w:rsidRPr="00F3209C">
        <w:rPr>
          <w:rFonts w:ascii="Open Sans" w:hAnsi="Open Sans" w:cs="Open Sans"/>
          <w:b/>
          <w:bCs/>
          <w:i/>
          <w:iCs/>
        </w:rPr>
        <w:t>Solution:</w:t>
      </w:r>
      <w:r w:rsidR="002259B1" w:rsidRPr="00F3209C">
        <w:rPr>
          <w:rFonts w:ascii="Open Sans" w:hAnsi="Open Sans" w:cs="Open Sans"/>
        </w:rPr>
        <w:t xml:space="preserve"> (40 min.)</w:t>
      </w:r>
    </w:p>
    <w:p w:rsidR="002259B1" w:rsidRPr="00F3209C" w:rsidRDefault="002259B1" w:rsidP="00E505E5">
      <w:pPr>
        <w:tabs>
          <w:tab w:val="left" w:pos="1212"/>
        </w:tabs>
        <w:ind w:right="379"/>
        <w:jc w:val="both"/>
        <w:rPr>
          <w:rFonts w:ascii="Open Sans" w:hAnsi="Open Sans" w:cs="Open Sans"/>
          <w:b/>
        </w:rPr>
      </w:pPr>
      <w:r w:rsidRPr="00F3209C">
        <w:rPr>
          <w:rFonts w:ascii="Open Sans" w:hAnsi="Open Sans" w:cs="Open Sans"/>
          <w:b/>
        </w:rPr>
        <w:t>Ethical challenges, environmental concerns.</w:t>
      </w:r>
    </w:p>
    <w:p w:rsidR="002259B1" w:rsidRPr="00F3209C" w:rsidRDefault="002259B1" w:rsidP="00487E68">
      <w:pPr>
        <w:pStyle w:val="t1"/>
        <w:numPr>
          <w:ilvl w:val="0"/>
          <w:numId w:val="80"/>
        </w:numPr>
        <w:tabs>
          <w:tab w:val="clear" w:pos="900"/>
        </w:tabs>
        <w:ind w:left="709" w:right="379" w:hanging="349"/>
        <w:rPr>
          <w:rFonts w:ascii="Open Sans" w:eastAsia="MingLiU" w:hAnsi="Open Sans" w:cs="Open Sans"/>
          <w:sz w:val="20"/>
        </w:rPr>
      </w:pPr>
      <w:r w:rsidRPr="00F3209C">
        <w:rPr>
          <w:rFonts w:ascii="Open Sans" w:eastAsia="MingLiU" w:hAnsi="Open Sans" w:cs="Open Sans"/>
          <w:sz w:val="20"/>
        </w:rPr>
        <w:t>The overarching principles of the IMA Statement of Ethical Professional Practice are Honesty, Fairness, Objectivity, and Responsibility. The statement</w:t>
      </w:r>
      <w:r w:rsidR="0006789C">
        <w:rPr>
          <w:rFonts w:ascii="Open Sans" w:eastAsia="MingLiU" w:hAnsi="Open Sans" w:cs="Open Sans"/>
          <w:sz w:val="20"/>
        </w:rPr>
        <w:t>’</w:t>
      </w:r>
      <w:r w:rsidRPr="00F3209C">
        <w:rPr>
          <w:rFonts w:ascii="Open Sans" w:eastAsia="MingLiU" w:hAnsi="Open Sans" w:cs="Open Sans"/>
          <w:sz w:val="20"/>
        </w:rPr>
        <w:t xml:space="preserve">s corresponding </w:t>
      </w:r>
      <w:r w:rsidR="0006789C">
        <w:rPr>
          <w:rFonts w:ascii="Open Sans" w:eastAsia="MingLiU" w:hAnsi="Open Sans" w:cs="Open Sans"/>
          <w:sz w:val="20"/>
        </w:rPr>
        <w:t>‘</w:t>
      </w:r>
      <w:r w:rsidRPr="00F3209C">
        <w:rPr>
          <w:rFonts w:ascii="Open Sans" w:eastAsia="MingLiU" w:hAnsi="Open Sans" w:cs="Open Sans"/>
          <w:sz w:val="20"/>
        </w:rPr>
        <w:t>Standards for Ethical Conduct…</w:t>
      </w:r>
      <w:r w:rsidR="0006789C">
        <w:rPr>
          <w:rFonts w:ascii="Open Sans" w:eastAsia="MingLiU" w:hAnsi="Open Sans" w:cs="Open Sans"/>
          <w:sz w:val="20"/>
        </w:rPr>
        <w:t>’</w:t>
      </w:r>
      <w:r w:rsidRPr="00F3209C">
        <w:rPr>
          <w:rFonts w:ascii="Open Sans" w:eastAsia="MingLiU" w:hAnsi="Open Sans" w:cs="Open Sans"/>
          <w:sz w:val="20"/>
        </w:rPr>
        <w:t xml:space="preserve"> require management accountants to</w:t>
      </w:r>
      <w:r w:rsidR="00113816" w:rsidRPr="00F3209C">
        <w:rPr>
          <w:rFonts w:ascii="Open Sans" w:eastAsia="MingLiU" w:hAnsi="Open Sans" w:cs="Open Sans"/>
          <w:sz w:val="20"/>
        </w:rPr>
        <w:t>:</w:t>
      </w:r>
      <w:r w:rsidRPr="00F3209C">
        <w:rPr>
          <w:rFonts w:ascii="Open Sans" w:eastAsia="MingLiU" w:hAnsi="Open Sans" w:cs="Open Sans"/>
          <w:sz w:val="20"/>
        </w:rPr>
        <w:t xml:space="preserve"> </w:t>
      </w:r>
    </w:p>
    <w:p w:rsidR="002259B1" w:rsidRPr="00F3209C" w:rsidRDefault="002259B1"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Perform professional duties in accordance with relevant laws, regulations, and technical</w:t>
      </w:r>
      <w:r w:rsidR="00633C6D" w:rsidRPr="00F3209C">
        <w:rPr>
          <w:rFonts w:ascii="Open Sans" w:eastAsia="MingLiU" w:hAnsi="Open Sans" w:cs="Open Sans"/>
          <w:sz w:val="20"/>
        </w:rPr>
        <w:t xml:space="preserve"> </w:t>
      </w:r>
      <w:r w:rsidRPr="00F3209C">
        <w:rPr>
          <w:rFonts w:ascii="Open Sans" w:eastAsia="MingLiU" w:hAnsi="Open Sans" w:cs="Open Sans"/>
          <w:sz w:val="20"/>
        </w:rPr>
        <w:t>standards.</w:t>
      </w:r>
    </w:p>
    <w:p w:rsidR="002259B1" w:rsidRPr="00F3209C" w:rsidRDefault="002259B1"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lastRenderedPageBreak/>
        <w:t>Refrain from engaging in any conduct that would prejudice carrying out duties ethically.</w:t>
      </w:r>
    </w:p>
    <w:p w:rsidR="002259B1" w:rsidRPr="00F3209C" w:rsidRDefault="002259B1"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Communicate information fairly and objectively.</w:t>
      </w:r>
    </w:p>
    <w:p w:rsidR="002259B1" w:rsidRPr="00F3209C" w:rsidRDefault="002259B1" w:rsidP="00487E68">
      <w:pPr>
        <w:pStyle w:val="t1"/>
        <w:numPr>
          <w:ilvl w:val="0"/>
          <w:numId w:val="10"/>
        </w:numPr>
        <w:tabs>
          <w:tab w:val="clear" w:pos="900"/>
        </w:tabs>
        <w:ind w:right="379"/>
        <w:rPr>
          <w:rFonts w:ascii="Open Sans" w:eastAsia="MingLiU" w:hAnsi="Open Sans" w:cs="Open Sans"/>
          <w:sz w:val="20"/>
        </w:rPr>
      </w:pPr>
      <w:r w:rsidRPr="00F3209C">
        <w:rPr>
          <w:rFonts w:ascii="Open Sans" w:eastAsia="MingLiU" w:hAnsi="Open Sans" w:cs="Open Sans"/>
          <w:sz w:val="20"/>
        </w:rPr>
        <w:t>Disclose all relevant information that could reasonably be expected to influence an intended user</w:t>
      </w:r>
      <w:r w:rsidR="0006789C">
        <w:rPr>
          <w:rFonts w:ascii="Open Sans" w:eastAsia="MingLiU" w:hAnsi="Open Sans" w:cs="Open Sans"/>
          <w:sz w:val="20"/>
        </w:rPr>
        <w:t>’</w:t>
      </w:r>
      <w:r w:rsidRPr="00F3209C">
        <w:rPr>
          <w:rFonts w:ascii="Open Sans" w:eastAsia="MingLiU" w:hAnsi="Open Sans" w:cs="Open Sans"/>
          <w:sz w:val="20"/>
        </w:rPr>
        <w:t>s understanding of the reports, analyses, or recommendations.</w:t>
      </w:r>
    </w:p>
    <w:p w:rsidR="002259B1" w:rsidRPr="00F3209C" w:rsidRDefault="002259B1" w:rsidP="000D15F1">
      <w:pPr>
        <w:pStyle w:val="t1"/>
        <w:tabs>
          <w:tab w:val="clear" w:pos="900"/>
        </w:tabs>
        <w:ind w:left="709" w:right="379"/>
        <w:rPr>
          <w:rFonts w:ascii="Open Sans" w:eastAsia="MingLiU" w:hAnsi="Open Sans" w:cs="Open Sans"/>
          <w:sz w:val="20"/>
        </w:rPr>
      </w:pPr>
    </w:p>
    <w:p w:rsidR="002259B1" w:rsidRPr="00F3209C" w:rsidRDefault="002259B1" w:rsidP="000D15F1">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Several of the suggestions made by Fisher</w:t>
      </w:r>
      <w:r w:rsidR="0006789C">
        <w:rPr>
          <w:rFonts w:ascii="Open Sans" w:eastAsia="MingLiU" w:hAnsi="Open Sans" w:cs="Open Sans"/>
          <w:sz w:val="20"/>
        </w:rPr>
        <w:t>’</w:t>
      </w:r>
      <w:r w:rsidRPr="00F3209C">
        <w:rPr>
          <w:rFonts w:ascii="Open Sans" w:eastAsia="MingLiU" w:hAnsi="Open Sans" w:cs="Open Sans"/>
          <w:sz w:val="20"/>
        </w:rPr>
        <w:t>s staff are clearly in conflict with the statement</w:t>
      </w:r>
      <w:r w:rsidR="0006789C">
        <w:rPr>
          <w:rFonts w:ascii="Open Sans" w:eastAsia="MingLiU" w:hAnsi="Open Sans" w:cs="Open Sans"/>
          <w:sz w:val="20"/>
        </w:rPr>
        <w:t>’</w:t>
      </w:r>
      <w:r w:rsidRPr="00F3209C">
        <w:rPr>
          <w:rFonts w:ascii="Open Sans" w:eastAsia="MingLiU" w:hAnsi="Open Sans" w:cs="Open Sans"/>
          <w:sz w:val="20"/>
        </w:rPr>
        <w:t xml:space="preserve">s principles and required standards and should be viewed as unacceptable. </w:t>
      </w:r>
    </w:p>
    <w:p w:rsidR="00EC6FEB" w:rsidRPr="00F3209C" w:rsidRDefault="00EC6FEB" w:rsidP="000D15F1">
      <w:pPr>
        <w:pStyle w:val="t1"/>
        <w:tabs>
          <w:tab w:val="clear" w:pos="900"/>
        </w:tabs>
        <w:ind w:left="709" w:right="379"/>
        <w:rPr>
          <w:rFonts w:ascii="Open Sans" w:eastAsia="MingLiU" w:hAnsi="Open Sans" w:cs="Open Sans"/>
          <w:sz w:val="20"/>
        </w:rPr>
      </w:pPr>
    </w:p>
    <w:p w:rsidR="007B6F06" w:rsidRPr="00F3209C" w:rsidRDefault="002259B1" w:rsidP="00487E68">
      <w:pPr>
        <w:pStyle w:val="CRCS1QNUMMID"/>
        <w:widowControl w:val="0"/>
        <w:numPr>
          <w:ilvl w:val="0"/>
          <w:numId w:val="81"/>
        </w:numPr>
        <w:tabs>
          <w:tab w:val="clear" w:pos="240"/>
          <w:tab w:val="clear" w:pos="360"/>
        </w:tabs>
        <w:spacing w:line="240" w:lineRule="auto"/>
        <w:ind w:left="1429" w:right="380" w:hanging="357"/>
        <w:rPr>
          <w:rFonts w:ascii="Open Sans" w:hAnsi="Open Sans" w:cs="Open Sans"/>
          <w:noProof w:val="0"/>
          <w:sz w:val="20"/>
        </w:rPr>
      </w:pPr>
      <w:r w:rsidRPr="00F3209C">
        <w:rPr>
          <w:rFonts w:ascii="Open Sans" w:hAnsi="Open Sans" w:cs="Open Sans"/>
          <w:i/>
          <w:noProof w:val="0"/>
          <w:color w:val="231F20"/>
          <w:sz w:val="20"/>
        </w:rPr>
        <w:t xml:space="preserve">Pay local officials to </w:t>
      </w:r>
      <w:r w:rsidR="0006789C">
        <w:rPr>
          <w:rFonts w:ascii="Open Sans" w:hAnsi="Open Sans" w:cs="Open Sans"/>
          <w:i/>
          <w:noProof w:val="0"/>
          <w:color w:val="231F20"/>
          <w:sz w:val="20"/>
        </w:rPr>
        <w:t>‘</w:t>
      </w:r>
      <w:r w:rsidRPr="00F3209C">
        <w:rPr>
          <w:rFonts w:ascii="Open Sans" w:hAnsi="Open Sans" w:cs="Open Sans"/>
          <w:i/>
          <w:noProof w:val="0"/>
          <w:color w:val="231F20"/>
          <w:sz w:val="20"/>
        </w:rPr>
        <w:t>certify</w:t>
      </w:r>
      <w:r w:rsidR="0006789C">
        <w:rPr>
          <w:rFonts w:ascii="Open Sans" w:hAnsi="Open Sans" w:cs="Open Sans"/>
          <w:i/>
          <w:noProof w:val="0"/>
          <w:color w:val="231F20"/>
          <w:sz w:val="20"/>
        </w:rPr>
        <w:t>’</w:t>
      </w:r>
      <w:r w:rsidRPr="00F3209C">
        <w:rPr>
          <w:rFonts w:ascii="Open Sans" w:hAnsi="Open Sans" w:cs="Open Sans"/>
          <w:i/>
          <w:noProof w:val="0"/>
          <w:color w:val="231F20"/>
          <w:sz w:val="20"/>
        </w:rPr>
        <w:t xml:space="preserve"> the ramin used by Furniqual as sustainable.</w:t>
      </w:r>
      <w:r w:rsidR="00633C6D" w:rsidRPr="00F3209C">
        <w:rPr>
          <w:rFonts w:ascii="Open Sans" w:hAnsi="Open Sans" w:cs="Open Sans"/>
          <w:i/>
          <w:noProof w:val="0"/>
          <w:color w:val="231F20"/>
          <w:sz w:val="20"/>
        </w:rPr>
        <w:t xml:space="preserve"> </w:t>
      </w:r>
      <w:r w:rsidRPr="00F3209C">
        <w:rPr>
          <w:rFonts w:ascii="Open Sans" w:hAnsi="Open Sans" w:cs="Open Sans"/>
          <w:i/>
          <w:noProof w:val="0"/>
          <w:color w:val="231F20"/>
          <w:sz w:val="20"/>
        </w:rPr>
        <w:t>It is not certain whether the ramin would indeed be sustainable or not.</w:t>
      </w:r>
      <w:r w:rsidR="00633C6D" w:rsidRPr="00F3209C">
        <w:rPr>
          <w:rFonts w:ascii="Open Sans" w:hAnsi="Open Sans" w:cs="Open Sans"/>
          <w:i/>
          <w:noProof w:val="0"/>
          <w:color w:val="231F20"/>
          <w:sz w:val="20"/>
        </w:rPr>
        <w:t xml:space="preserve"> </w:t>
      </w:r>
      <w:r w:rsidRPr="00F3209C">
        <w:rPr>
          <w:rFonts w:ascii="Open Sans" w:hAnsi="Open Sans" w:cs="Open Sans"/>
          <w:noProof w:val="0"/>
          <w:color w:val="231F20"/>
          <w:sz w:val="20"/>
        </w:rPr>
        <w:t xml:space="preserve">If the payment could be considered a bribe, the company would be in violation of the </w:t>
      </w:r>
      <w:r w:rsidR="00723E9D" w:rsidRPr="00F3209C">
        <w:rPr>
          <w:rFonts w:ascii="Open Sans" w:hAnsi="Open Sans" w:cs="Open Sans"/>
          <w:i/>
          <w:noProof w:val="0"/>
          <w:color w:val="231F20"/>
          <w:sz w:val="20"/>
        </w:rPr>
        <w:t>Foreign Corrupt Practices Act</w:t>
      </w:r>
      <w:r w:rsidRPr="00F3209C">
        <w:rPr>
          <w:rFonts w:ascii="Open Sans" w:hAnsi="Open Sans" w:cs="Open Sans"/>
          <w:noProof w:val="0"/>
          <w:color w:val="231F20"/>
          <w:sz w:val="20"/>
        </w:rPr>
        <w:t>.</w:t>
      </w:r>
      <w:r w:rsidR="00633C6D" w:rsidRPr="00F3209C">
        <w:rPr>
          <w:rFonts w:ascii="Open Sans" w:hAnsi="Open Sans" w:cs="Open Sans"/>
          <w:noProof w:val="0"/>
          <w:color w:val="231F20"/>
          <w:sz w:val="20"/>
        </w:rPr>
        <w:t xml:space="preserve"> </w:t>
      </w:r>
      <w:r w:rsidRPr="00F3209C">
        <w:rPr>
          <w:rFonts w:ascii="Open Sans" w:hAnsi="Open Sans" w:cs="Open Sans"/>
          <w:noProof w:val="0"/>
          <w:color w:val="231F20"/>
          <w:sz w:val="20"/>
        </w:rPr>
        <w:t>Knowledge of such a violation of law would be considered a violation of professional ethics.</w:t>
      </w:r>
      <w:r w:rsidRPr="00F3209C">
        <w:rPr>
          <w:rFonts w:ascii="Open Sans" w:hAnsi="Open Sans" w:cs="Open Sans"/>
          <w:noProof w:val="0"/>
          <w:sz w:val="20"/>
        </w:rPr>
        <w:t xml:space="preserve"> </w:t>
      </w:r>
    </w:p>
    <w:p w:rsidR="007B6F06" w:rsidRPr="00F3209C" w:rsidRDefault="002259B1" w:rsidP="00487E68">
      <w:pPr>
        <w:pStyle w:val="CRCS1QNUMMID"/>
        <w:widowControl w:val="0"/>
        <w:numPr>
          <w:ilvl w:val="0"/>
          <w:numId w:val="85"/>
        </w:numPr>
        <w:tabs>
          <w:tab w:val="clear" w:pos="240"/>
          <w:tab w:val="clear" w:pos="360"/>
        </w:tabs>
        <w:spacing w:line="240" w:lineRule="auto"/>
        <w:ind w:left="1429" w:right="380" w:hanging="357"/>
        <w:rPr>
          <w:rFonts w:ascii="Open Sans" w:hAnsi="Open Sans" w:cs="Open Sans"/>
          <w:noProof w:val="0"/>
          <w:sz w:val="20"/>
        </w:rPr>
      </w:pPr>
      <w:r w:rsidRPr="00F3209C">
        <w:rPr>
          <w:rFonts w:ascii="Open Sans" w:hAnsi="Open Sans" w:cs="Open Sans"/>
          <w:i/>
          <w:noProof w:val="0"/>
          <w:sz w:val="20"/>
        </w:rPr>
        <w:t>Record executive year-end bonus compensation accrued for the current year when it is paid in the next year after the December fiscal year-end.</w:t>
      </w:r>
      <w:r w:rsidRPr="00F3209C">
        <w:rPr>
          <w:rFonts w:ascii="Open Sans" w:hAnsi="Open Sans" w:cs="Open Sans"/>
          <w:noProof w:val="0"/>
          <w:sz w:val="20"/>
        </w:rPr>
        <w:t xml:space="preserve"> GAAP requires expenses to be recorded (accrued) when incurred, not when paid (cash basis accounting). Therefore, failure to record the executives</w:t>
      </w:r>
      <w:r w:rsidR="0006789C">
        <w:rPr>
          <w:rFonts w:ascii="Open Sans" w:hAnsi="Open Sans" w:cs="Open Sans"/>
          <w:noProof w:val="0"/>
          <w:sz w:val="20"/>
        </w:rPr>
        <w:t>’</w:t>
      </w:r>
      <w:r w:rsidRPr="00F3209C">
        <w:rPr>
          <w:rFonts w:ascii="Open Sans" w:hAnsi="Open Sans" w:cs="Open Sans"/>
          <w:noProof w:val="0"/>
          <w:sz w:val="20"/>
        </w:rPr>
        <w:t xml:space="preserve"> year-end bonus would violate the IMA</w:t>
      </w:r>
      <w:r w:rsidR="0006789C">
        <w:rPr>
          <w:rFonts w:ascii="Open Sans" w:hAnsi="Open Sans" w:cs="Open Sans"/>
          <w:noProof w:val="0"/>
          <w:sz w:val="20"/>
        </w:rPr>
        <w:t>’</w:t>
      </w:r>
      <w:r w:rsidRPr="00F3209C">
        <w:rPr>
          <w:rFonts w:ascii="Open Sans" w:hAnsi="Open Sans" w:cs="Open Sans"/>
          <w:noProof w:val="0"/>
          <w:sz w:val="20"/>
        </w:rPr>
        <w:t>s standards of credibility and integrity.</w:t>
      </w:r>
    </w:p>
    <w:p w:rsidR="007B6F06" w:rsidRPr="00F3209C" w:rsidRDefault="002259B1" w:rsidP="00487E68">
      <w:pPr>
        <w:pStyle w:val="CRCS1QNUMMID"/>
        <w:widowControl w:val="0"/>
        <w:numPr>
          <w:ilvl w:val="0"/>
          <w:numId w:val="86"/>
        </w:numPr>
        <w:tabs>
          <w:tab w:val="clear" w:pos="240"/>
          <w:tab w:val="clear" w:pos="360"/>
        </w:tabs>
        <w:spacing w:line="240" w:lineRule="auto"/>
        <w:ind w:left="1429" w:right="380" w:hanging="357"/>
        <w:rPr>
          <w:rFonts w:ascii="Open Sans" w:hAnsi="Open Sans" w:cs="Open Sans"/>
          <w:noProof w:val="0"/>
          <w:sz w:val="20"/>
        </w:rPr>
      </w:pPr>
      <w:r w:rsidRPr="00F3209C">
        <w:rPr>
          <w:rFonts w:ascii="Open Sans" w:hAnsi="Open Sans" w:cs="Open Sans"/>
          <w:i/>
          <w:noProof w:val="0"/>
          <w:sz w:val="20"/>
        </w:rPr>
        <w:t>Pressure current customers to take early delivery of goods before the end of the year so that more revenue can be reported in this year</w:t>
      </w:r>
      <w:r w:rsidR="0006789C">
        <w:rPr>
          <w:rFonts w:ascii="Open Sans" w:hAnsi="Open Sans" w:cs="Open Sans"/>
          <w:i/>
          <w:noProof w:val="0"/>
          <w:sz w:val="20"/>
        </w:rPr>
        <w:t>’</w:t>
      </w:r>
      <w:r w:rsidRPr="00F3209C">
        <w:rPr>
          <w:rFonts w:ascii="Open Sans" w:hAnsi="Open Sans" w:cs="Open Sans"/>
          <w:i/>
          <w:noProof w:val="0"/>
          <w:sz w:val="20"/>
        </w:rPr>
        <w:t>s financial statements.</w:t>
      </w:r>
      <w:r w:rsidRPr="00F3209C">
        <w:rPr>
          <w:rFonts w:ascii="Open Sans" w:hAnsi="Open Sans" w:cs="Open Sans"/>
          <w:noProof w:val="0"/>
          <w:sz w:val="20"/>
        </w:rPr>
        <w:t xml:space="preserve"> This tactic, commonly known as channel stuffing, merely results in shifting future period revenues into the current period. The overstatement of revenue in the current period may mislead investor</w:t>
      </w:r>
      <w:r w:rsidR="0006789C">
        <w:rPr>
          <w:rFonts w:ascii="Open Sans" w:hAnsi="Open Sans" w:cs="Open Sans"/>
          <w:noProof w:val="0"/>
          <w:sz w:val="20"/>
        </w:rPr>
        <w:t>’</w:t>
      </w:r>
      <w:r w:rsidRPr="00F3209C">
        <w:rPr>
          <w:rFonts w:ascii="Open Sans" w:hAnsi="Open Sans" w:cs="Open Sans"/>
          <w:noProof w:val="0"/>
          <w:sz w:val="20"/>
        </w:rPr>
        <w:t>s to believe that the company</w:t>
      </w:r>
      <w:r w:rsidR="0006789C">
        <w:rPr>
          <w:rFonts w:ascii="Open Sans" w:hAnsi="Open Sans" w:cs="Open Sans"/>
          <w:noProof w:val="0"/>
          <w:sz w:val="20"/>
        </w:rPr>
        <w:t>’</w:t>
      </w:r>
      <w:r w:rsidRPr="00F3209C">
        <w:rPr>
          <w:rFonts w:ascii="Open Sans" w:hAnsi="Open Sans" w:cs="Open Sans"/>
          <w:noProof w:val="0"/>
          <w:sz w:val="20"/>
        </w:rPr>
        <w:t>s financial well-being is better than the actual results achieved. This practice would violate the IMA</w:t>
      </w:r>
      <w:r w:rsidR="0006789C">
        <w:rPr>
          <w:rFonts w:ascii="Open Sans" w:hAnsi="Open Sans" w:cs="Open Sans"/>
          <w:noProof w:val="0"/>
          <w:sz w:val="20"/>
        </w:rPr>
        <w:t>’</w:t>
      </w:r>
      <w:r w:rsidRPr="00F3209C">
        <w:rPr>
          <w:rFonts w:ascii="Open Sans" w:hAnsi="Open Sans" w:cs="Open Sans"/>
          <w:noProof w:val="0"/>
          <w:sz w:val="20"/>
        </w:rPr>
        <w:t>s standards of credibility and integrity. Channel stuffing is frequently considered a fraudulent practice.</w:t>
      </w:r>
    </w:p>
    <w:p w:rsidR="002259B1" w:rsidRPr="00F3209C" w:rsidRDefault="002259B1" w:rsidP="00487E68">
      <w:pPr>
        <w:pStyle w:val="CRCS1QNUMMID"/>
        <w:widowControl w:val="0"/>
        <w:numPr>
          <w:ilvl w:val="0"/>
          <w:numId w:val="87"/>
        </w:numPr>
        <w:tabs>
          <w:tab w:val="clear" w:pos="240"/>
          <w:tab w:val="clear" w:pos="360"/>
        </w:tabs>
        <w:spacing w:line="240" w:lineRule="auto"/>
        <w:ind w:left="1429" w:right="380" w:hanging="357"/>
        <w:rPr>
          <w:rFonts w:ascii="Open Sans" w:hAnsi="Open Sans" w:cs="Open Sans"/>
          <w:noProof w:val="0"/>
          <w:sz w:val="20"/>
        </w:rPr>
      </w:pPr>
      <w:r w:rsidRPr="00F3209C">
        <w:rPr>
          <w:rFonts w:ascii="Open Sans" w:hAnsi="Open Sans" w:cs="Open Sans"/>
          <w:i/>
          <w:noProof w:val="0"/>
          <w:sz w:val="20"/>
        </w:rPr>
        <w:t>Recogni</w:t>
      </w:r>
      <w:r w:rsidR="005C3D78" w:rsidRPr="00F3209C">
        <w:rPr>
          <w:rFonts w:ascii="Open Sans" w:hAnsi="Open Sans" w:cs="Open Sans"/>
          <w:i/>
          <w:noProof w:val="0"/>
          <w:sz w:val="20"/>
        </w:rPr>
        <w:t>s</w:t>
      </w:r>
      <w:r w:rsidRPr="00F3209C">
        <w:rPr>
          <w:rFonts w:ascii="Open Sans" w:hAnsi="Open Sans" w:cs="Open Sans"/>
          <w:i/>
          <w:noProof w:val="0"/>
          <w:sz w:val="20"/>
        </w:rPr>
        <w:t xml:space="preserve">e sales revenues on orders received but not shipped as of </w:t>
      </w:r>
      <w:r w:rsidR="005C3D78" w:rsidRPr="00F3209C">
        <w:rPr>
          <w:rFonts w:ascii="Open Sans" w:hAnsi="Open Sans" w:cs="Open Sans"/>
          <w:i/>
          <w:noProof w:val="0"/>
          <w:sz w:val="20"/>
        </w:rPr>
        <w:t>year-</w:t>
      </w:r>
      <w:r w:rsidRPr="00F3209C">
        <w:rPr>
          <w:rFonts w:ascii="Open Sans" w:hAnsi="Open Sans" w:cs="Open Sans"/>
          <w:i/>
          <w:noProof w:val="0"/>
          <w:sz w:val="20"/>
        </w:rPr>
        <w:t>end.</w:t>
      </w:r>
      <w:r w:rsidRPr="00F3209C">
        <w:rPr>
          <w:rFonts w:ascii="Open Sans" w:hAnsi="Open Sans" w:cs="Open Sans"/>
          <w:noProof w:val="0"/>
          <w:sz w:val="20"/>
        </w:rPr>
        <w:t xml:space="preserve"> GAAP requires income to be recorded (accrued) when the four criteria of revenue recognition have been met:</w:t>
      </w:r>
    </w:p>
    <w:p w:rsidR="00A3309A" w:rsidRPr="00F3209C" w:rsidRDefault="002259B1" w:rsidP="00487E68">
      <w:pPr>
        <w:pStyle w:val="CRCS1QNUMMID"/>
        <w:keepNext/>
        <w:widowControl w:val="0"/>
        <w:numPr>
          <w:ilvl w:val="0"/>
          <w:numId w:val="82"/>
        </w:numPr>
        <w:tabs>
          <w:tab w:val="clear" w:pos="240"/>
          <w:tab w:val="clear" w:pos="360"/>
        </w:tabs>
        <w:spacing w:line="240" w:lineRule="auto"/>
        <w:ind w:left="2222" w:right="380" w:hanging="357"/>
        <w:rPr>
          <w:rFonts w:ascii="Open Sans" w:hAnsi="Open Sans" w:cs="Open Sans"/>
          <w:noProof w:val="0"/>
          <w:sz w:val="20"/>
        </w:rPr>
      </w:pPr>
      <w:r w:rsidRPr="00F3209C">
        <w:rPr>
          <w:rFonts w:ascii="Open Sans" w:hAnsi="Open Sans" w:cs="Open Sans"/>
          <w:noProof w:val="0"/>
          <w:sz w:val="20"/>
        </w:rPr>
        <w:t>The company has completed a significant portion of t</w:t>
      </w:r>
      <w:r w:rsidR="00A3309A" w:rsidRPr="00F3209C">
        <w:rPr>
          <w:rFonts w:ascii="Open Sans" w:hAnsi="Open Sans" w:cs="Open Sans"/>
          <w:noProof w:val="0"/>
          <w:sz w:val="20"/>
        </w:rPr>
        <w:t>he production and sales effort.</w:t>
      </w:r>
    </w:p>
    <w:p w:rsidR="00A3309A" w:rsidRPr="00F3209C" w:rsidRDefault="002259B1" w:rsidP="00487E68">
      <w:pPr>
        <w:pStyle w:val="CRCS1QNUMMID"/>
        <w:keepNext/>
        <w:widowControl w:val="0"/>
        <w:numPr>
          <w:ilvl w:val="0"/>
          <w:numId w:val="82"/>
        </w:numPr>
        <w:tabs>
          <w:tab w:val="clear" w:pos="240"/>
          <w:tab w:val="clear" w:pos="360"/>
        </w:tabs>
        <w:spacing w:line="240" w:lineRule="auto"/>
        <w:ind w:left="2222" w:right="380" w:hanging="357"/>
        <w:rPr>
          <w:rFonts w:ascii="Open Sans" w:hAnsi="Open Sans" w:cs="Open Sans"/>
          <w:noProof w:val="0"/>
          <w:sz w:val="20"/>
        </w:rPr>
      </w:pPr>
      <w:r w:rsidRPr="00F3209C">
        <w:rPr>
          <w:rFonts w:ascii="Open Sans" w:hAnsi="Open Sans" w:cs="Open Sans"/>
          <w:noProof w:val="0"/>
          <w:sz w:val="20"/>
        </w:rPr>
        <w:t>The amount of revenue can by objectively measured.</w:t>
      </w:r>
    </w:p>
    <w:p w:rsidR="00A3309A" w:rsidRPr="00F3209C" w:rsidRDefault="002259B1" w:rsidP="00487E68">
      <w:pPr>
        <w:pStyle w:val="CRCS1QNUMMID"/>
        <w:keepNext/>
        <w:widowControl w:val="0"/>
        <w:numPr>
          <w:ilvl w:val="0"/>
          <w:numId w:val="82"/>
        </w:numPr>
        <w:tabs>
          <w:tab w:val="clear" w:pos="240"/>
          <w:tab w:val="clear" w:pos="360"/>
        </w:tabs>
        <w:spacing w:line="240" w:lineRule="auto"/>
        <w:ind w:left="2222" w:right="380" w:hanging="357"/>
        <w:rPr>
          <w:rFonts w:ascii="Open Sans" w:hAnsi="Open Sans" w:cs="Open Sans"/>
          <w:noProof w:val="0"/>
          <w:sz w:val="20"/>
        </w:rPr>
      </w:pPr>
      <w:r w:rsidRPr="00F3209C">
        <w:rPr>
          <w:rFonts w:ascii="Open Sans" w:hAnsi="Open Sans" w:cs="Open Sans"/>
          <w:noProof w:val="0"/>
          <w:sz w:val="20"/>
        </w:rPr>
        <w:t>The major portion of the costs has been incurred, and the remaining costs can be reasonably estimated.</w:t>
      </w:r>
    </w:p>
    <w:p w:rsidR="002259B1" w:rsidRPr="00F3209C" w:rsidRDefault="002259B1" w:rsidP="00487E68">
      <w:pPr>
        <w:pStyle w:val="CRCS1QNUMMID"/>
        <w:keepNext/>
        <w:widowControl w:val="0"/>
        <w:numPr>
          <w:ilvl w:val="0"/>
          <w:numId w:val="82"/>
        </w:numPr>
        <w:tabs>
          <w:tab w:val="clear" w:pos="240"/>
          <w:tab w:val="clear" w:pos="360"/>
        </w:tabs>
        <w:spacing w:line="240" w:lineRule="auto"/>
        <w:ind w:left="2222" w:right="380" w:hanging="357"/>
        <w:rPr>
          <w:rFonts w:ascii="Open Sans" w:hAnsi="Open Sans" w:cs="Open Sans"/>
          <w:noProof w:val="0"/>
          <w:sz w:val="20"/>
        </w:rPr>
      </w:pPr>
      <w:r w:rsidRPr="00F3209C">
        <w:rPr>
          <w:rFonts w:ascii="Open Sans" w:hAnsi="Open Sans" w:cs="Open Sans"/>
          <w:noProof w:val="0"/>
          <w:sz w:val="20"/>
        </w:rPr>
        <w:t xml:space="preserve">The eventual collection of </w:t>
      </w:r>
      <w:r w:rsidR="00A3309A" w:rsidRPr="00F3209C">
        <w:rPr>
          <w:rFonts w:ascii="Open Sans" w:hAnsi="Open Sans" w:cs="Open Sans"/>
          <w:noProof w:val="0"/>
          <w:sz w:val="20"/>
        </w:rPr>
        <w:t>the cash is reasonably assured.</w:t>
      </w:r>
    </w:p>
    <w:p w:rsidR="00EC6FEB" w:rsidRPr="00F3209C" w:rsidRDefault="00EC6FEB" w:rsidP="00A3309A">
      <w:pPr>
        <w:pStyle w:val="t1"/>
        <w:tabs>
          <w:tab w:val="clear" w:pos="900"/>
        </w:tabs>
        <w:ind w:left="709" w:right="379"/>
        <w:rPr>
          <w:rFonts w:ascii="Open Sans" w:eastAsia="MingLiU" w:hAnsi="Open Sans" w:cs="Open Sans"/>
          <w:sz w:val="20"/>
        </w:rPr>
      </w:pPr>
    </w:p>
    <w:p w:rsidR="002259B1" w:rsidRPr="00F3209C" w:rsidRDefault="002259B1" w:rsidP="00A3309A">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Because criteria 1 and 3 have not been met at the time the order is placed, the revenue should not be recogn</w:t>
      </w:r>
      <w:r w:rsidR="00AA36AD" w:rsidRPr="00F3209C">
        <w:rPr>
          <w:rFonts w:ascii="Open Sans" w:eastAsia="MingLiU" w:hAnsi="Open Sans" w:cs="Open Sans"/>
          <w:sz w:val="20"/>
        </w:rPr>
        <w:t>ise</w:t>
      </w:r>
      <w:r w:rsidRPr="00F3209C">
        <w:rPr>
          <w:rFonts w:ascii="Open Sans" w:eastAsia="MingLiU" w:hAnsi="Open Sans" w:cs="Open Sans"/>
          <w:sz w:val="20"/>
        </w:rPr>
        <w:t>d until after year-end. Therefore, recording next year</w:t>
      </w:r>
      <w:r w:rsidR="0006789C">
        <w:rPr>
          <w:rFonts w:ascii="Open Sans" w:eastAsia="MingLiU" w:hAnsi="Open Sans" w:cs="Open Sans"/>
          <w:sz w:val="20"/>
        </w:rPr>
        <w:t>’</w:t>
      </w:r>
      <w:r w:rsidRPr="00F3209C">
        <w:rPr>
          <w:rFonts w:ascii="Open Sans" w:eastAsia="MingLiU" w:hAnsi="Open Sans" w:cs="Open Sans"/>
          <w:sz w:val="20"/>
        </w:rPr>
        <w:t>s revenue in the current year would be a violation of GAAP and would be falsifying revenue. This would be a violation of the IMA</w:t>
      </w:r>
      <w:r w:rsidR="0006789C">
        <w:rPr>
          <w:rFonts w:ascii="Open Sans" w:eastAsia="MingLiU" w:hAnsi="Open Sans" w:cs="Open Sans"/>
          <w:sz w:val="20"/>
        </w:rPr>
        <w:t>’</w:t>
      </w:r>
      <w:r w:rsidRPr="00F3209C">
        <w:rPr>
          <w:rFonts w:ascii="Open Sans" w:eastAsia="MingLiU" w:hAnsi="Open Sans" w:cs="Open Sans"/>
          <w:sz w:val="20"/>
        </w:rPr>
        <w:t>s standards of credibility and integrity and may be considered fraudulent.</w:t>
      </w:r>
    </w:p>
    <w:p w:rsidR="002259B1" w:rsidRPr="00F3209C" w:rsidRDefault="002259B1" w:rsidP="00A3309A">
      <w:pPr>
        <w:pStyle w:val="t1"/>
        <w:tabs>
          <w:tab w:val="clear" w:pos="900"/>
        </w:tabs>
        <w:ind w:left="709" w:right="379"/>
        <w:rPr>
          <w:rFonts w:ascii="Open Sans" w:eastAsia="MingLiU" w:hAnsi="Open Sans" w:cs="Open Sans"/>
          <w:sz w:val="20"/>
        </w:rPr>
      </w:pPr>
    </w:p>
    <w:p w:rsidR="002259B1" w:rsidRPr="00F3209C" w:rsidRDefault="002259B1" w:rsidP="00A3309A">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Three of the suggestions appear to be acceptable:</w:t>
      </w:r>
    </w:p>
    <w:p w:rsidR="007B6F06" w:rsidRPr="00F3209C" w:rsidRDefault="002259B1" w:rsidP="00487E68">
      <w:pPr>
        <w:pStyle w:val="CRCS1QNUMMID"/>
        <w:widowControl w:val="0"/>
        <w:numPr>
          <w:ilvl w:val="0"/>
          <w:numId w:val="83"/>
        </w:numPr>
        <w:tabs>
          <w:tab w:val="clear" w:pos="240"/>
          <w:tab w:val="clear" w:pos="360"/>
        </w:tabs>
        <w:spacing w:line="240" w:lineRule="auto"/>
        <w:ind w:left="1429" w:right="380" w:hanging="357"/>
        <w:rPr>
          <w:rFonts w:ascii="Open Sans" w:hAnsi="Open Sans" w:cs="Open Sans"/>
          <w:noProof w:val="0"/>
          <w:sz w:val="20"/>
        </w:rPr>
      </w:pPr>
      <w:r w:rsidRPr="00F3209C">
        <w:rPr>
          <w:rFonts w:ascii="Open Sans" w:hAnsi="Open Sans" w:cs="Open Sans"/>
          <w:i/>
          <w:noProof w:val="0"/>
          <w:sz w:val="20"/>
        </w:rPr>
        <w:t xml:space="preserve">Reject the change in materials. Counter the bad publicity with an aggressive ad campaign showing the consumer products as </w:t>
      </w:r>
      <w:r w:rsidR="0006789C">
        <w:rPr>
          <w:rFonts w:ascii="Open Sans" w:hAnsi="Open Sans" w:cs="Open Sans"/>
          <w:i/>
          <w:noProof w:val="0"/>
          <w:sz w:val="20"/>
        </w:rPr>
        <w:t>‘</w:t>
      </w:r>
      <w:r w:rsidRPr="00F3209C">
        <w:rPr>
          <w:rFonts w:ascii="Open Sans" w:hAnsi="Open Sans" w:cs="Open Sans"/>
          <w:i/>
          <w:noProof w:val="0"/>
          <w:sz w:val="20"/>
        </w:rPr>
        <w:t xml:space="preserve">made in </w:t>
      </w:r>
      <w:r w:rsidR="00774950" w:rsidRPr="00F3209C">
        <w:rPr>
          <w:rFonts w:ascii="Open Sans" w:hAnsi="Open Sans" w:cs="Open Sans"/>
          <w:i/>
          <w:noProof w:val="0"/>
          <w:sz w:val="20"/>
        </w:rPr>
        <w:t>Australia</w:t>
      </w:r>
      <w:r w:rsidR="0006789C">
        <w:rPr>
          <w:rFonts w:ascii="Open Sans" w:hAnsi="Open Sans" w:cs="Open Sans"/>
          <w:i/>
          <w:noProof w:val="0"/>
          <w:sz w:val="20"/>
        </w:rPr>
        <w:t>’</w:t>
      </w:r>
      <w:r w:rsidRPr="00F3209C">
        <w:rPr>
          <w:rFonts w:ascii="Open Sans" w:hAnsi="Open Sans" w:cs="Open Sans"/>
          <w:i/>
          <w:noProof w:val="0"/>
          <w:sz w:val="20"/>
        </w:rPr>
        <w:t>,</w:t>
      </w:r>
      <w:r w:rsidR="00774950" w:rsidRPr="00F3209C">
        <w:rPr>
          <w:rFonts w:ascii="Open Sans" w:hAnsi="Open Sans" w:cs="Open Sans"/>
          <w:i/>
          <w:noProof w:val="0"/>
          <w:sz w:val="20"/>
        </w:rPr>
        <w:t xml:space="preserve"> </w:t>
      </w:r>
      <w:r w:rsidRPr="00F3209C">
        <w:rPr>
          <w:rFonts w:ascii="Open Sans" w:hAnsi="Open Sans" w:cs="Open Sans"/>
          <w:i/>
          <w:noProof w:val="0"/>
          <w:sz w:val="20"/>
        </w:rPr>
        <w:t>since manufacturing takes place in North Carolina.</w:t>
      </w:r>
      <w:r w:rsidRPr="00F3209C">
        <w:rPr>
          <w:rFonts w:ascii="Open Sans" w:hAnsi="Open Sans" w:cs="Open Sans"/>
          <w:noProof w:val="0"/>
          <w:sz w:val="20"/>
        </w:rPr>
        <w:t xml:space="preserve"> This is an acceptable strategy. Consumers could then weigh the employment benefits against the negative </w:t>
      </w:r>
      <w:r w:rsidRPr="00F3209C">
        <w:rPr>
          <w:rFonts w:ascii="Open Sans" w:hAnsi="Open Sans" w:cs="Open Sans"/>
          <w:noProof w:val="0"/>
          <w:sz w:val="20"/>
        </w:rPr>
        <w:lastRenderedPageBreak/>
        <w:t>environmental effects of the company</w:t>
      </w:r>
      <w:r w:rsidR="0006789C">
        <w:rPr>
          <w:rFonts w:ascii="Open Sans" w:hAnsi="Open Sans" w:cs="Open Sans"/>
          <w:noProof w:val="0"/>
          <w:sz w:val="20"/>
        </w:rPr>
        <w:t>’</w:t>
      </w:r>
      <w:r w:rsidR="00BB4F33" w:rsidRPr="00F3209C">
        <w:rPr>
          <w:rFonts w:ascii="Open Sans" w:hAnsi="Open Sans" w:cs="Open Sans"/>
          <w:noProof w:val="0"/>
          <w:sz w:val="20"/>
        </w:rPr>
        <w:t>s actions.</w:t>
      </w:r>
    </w:p>
    <w:p w:rsidR="007B6F06" w:rsidRPr="00F3209C" w:rsidRDefault="002259B1" w:rsidP="00487E68">
      <w:pPr>
        <w:pStyle w:val="CRCS1QNUMMID"/>
        <w:widowControl w:val="0"/>
        <w:numPr>
          <w:ilvl w:val="0"/>
          <w:numId w:val="83"/>
        </w:numPr>
        <w:tabs>
          <w:tab w:val="clear" w:pos="240"/>
          <w:tab w:val="clear" w:pos="360"/>
        </w:tabs>
        <w:spacing w:line="240" w:lineRule="auto"/>
        <w:ind w:left="1429" w:right="380" w:hanging="357"/>
        <w:rPr>
          <w:rFonts w:ascii="Open Sans" w:hAnsi="Open Sans" w:cs="Open Sans"/>
          <w:noProof w:val="0"/>
          <w:sz w:val="20"/>
        </w:rPr>
      </w:pPr>
      <w:r w:rsidRPr="00F3209C">
        <w:rPr>
          <w:rFonts w:ascii="Open Sans" w:hAnsi="Open Sans" w:cs="Open Sans"/>
          <w:i/>
          <w:noProof w:val="0"/>
          <w:color w:val="231F20"/>
          <w:sz w:val="20"/>
        </w:rPr>
        <w:t xml:space="preserve">Redesign upholstered furniture to replace ramin contained inside with less expensive recycled plastic. </w:t>
      </w:r>
      <w:r w:rsidRPr="00F3209C">
        <w:rPr>
          <w:rFonts w:ascii="Open Sans" w:hAnsi="Open Sans" w:cs="Open Sans"/>
          <w:noProof w:val="0"/>
          <w:color w:val="231F20"/>
          <w:sz w:val="20"/>
        </w:rPr>
        <w:t>Creative changes in product design using recycled materials will allow Furniqual to address sustainability concerns as well as protect company profits.</w:t>
      </w:r>
    </w:p>
    <w:p w:rsidR="002259B1" w:rsidRPr="00F3209C" w:rsidRDefault="002259B1" w:rsidP="00487E68">
      <w:pPr>
        <w:pStyle w:val="CRCS1QNUMMID"/>
        <w:widowControl w:val="0"/>
        <w:numPr>
          <w:ilvl w:val="0"/>
          <w:numId w:val="84"/>
        </w:numPr>
        <w:tabs>
          <w:tab w:val="clear" w:pos="240"/>
          <w:tab w:val="clear" w:pos="360"/>
        </w:tabs>
        <w:spacing w:line="240" w:lineRule="auto"/>
        <w:ind w:left="1429" w:right="380" w:hanging="357"/>
        <w:rPr>
          <w:rFonts w:ascii="Open Sans" w:hAnsi="Open Sans" w:cs="Open Sans"/>
          <w:noProof w:val="0"/>
          <w:sz w:val="20"/>
        </w:rPr>
      </w:pPr>
      <w:r w:rsidRPr="00F3209C">
        <w:rPr>
          <w:rFonts w:ascii="Open Sans" w:eastAsia="Century Gothic" w:hAnsi="Open Sans" w:cs="Open Sans"/>
          <w:i/>
          <w:noProof w:val="0"/>
          <w:sz w:val="20"/>
        </w:rPr>
        <w:t xml:space="preserve">Begin purchasing sustainable North American hardwoods and sell the Indonesian lumber subsidiary. Initiate a </w:t>
      </w:r>
      <w:r w:rsidR="0006789C">
        <w:rPr>
          <w:rFonts w:ascii="Open Sans" w:eastAsia="Century Gothic" w:hAnsi="Open Sans" w:cs="Open Sans"/>
          <w:i/>
          <w:noProof w:val="0"/>
          <w:sz w:val="20"/>
        </w:rPr>
        <w:t>‘</w:t>
      </w:r>
      <w:r w:rsidRPr="00F3209C">
        <w:rPr>
          <w:rFonts w:ascii="Open Sans" w:eastAsia="Century Gothic" w:hAnsi="Open Sans" w:cs="Open Sans"/>
          <w:i/>
          <w:noProof w:val="0"/>
          <w:sz w:val="20"/>
        </w:rPr>
        <w:t>plant a tree</w:t>
      </w:r>
      <w:r w:rsidR="0006789C">
        <w:rPr>
          <w:rFonts w:ascii="Open Sans" w:eastAsia="Century Gothic" w:hAnsi="Open Sans" w:cs="Open Sans"/>
          <w:i/>
          <w:noProof w:val="0"/>
          <w:sz w:val="20"/>
        </w:rPr>
        <w:t>’</w:t>
      </w:r>
      <w:r w:rsidRPr="00F3209C">
        <w:rPr>
          <w:rFonts w:ascii="Open Sans" w:eastAsia="Century Gothic" w:hAnsi="Open Sans" w:cs="Open Sans"/>
          <w:i/>
          <w:noProof w:val="0"/>
          <w:sz w:val="20"/>
        </w:rPr>
        <w:t xml:space="preserve"> marketing program, by which the company will plant a tree for every piece of furniture sold. </w:t>
      </w:r>
      <w:r w:rsidRPr="00F3209C">
        <w:rPr>
          <w:rFonts w:ascii="Open Sans" w:eastAsia="Century Gothic" w:hAnsi="Open Sans" w:cs="Open Sans"/>
          <w:noProof w:val="0"/>
          <w:sz w:val="20"/>
        </w:rPr>
        <w:t>While this solution would increase cost of materials and the price Furniqual must charge for its product, sales and profits may not decline if consumers perceive the value of sustainability and corporate social responsibility.</w:t>
      </w:r>
    </w:p>
    <w:p w:rsidR="002259B1" w:rsidRPr="00F3209C" w:rsidRDefault="002259B1" w:rsidP="00770C98">
      <w:pPr>
        <w:pStyle w:val="t1"/>
        <w:tabs>
          <w:tab w:val="clear" w:pos="900"/>
        </w:tabs>
        <w:ind w:left="709" w:right="379"/>
        <w:rPr>
          <w:rFonts w:ascii="Open Sans" w:eastAsia="MingLiU" w:hAnsi="Open Sans" w:cs="Open Sans"/>
          <w:sz w:val="20"/>
        </w:rPr>
      </w:pPr>
    </w:p>
    <w:p w:rsidR="002259B1" w:rsidRPr="00F3209C" w:rsidRDefault="002259B1" w:rsidP="00770C98">
      <w:pPr>
        <w:pStyle w:val="t1"/>
        <w:tabs>
          <w:tab w:val="clear" w:pos="900"/>
        </w:tabs>
        <w:ind w:left="709" w:right="379"/>
        <w:rPr>
          <w:rFonts w:ascii="Open Sans" w:eastAsia="MingLiU" w:hAnsi="Open Sans" w:cs="Open Sans"/>
          <w:sz w:val="20"/>
        </w:rPr>
      </w:pPr>
      <w:r w:rsidRPr="00F3209C">
        <w:rPr>
          <w:rFonts w:ascii="Open Sans" w:eastAsia="MingLiU" w:hAnsi="Open Sans" w:cs="Open Sans"/>
          <w:sz w:val="20"/>
        </w:rPr>
        <w:t xml:space="preserve">The other </w:t>
      </w:r>
      <w:r w:rsidR="0006789C">
        <w:rPr>
          <w:rFonts w:ascii="Open Sans" w:eastAsia="MingLiU" w:hAnsi="Open Sans" w:cs="Open Sans"/>
          <w:sz w:val="20"/>
        </w:rPr>
        <w:t>‘</w:t>
      </w:r>
      <w:r w:rsidRPr="00F3209C">
        <w:rPr>
          <w:rFonts w:ascii="Open Sans" w:eastAsia="MingLiU" w:hAnsi="Open Sans" w:cs="Open Sans"/>
          <w:sz w:val="20"/>
        </w:rPr>
        <w:t>year-end</w:t>
      </w:r>
      <w:r w:rsidR="0006789C">
        <w:rPr>
          <w:rFonts w:ascii="Open Sans" w:eastAsia="MingLiU" w:hAnsi="Open Sans" w:cs="Open Sans"/>
          <w:sz w:val="20"/>
        </w:rPr>
        <w:t>’</w:t>
      </w:r>
      <w:r w:rsidRPr="00F3209C">
        <w:rPr>
          <w:rFonts w:ascii="Open Sans" w:eastAsia="MingLiU" w:hAnsi="Open Sans" w:cs="Open Sans"/>
          <w:sz w:val="20"/>
        </w:rPr>
        <w:t xml:space="preserve"> actions occur in many organ</w:t>
      </w:r>
      <w:r w:rsidR="00AA36AD" w:rsidRPr="00F3209C">
        <w:rPr>
          <w:rFonts w:ascii="Open Sans" w:eastAsia="MingLiU" w:hAnsi="Open Sans" w:cs="Open Sans"/>
          <w:sz w:val="20"/>
        </w:rPr>
        <w:t>isa</w:t>
      </w:r>
      <w:r w:rsidRPr="00F3209C">
        <w:rPr>
          <w:rFonts w:ascii="Open Sans" w:eastAsia="MingLiU" w:hAnsi="Open Sans" w:cs="Open Sans"/>
          <w:sz w:val="20"/>
        </w:rPr>
        <w:t xml:space="preserve">tions and fall into the </w:t>
      </w:r>
      <w:r w:rsidR="0006789C">
        <w:rPr>
          <w:rFonts w:ascii="Open Sans" w:eastAsia="MingLiU" w:hAnsi="Open Sans" w:cs="Open Sans"/>
          <w:sz w:val="20"/>
        </w:rPr>
        <w:t>‘</w:t>
      </w:r>
      <w:r w:rsidR="00223CAD" w:rsidRPr="00F3209C">
        <w:rPr>
          <w:rFonts w:ascii="Open Sans" w:eastAsia="MingLiU" w:hAnsi="Open Sans" w:cs="Open Sans"/>
          <w:sz w:val="20"/>
        </w:rPr>
        <w:t>grey</w:t>
      </w:r>
      <w:r w:rsidR="0006789C">
        <w:rPr>
          <w:rFonts w:ascii="Open Sans" w:eastAsia="MingLiU" w:hAnsi="Open Sans" w:cs="Open Sans"/>
          <w:sz w:val="20"/>
        </w:rPr>
        <w:t>’</w:t>
      </w:r>
      <w:r w:rsidRPr="00F3209C">
        <w:rPr>
          <w:rFonts w:ascii="Open Sans" w:eastAsia="MingLiU" w:hAnsi="Open Sans" w:cs="Open Sans"/>
          <w:sz w:val="20"/>
        </w:rPr>
        <w:t xml:space="preserve"> to </w:t>
      </w:r>
      <w:r w:rsidR="0006789C">
        <w:rPr>
          <w:rFonts w:ascii="Open Sans" w:eastAsia="MingLiU" w:hAnsi="Open Sans" w:cs="Open Sans"/>
          <w:sz w:val="20"/>
        </w:rPr>
        <w:t>‘</w:t>
      </w:r>
      <w:r w:rsidRPr="00F3209C">
        <w:rPr>
          <w:rFonts w:ascii="Open Sans" w:eastAsia="MingLiU" w:hAnsi="Open Sans" w:cs="Open Sans"/>
          <w:sz w:val="20"/>
        </w:rPr>
        <w:t>acceptable</w:t>
      </w:r>
      <w:r w:rsidR="0006789C">
        <w:rPr>
          <w:rFonts w:ascii="Open Sans" w:eastAsia="MingLiU" w:hAnsi="Open Sans" w:cs="Open Sans"/>
          <w:sz w:val="20"/>
        </w:rPr>
        <w:t>’</w:t>
      </w:r>
      <w:r w:rsidRPr="00F3209C">
        <w:rPr>
          <w:rFonts w:ascii="Open Sans" w:eastAsia="MingLiU" w:hAnsi="Open Sans" w:cs="Open Sans"/>
          <w:sz w:val="20"/>
        </w:rPr>
        <w:t xml:space="preserve"> area. Much depends on the circumstances surrounding each one, however, such as the following:</w:t>
      </w:r>
    </w:p>
    <w:p w:rsidR="00EC6FEB" w:rsidRPr="00F3209C" w:rsidRDefault="00EC6FEB" w:rsidP="00770C98">
      <w:pPr>
        <w:pStyle w:val="t1"/>
        <w:tabs>
          <w:tab w:val="clear" w:pos="900"/>
        </w:tabs>
        <w:ind w:left="709" w:right="379"/>
        <w:rPr>
          <w:rFonts w:ascii="Open Sans" w:eastAsia="MingLiU" w:hAnsi="Open Sans" w:cs="Open Sans"/>
          <w:sz w:val="20"/>
        </w:rPr>
      </w:pPr>
    </w:p>
    <w:p w:rsidR="00770C98" w:rsidRPr="00F3209C" w:rsidRDefault="002259B1" w:rsidP="00487E68">
      <w:pPr>
        <w:pStyle w:val="CRCS1QNUMMID"/>
        <w:widowControl w:val="0"/>
        <w:numPr>
          <w:ilvl w:val="0"/>
          <w:numId w:val="81"/>
        </w:numPr>
        <w:tabs>
          <w:tab w:val="clear" w:pos="240"/>
          <w:tab w:val="clear" w:pos="360"/>
        </w:tabs>
        <w:spacing w:line="240" w:lineRule="auto"/>
        <w:ind w:left="1429" w:right="380" w:hanging="357"/>
        <w:rPr>
          <w:rFonts w:ascii="Open Sans" w:hAnsi="Open Sans" w:cs="Open Sans"/>
          <w:noProof w:val="0"/>
          <w:sz w:val="20"/>
        </w:rPr>
      </w:pPr>
      <w:r w:rsidRPr="00F3209C">
        <w:rPr>
          <w:rFonts w:ascii="Open Sans" w:hAnsi="Open Sans" w:cs="Open Sans"/>
          <w:i/>
          <w:noProof w:val="0"/>
          <w:sz w:val="20"/>
        </w:rPr>
        <w:t>Make deep cuts in pricing through the end of the year to generate additional revenue.</w:t>
      </w:r>
      <w:r w:rsidRPr="00F3209C">
        <w:rPr>
          <w:rFonts w:ascii="Open Sans" w:hAnsi="Open Sans" w:cs="Open Sans"/>
          <w:noProof w:val="0"/>
          <w:sz w:val="20"/>
        </w:rPr>
        <w:t xml:space="preserve"> Again, this is only a short-term tactic to improve this year</w:t>
      </w:r>
      <w:r w:rsidR="0006789C">
        <w:rPr>
          <w:rFonts w:ascii="Open Sans" w:hAnsi="Open Sans" w:cs="Open Sans"/>
          <w:noProof w:val="0"/>
          <w:sz w:val="20"/>
        </w:rPr>
        <w:t>’</w:t>
      </w:r>
      <w:r w:rsidRPr="00F3209C">
        <w:rPr>
          <w:rFonts w:ascii="Open Sans" w:hAnsi="Open Sans" w:cs="Open Sans"/>
          <w:noProof w:val="0"/>
          <w:sz w:val="20"/>
        </w:rPr>
        <w:t>s financial results. Investors may be content in the short run, but in the long run, the new shipping company will see redu</w:t>
      </w:r>
      <w:r w:rsidR="00770C98" w:rsidRPr="00F3209C">
        <w:rPr>
          <w:rFonts w:ascii="Open Sans" w:hAnsi="Open Sans" w:cs="Open Sans"/>
          <w:noProof w:val="0"/>
          <w:sz w:val="20"/>
        </w:rPr>
        <w:t>ced margins from these actions.</w:t>
      </w:r>
    </w:p>
    <w:p w:rsidR="002259B1" w:rsidRPr="00F3209C" w:rsidRDefault="002259B1" w:rsidP="00487E68">
      <w:pPr>
        <w:pStyle w:val="CRCS1QNUMMID"/>
        <w:widowControl w:val="0"/>
        <w:numPr>
          <w:ilvl w:val="0"/>
          <w:numId w:val="88"/>
        </w:numPr>
        <w:tabs>
          <w:tab w:val="clear" w:pos="240"/>
          <w:tab w:val="clear" w:pos="360"/>
        </w:tabs>
        <w:spacing w:line="240" w:lineRule="auto"/>
        <w:ind w:left="1429" w:right="380" w:hanging="357"/>
        <w:rPr>
          <w:rFonts w:ascii="Open Sans" w:hAnsi="Open Sans" w:cs="Open Sans"/>
          <w:noProof w:val="0"/>
          <w:sz w:val="20"/>
        </w:rPr>
      </w:pPr>
      <w:r w:rsidRPr="00F3209C">
        <w:rPr>
          <w:rFonts w:ascii="Open Sans" w:hAnsi="Open Sans" w:cs="Open Sans"/>
          <w:i/>
          <w:noProof w:val="0"/>
          <w:sz w:val="20"/>
        </w:rPr>
        <w:t>Sell-off production equipment prior to year-end. The sale would result in one-time gains that could offset the company</w:t>
      </w:r>
      <w:r w:rsidR="0006789C">
        <w:rPr>
          <w:rFonts w:ascii="Open Sans" w:hAnsi="Open Sans" w:cs="Open Sans"/>
          <w:i/>
          <w:noProof w:val="0"/>
          <w:sz w:val="20"/>
        </w:rPr>
        <w:t>’</w:t>
      </w:r>
      <w:r w:rsidRPr="00F3209C">
        <w:rPr>
          <w:rFonts w:ascii="Open Sans" w:hAnsi="Open Sans" w:cs="Open Sans"/>
          <w:i/>
          <w:noProof w:val="0"/>
          <w:sz w:val="20"/>
        </w:rPr>
        <w:t>s lagging profits. The owned equipment could be replaced with leased equipment at a lower cost in the current year.</w:t>
      </w:r>
      <w:r w:rsidRPr="00F3209C">
        <w:rPr>
          <w:rFonts w:ascii="Open Sans" w:hAnsi="Open Sans" w:cs="Open Sans"/>
          <w:noProof w:val="0"/>
          <w:sz w:val="20"/>
        </w:rPr>
        <w:t xml:space="preserve"> While this course of action does not necessarily violate the IMA</w:t>
      </w:r>
      <w:r w:rsidR="0006789C">
        <w:rPr>
          <w:rFonts w:ascii="Open Sans" w:hAnsi="Open Sans" w:cs="Open Sans"/>
          <w:noProof w:val="0"/>
          <w:sz w:val="20"/>
        </w:rPr>
        <w:t>’</w:t>
      </w:r>
      <w:r w:rsidRPr="00F3209C">
        <w:rPr>
          <w:rFonts w:ascii="Open Sans" w:hAnsi="Open Sans" w:cs="Open Sans"/>
          <w:noProof w:val="0"/>
          <w:sz w:val="20"/>
        </w:rPr>
        <w:t>s code of ethical standards, it may be only a short-term tactic to improve this year</w:t>
      </w:r>
      <w:r w:rsidR="0006789C">
        <w:rPr>
          <w:rFonts w:ascii="Open Sans" w:hAnsi="Open Sans" w:cs="Open Sans"/>
          <w:noProof w:val="0"/>
          <w:sz w:val="20"/>
        </w:rPr>
        <w:t>’</w:t>
      </w:r>
      <w:r w:rsidRPr="00F3209C">
        <w:rPr>
          <w:rFonts w:ascii="Open Sans" w:hAnsi="Open Sans" w:cs="Open Sans"/>
          <w:noProof w:val="0"/>
          <w:sz w:val="20"/>
        </w:rPr>
        <w:t>s financial results. Fisher will need to weigh his options in the long term to make the most cost effective decision for his company.</w:t>
      </w:r>
    </w:p>
    <w:p w:rsidR="002259B1" w:rsidRPr="00F3209C" w:rsidRDefault="002259B1" w:rsidP="00E505E5">
      <w:pPr>
        <w:pStyle w:val="t1"/>
        <w:tabs>
          <w:tab w:val="clear" w:pos="900"/>
        </w:tabs>
        <w:ind w:right="379"/>
        <w:rPr>
          <w:rFonts w:ascii="Open Sans" w:eastAsia="MingLiU" w:hAnsi="Open Sans" w:cs="Open Sans"/>
          <w:sz w:val="20"/>
        </w:rPr>
      </w:pPr>
    </w:p>
    <w:p w:rsidR="00183993" w:rsidRPr="00F3209C" w:rsidRDefault="002259B1" w:rsidP="00487E68">
      <w:pPr>
        <w:pStyle w:val="CRCS1QNUMMID"/>
        <w:keepLines/>
        <w:widowControl w:val="0"/>
        <w:numPr>
          <w:ilvl w:val="0"/>
          <w:numId w:val="89"/>
        </w:numPr>
        <w:tabs>
          <w:tab w:val="clear" w:pos="240"/>
          <w:tab w:val="clear" w:pos="360"/>
        </w:tabs>
        <w:spacing w:line="240" w:lineRule="auto"/>
        <w:ind w:left="709" w:right="379" w:hanging="349"/>
        <w:rPr>
          <w:rFonts w:ascii="Open Sans" w:hAnsi="Open Sans" w:cs="Open Sans"/>
          <w:noProof w:val="0"/>
          <w:sz w:val="20"/>
        </w:rPr>
      </w:pPr>
      <w:r w:rsidRPr="00F3209C">
        <w:rPr>
          <w:rFonts w:ascii="Open Sans" w:hAnsi="Open Sans" w:cs="Open Sans"/>
          <w:noProof w:val="0"/>
          <w:sz w:val="20"/>
        </w:rPr>
        <w:t xml:space="preserve">It is possible that any of the </w:t>
      </w:r>
      <w:r w:rsidR="0006789C">
        <w:rPr>
          <w:rFonts w:ascii="Open Sans" w:hAnsi="Open Sans" w:cs="Open Sans"/>
          <w:noProof w:val="0"/>
          <w:sz w:val="20"/>
        </w:rPr>
        <w:t>‘</w:t>
      </w:r>
      <w:r w:rsidRPr="00F3209C">
        <w:rPr>
          <w:rFonts w:ascii="Open Sans" w:hAnsi="Open Sans" w:cs="Open Sans"/>
          <w:noProof w:val="0"/>
          <w:sz w:val="20"/>
        </w:rPr>
        <w:t>year-end</w:t>
      </w:r>
      <w:r w:rsidR="0006789C">
        <w:rPr>
          <w:rFonts w:ascii="Open Sans" w:hAnsi="Open Sans" w:cs="Open Sans"/>
          <w:noProof w:val="0"/>
          <w:sz w:val="20"/>
        </w:rPr>
        <w:t>’</w:t>
      </w:r>
      <w:r w:rsidRPr="00F3209C">
        <w:rPr>
          <w:rFonts w:ascii="Open Sans" w:hAnsi="Open Sans" w:cs="Open Sans"/>
          <w:noProof w:val="0"/>
          <w:sz w:val="20"/>
        </w:rPr>
        <w:t xml:space="preserve"> actions that fall into the </w:t>
      </w:r>
      <w:r w:rsidR="0006789C">
        <w:rPr>
          <w:rFonts w:ascii="Open Sans" w:hAnsi="Open Sans" w:cs="Open Sans"/>
          <w:noProof w:val="0"/>
          <w:sz w:val="20"/>
        </w:rPr>
        <w:t>‘</w:t>
      </w:r>
      <w:r w:rsidR="00223CAD" w:rsidRPr="00F3209C">
        <w:rPr>
          <w:rFonts w:ascii="Open Sans" w:hAnsi="Open Sans" w:cs="Open Sans"/>
          <w:noProof w:val="0"/>
          <w:sz w:val="20"/>
        </w:rPr>
        <w:t>grey</w:t>
      </w:r>
      <w:r w:rsidR="0006789C">
        <w:rPr>
          <w:rFonts w:ascii="Open Sans" w:hAnsi="Open Sans" w:cs="Open Sans"/>
          <w:noProof w:val="0"/>
          <w:sz w:val="20"/>
        </w:rPr>
        <w:t>’</w:t>
      </w:r>
      <w:r w:rsidRPr="00F3209C">
        <w:rPr>
          <w:rFonts w:ascii="Open Sans" w:hAnsi="Open Sans" w:cs="Open Sans"/>
          <w:noProof w:val="0"/>
          <w:sz w:val="20"/>
        </w:rPr>
        <w:t xml:space="preserve"> area may be good for investors, depending on the credible evidence that supports the management decision. For example, replacing owned equipment with leased equipment may result in both short-term gains for the company and long-term cost reduction. If so, this decision would be in the best interest of the investors. If the decision only results in short-term gains, but higher costs in the long-run, then the decision may not be in the best long-term interest of the company</w:t>
      </w:r>
      <w:r w:rsidR="0006789C">
        <w:rPr>
          <w:rFonts w:ascii="Open Sans" w:hAnsi="Open Sans" w:cs="Open Sans"/>
          <w:noProof w:val="0"/>
          <w:sz w:val="20"/>
        </w:rPr>
        <w:t>’</w:t>
      </w:r>
      <w:r w:rsidRPr="00F3209C">
        <w:rPr>
          <w:rFonts w:ascii="Open Sans" w:hAnsi="Open Sans" w:cs="Open Sans"/>
          <w:noProof w:val="0"/>
          <w:sz w:val="20"/>
        </w:rPr>
        <w:t xml:space="preserve">s investors and should not be implemented solely </w:t>
      </w:r>
      <w:r w:rsidR="00183993" w:rsidRPr="00F3209C">
        <w:rPr>
          <w:rFonts w:ascii="Open Sans" w:hAnsi="Open Sans" w:cs="Open Sans"/>
          <w:noProof w:val="0"/>
          <w:sz w:val="20"/>
        </w:rPr>
        <w:t>to prop up short-term earnings.</w:t>
      </w:r>
    </w:p>
    <w:p w:rsidR="00183993" w:rsidRPr="00F3209C" w:rsidRDefault="00183993" w:rsidP="00183993">
      <w:pPr>
        <w:pStyle w:val="t1"/>
        <w:tabs>
          <w:tab w:val="clear" w:pos="900"/>
        </w:tabs>
        <w:ind w:left="1058" w:right="380" w:hanging="349"/>
        <w:rPr>
          <w:rFonts w:ascii="Open Sans" w:eastAsia="MingLiU" w:hAnsi="Open Sans" w:cs="Open Sans"/>
          <w:sz w:val="20"/>
        </w:rPr>
      </w:pPr>
    </w:p>
    <w:p w:rsidR="002259B1" w:rsidRPr="00F3209C" w:rsidRDefault="002259B1" w:rsidP="00183993">
      <w:pPr>
        <w:pStyle w:val="t1"/>
        <w:tabs>
          <w:tab w:val="clear" w:pos="900"/>
        </w:tabs>
        <w:ind w:left="709" w:right="380"/>
        <w:rPr>
          <w:rFonts w:ascii="Open Sans" w:eastAsia="MingLiU" w:hAnsi="Open Sans" w:cs="Open Sans"/>
          <w:sz w:val="20"/>
        </w:rPr>
      </w:pPr>
      <w:r w:rsidRPr="00F3209C">
        <w:rPr>
          <w:rFonts w:ascii="Open Sans" w:eastAsia="MingLiU" w:hAnsi="Open Sans" w:cs="Open Sans"/>
          <w:sz w:val="20"/>
        </w:rPr>
        <w:t xml:space="preserve">Those decisions that clearly violate the IMA code of ethical standards (a, c, f, and i) would never be in the best interest of the investor. These options would result in misleading financial statements and could result in the demise of the company or even in criminal charges, as was the case with companies such as Enron and WorldCom. If Fisher asks the management accountant to take any of the actions that are clearly unethical, he should raise this issue with the chair of the Audit Committee after informing Fisher that he is doing so. If Fisher still insists on the management accountant taking these actions, he should resign rather than engage in unethical </w:t>
      </w:r>
      <w:r w:rsidR="00F71620" w:rsidRPr="00F3209C">
        <w:rPr>
          <w:rFonts w:ascii="Open Sans" w:eastAsia="MingLiU" w:hAnsi="Open Sans" w:cs="Open Sans"/>
          <w:sz w:val="20"/>
        </w:rPr>
        <w:t>behaviour</w:t>
      </w:r>
      <w:r w:rsidR="00183993" w:rsidRPr="00F3209C">
        <w:rPr>
          <w:rFonts w:ascii="Open Sans" w:eastAsia="MingLiU" w:hAnsi="Open Sans" w:cs="Open Sans"/>
          <w:sz w:val="20"/>
        </w:rPr>
        <w:t>.</w:t>
      </w:r>
    </w:p>
    <w:p w:rsidR="002259B1" w:rsidRPr="00F3209C" w:rsidRDefault="002259B1" w:rsidP="00E505E5">
      <w:pPr>
        <w:pStyle w:val="t1"/>
        <w:tabs>
          <w:tab w:val="clear" w:pos="900"/>
        </w:tabs>
        <w:ind w:right="379"/>
        <w:rPr>
          <w:rFonts w:ascii="Open Sans" w:eastAsia="MingLiU" w:hAnsi="Open Sans" w:cs="Open Sans"/>
          <w:sz w:val="20"/>
        </w:rPr>
      </w:pPr>
    </w:p>
    <w:sectPr w:rsidR="002259B1" w:rsidRPr="00F3209C" w:rsidSect="00FE64BC">
      <w:footerReference w:type="default" r:id="rId11"/>
      <w:headerReference w:type="first" r:id="rId12"/>
      <w:footerReference w:type="first" r:id="rId13"/>
      <w:pgSz w:w="11906" w:h="16838"/>
      <w:pgMar w:top="1440" w:right="1440" w:bottom="1440" w:left="1440" w:header="311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7A7D91" w15:done="0"/>
  <w15:commentEx w15:paraId="2ABC5766" w15:done="0"/>
  <w15:commentEx w15:paraId="0781EA37" w15:done="0"/>
  <w15:commentEx w15:paraId="562C9B54" w15:done="0"/>
  <w15:commentEx w15:paraId="2AA0BF62" w15:done="0"/>
  <w15:commentEx w15:paraId="252C9E2A" w15:done="0"/>
  <w15:commentEx w15:paraId="3BBC6F4D" w15:done="0"/>
  <w15:commentEx w15:paraId="4C63DF47" w15:done="0"/>
  <w15:commentEx w15:paraId="2918B6BC" w15:done="0"/>
  <w15:commentEx w15:paraId="0D9C84D8" w15:done="0"/>
  <w15:commentEx w15:paraId="39A9D7C7" w15:done="0"/>
  <w15:commentEx w15:paraId="4558F4EE" w15:done="0"/>
  <w15:commentEx w15:paraId="7E334841" w15:done="0"/>
  <w15:commentEx w15:paraId="0D0025B8" w15:done="0"/>
  <w15:commentEx w15:paraId="21678789" w15:done="0"/>
  <w15:commentEx w15:paraId="35D383AB" w15:done="0"/>
  <w15:commentEx w15:paraId="1CBCD95C" w15:done="0"/>
  <w15:commentEx w15:paraId="44FFDEE1" w15:done="0"/>
  <w15:commentEx w15:paraId="332C924F" w15:paraIdParent="44FFDEE1" w15:done="0"/>
  <w15:commentEx w15:paraId="4927E732" w15:done="0"/>
  <w15:commentEx w15:paraId="4955EC56" w15:done="0"/>
  <w15:commentEx w15:paraId="58DA52A2" w15:done="0"/>
  <w15:commentEx w15:paraId="4EB65FAE" w15:done="0"/>
  <w15:commentEx w15:paraId="46490ADF" w15:done="0"/>
  <w15:commentEx w15:paraId="2C939002" w15:done="0"/>
  <w15:commentEx w15:paraId="67EFB48B" w15:done="0"/>
  <w15:commentEx w15:paraId="4D499E34" w15:done="0"/>
  <w15:commentEx w15:paraId="7EB403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E6E" w:rsidRDefault="00321E6E" w:rsidP="00B4066E">
      <w:r>
        <w:separator/>
      </w:r>
    </w:p>
  </w:endnote>
  <w:endnote w:type="continuationSeparator" w:id="0">
    <w:p w:rsidR="00321E6E" w:rsidRDefault="00321E6E" w:rsidP="00B40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Univers 57 Condense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E0" w:rsidRDefault="00D235E0" w:rsidP="004D1211">
    <w:pPr>
      <w:pStyle w:val="Footer"/>
      <w:jc w:val="left"/>
    </w:pPr>
    <w:r>
      <w:rPr>
        <w:rFonts w:ascii="Arial" w:hAnsi="Arial" w:cs="Arial"/>
        <w:color w:val="000000"/>
        <w:szCs w:val="16"/>
      </w:rPr>
      <w:t>Copyright © 2018 Pearson Australia (a division of Pearson Australia Group Pty Ltd) – 9781488612640/Horngren/Cost Accounting 3e</w:t>
    </w:r>
    <w:r>
      <w:rPr>
        <w:rFonts w:ascii="Arial" w:hAnsi="Arial" w:cs="Arial"/>
        <w:color w:val="000000"/>
        <w:szCs w:val="16"/>
      </w:rPr>
      <w:tab/>
    </w:r>
    <w:r>
      <w:rPr>
        <w:rFonts w:ascii="Arial" w:hAnsi="Arial" w:cs="Arial"/>
        <w:color w:val="000000"/>
        <w:szCs w:val="16"/>
      </w:rPr>
      <w:tab/>
    </w:r>
    <w:fldSimple w:instr=" PAGE   \* MERGEFORMAT ">
      <w:r w:rsidR="005A382A">
        <w:rPr>
          <w:noProof/>
        </w:rPr>
        <w:t>29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E0" w:rsidRPr="00B4066E" w:rsidRDefault="00D235E0" w:rsidP="00381FB2">
    <w:pPr>
      <w:pStyle w:val="Footer"/>
      <w:jc w:val="left"/>
    </w:pPr>
    <w:r>
      <w:rPr>
        <w:rFonts w:ascii="Arial" w:hAnsi="Arial" w:cs="Arial"/>
        <w:color w:val="000000"/>
        <w:szCs w:val="16"/>
      </w:rPr>
      <w:t>Copyright © 2018 Pearson Australia (a division of Pearson Australia Group Pty Ltd) – 9781488612640/Horngren/Cost Accounting 3e</w:t>
    </w:r>
    <w:r>
      <w:tab/>
    </w:r>
    <w:r>
      <w:tab/>
    </w:r>
    <w:fldSimple w:instr=" PAGE   \* MERGEFORMAT ">
      <w:r w:rsidR="005A382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E6E" w:rsidRDefault="00321E6E" w:rsidP="00B4066E">
      <w:r>
        <w:separator/>
      </w:r>
    </w:p>
  </w:footnote>
  <w:footnote w:type="continuationSeparator" w:id="0">
    <w:p w:rsidR="00321E6E" w:rsidRDefault="00321E6E" w:rsidP="00B40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E0" w:rsidRDefault="00D235E0">
    <w:pPr>
      <w:pStyle w:val="Header"/>
    </w:pPr>
    <w:r w:rsidRPr="00381FB2">
      <w:rPr>
        <w:noProof/>
        <w:lang w:val="en-US" w:eastAsia="en-US"/>
      </w:rPr>
      <w:drawing>
        <wp:anchor distT="114300" distB="114300" distL="114300" distR="114300" simplePos="0" relativeHeight="251659264" behindDoc="0" locked="0" layoutInCell="1" allowOverlap="1">
          <wp:simplePos x="0" y="0"/>
          <wp:positionH relativeFrom="margin">
            <wp:posOffset>0</wp:posOffset>
          </wp:positionH>
          <wp:positionV relativeFrom="paragraph">
            <wp:posOffset>-1827530</wp:posOffset>
          </wp:positionV>
          <wp:extent cx="2257425" cy="1790700"/>
          <wp:effectExtent l="19050" t="0" r="9525"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srcRect/>
                  <a:stretch>
                    <a:fillRect/>
                  </a:stretch>
                </pic:blipFill>
                <pic:spPr bwMode="auto">
                  <a:xfrm>
                    <a:off x="0" y="0"/>
                    <a:ext cx="2257425" cy="17907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6CE4"/>
    <w:multiLevelType w:val="hybridMultilevel"/>
    <w:tmpl w:val="79F88602"/>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7A72AE"/>
    <w:multiLevelType w:val="hybridMultilevel"/>
    <w:tmpl w:val="B5BED472"/>
    <w:lvl w:ilvl="0" w:tplc="2E502350">
      <w:start w:val="4"/>
      <w:numFmt w:val="lowerLetter"/>
      <w:lvlText w:val="%1."/>
      <w:lvlJc w:val="left"/>
      <w:pPr>
        <w:ind w:left="144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4F4BEA"/>
    <w:multiLevelType w:val="hybridMultilevel"/>
    <w:tmpl w:val="43CC55B8"/>
    <w:lvl w:ilvl="0" w:tplc="4009001B">
      <w:start w:val="1"/>
      <w:numFmt w:val="lowerRoman"/>
      <w:lvlText w:val="%1."/>
      <w:lvlJc w:val="right"/>
      <w:pPr>
        <w:ind w:left="2250" w:hanging="360"/>
      </w:pPr>
    </w:lvl>
    <w:lvl w:ilvl="1" w:tplc="40090019" w:tentative="1">
      <w:start w:val="1"/>
      <w:numFmt w:val="lowerLetter"/>
      <w:lvlText w:val="%2."/>
      <w:lvlJc w:val="left"/>
      <w:pPr>
        <w:ind w:left="2970" w:hanging="360"/>
      </w:pPr>
    </w:lvl>
    <w:lvl w:ilvl="2" w:tplc="4009001B" w:tentative="1">
      <w:start w:val="1"/>
      <w:numFmt w:val="lowerRoman"/>
      <w:lvlText w:val="%3."/>
      <w:lvlJc w:val="right"/>
      <w:pPr>
        <w:ind w:left="3690" w:hanging="180"/>
      </w:pPr>
    </w:lvl>
    <w:lvl w:ilvl="3" w:tplc="4009000F" w:tentative="1">
      <w:start w:val="1"/>
      <w:numFmt w:val="decimal"/>
      <w:lvlText w:val="%4."/>
      <w:lvlJc w:val="left"/>
      <w:pPr>
        <w:ind w:left="4410" w:hanging="360"/>
      </w:pPr>
    </w:lvl>
    <w:lvl w:ilvl="4" w:tplc="40090019" w:tentative="1">
      <w:start w:val="1"/>
      <w:numFmt w:val="lowerLetter"/>
      <w:lvlText w:val="%5."/>
      <w:lvlJc w:val="left"/>
      <w:pPr>
        <w:ind w:left="5130" w:hanging="360"/>
      </w:pPr>
    </w:lvl>
    <w:lvl w:ilvl="5" w:tplc="4009001B" w:tentative="1">
      <w:start w:val="1"/>
      <w:numFmt w:val="lowerRoman"/>
      <w:lvlText w:val="%6."/>
      <w:lvlJc w:val="right"/>
      <w:pPr>
        <w:ind w:left="5850" w:hanging="180"/>
      </w:pPr>
    </w:lvl>
    <w:lvl w:ilvl="6" w:tplc="4009000F" w:tentative="1">
      <w:start w:val="1"/>
      <w:numFmt w:val="decimal"/>
      <w:lvlText w:val="%7."/>
      <w:lvlJc w:val="left"/>
      <w:pPr>
        <w:ind w:left="6570" w:hanging="360"/>
      </w:pPr>
    </w:lvl>
    <w:lvl w:ilvl="7" w:tplc="40090019" w:tentative="1">
      <w:start w:val="1"/>
      <w:numFmt w:val="lowerLetter"/>
      <w:lvlText w:val="%8."/>
      <w:lvlJc w:val="left"/>
      <w:pPr>
        <w:ind w:left="7290" w:hanging="360"/>
      </w:pPr>
    </w:lvl>
    <w:lvl w:ilvl="8" w:tplc="4009001B" w:tentative="1">
      <w:start w:val="1"/>
      <w:numFmt w:val="lowerRoman"/>
      <w:lvlText w:val="%9."/>
      <w:lvlJc w:val="right"/>
      <w:pPr>
        <w:ind w:left="8010" w:hanging="180"/>
      </w:pPr>
    </w:lvl>
  </w:abstractNum>
  <w:abstractNum w:abstractNumId="3">
    <w:nsid w:val="06103B5F"/>
    <w:multiLevelType w:val="hybridMultilevel"/>
    <w:tmpl w:val="E95ACCDE"/>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68007E8"/>
    <w:multiLevelType w:val="hybridMultilevel"/>
    <w:tmpl w:val="F2CADDC0"/>
    <w:lvl w:ilvl="0" w:tplc="5A2CA9A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80736C9"/>
    <w:multiLevelType w:val="hybridMultilevel"/>
    <w:tmpl w:val="FCB8A9A6"/>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B35E03"/>
    <w:multiLevelType w:val="hybridMultilevel"/>
    <w:tmpl w:val="989C3020"/>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8BD6C44"/>
    <w:multiLevelType w:val="hybridMultilevel"/>
    <w:tmpl w:val="7B8C25CE"/>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9384C11"/>
    <w:multiLevelType w:val="hybridMultilevel"/>
    <w:tmpl w:val="2F18FB16"/>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9547ABD"/>
    <w:multiLevelType w:val="hybridMultilevel"/>
    <w:tmpl w:val="D2523A3C"/>
    <w:lvl w:ilvl="0" w:tplc="6472FE7C">
      <w:start w:val="2"/>
      <w:numFmt w:val="lowerLetter"/>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A940042"/>
    <w:multiLevelType w:val="hybridMultilevel"/>
    <w:tmpl w:val="64E897E4"/>
    <w:lvl w:ilvl="0" w:tplc="6B704982">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0C693910"/>
    <w:multiLevelType w:val="hybridMultilevel"/>
    <w:tmpl w:val="0C5A473E"/>
    <w:lvl w:ilvl="0" w:tplc="718EB398">
      <w:start w:val="1"/>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C05FE"/>
    <w:multiLevelType w:val="hybridMultilevel"/>
    <w:tmpl w:val="4296FA70"/>
    <w:lvl w:ilvl="0" w:tplc="8494B988">
      <w:start w:val="7"/>
      <w:numFmt w:val="lowerLetter"/>
      <w:lvlText w:val="%1."/>
      <w:lvlJc w:val="left"/>
      <w:pPr>
        <w:ind w:left="144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F9C17CE"/>
    <w:multiLevelType w:val="hybridMultilevel"/>
    <w:tmpl w:val="DE38892E"/>
    <w:lvl w:ilvl="0" w:tplc="09CAF28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0F9F0022"/>
    <w:multiLevelType w:val="hybridMultilevel"/>
    <w:tmpl w:val="A9CEB7B0"/>
    <w:lvl w:ilvl="0" w:tplc="52029F34">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2574670"/>
    <w:multiLevelType w:val="hybridMultilevel"/>
    <w:tmpl w:val="ED649F18"/>
    <w:lvl w:ilvl="0" w:tplc="4A8C358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4412A03"/>
    <w:multiLevelType w:val="hybridMultilevel"/>
    <w:tmpl w:val="77F6B982"/>
    <w:lvl w:ilvl="0" w:tplc="405ED2E0">
      <w:start w:val="1"/>
      <w:numFmt w:val="decimal"/>
      <w:lvlText w:val="1.%1"/>
      <w:lvlJc w:val="left"/>
      <w:pPr>
        <w:ind w:left="360" w:hanging="360"/>
      </w:pPr>
      <w:rPr>
        <w:rFonts w:hint="default"/>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148A1495"/>
    <w:multiLevelType w:val="hybridMultilevel"/>
    <w:tmpl w:val="9D569BE0"/>
    <w:lvl w:ilvl="0" w:tplc="E0F6E9A2">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15B45377"/>
    <w:multiLevelType w:val="hybridMultilevel"/>
    <w:tmpl w:val="7412405C"/>
    <w:lvl w:ilvl="0" w:tplc="9FA89BE6">
      <w:start w:val="3"/>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5D71D9C"/>
    <w:multiLevelType w:val="hybridMultilevel"/>
    <w:tmpl w:val="1E4E1D56"/>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6C820F3"/>
    <w:multiLevelType w:val="hybridMultilevel"/>
    <w:tmpl w:val="F370BF18"/>
    <w:lvl w:ilvl="0" w:tplc="9E769C42">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FE601E"/>
    <w:multiLevelType w:val="hybridMultilevel"/>
    <w:tmpl w:val="77FC7B08"/>
    <w:lvl w:ilvl="0" w:tplc="93E0A52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1ABD78B6"/>
    <w:multiLevelType w:val="hybridMultilevel"/>
    <w:tmpl w:val="770A2144"/>
    <w:lvl w:ilvl="0" w:tplc="BD2AA0D2">
      <w:start w:val="3"/>
      <w:numFmt w:val="lowerLetter"/>
      <w:lvlText w:val="%1."/>
      <w:lvlJc w:val="left"/>
      <w:pPr>
        <w:ind w:left="1429"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1CE70E6F"/>
    <w:multiLevelType w:val="hybridMultilevel"/>
    <w:tmpl w:val="B5FC3D6E"/>
    <w:lvl w:ilvl="0" w:tplc="F32A2858">
      <w:start w:val="6"/>
      <w:numFmt w:val="lowerLetter"/>
      <w:lvlText w:val="%1."/>
      <w:lvlJc w:val="left"/>
      <w:pPr>
        <w:ind w:left="12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1E030AA7"/>
    <w:multiLevelType w:val="hybridMultilevel"/>
    <w:tmpl w:val="C5D4D14A"/>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1EA312AA"/>
    <w:multiLevelType w:val="hybridMultilevel"/>
    <w:tmpl w:val="7DC8D4FA"/>
    <w:lvl w:ilvl="0" w:tplc="1E969FEA">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AC76E9"/>
    <w:multiLevelType w:val="hybridMultilevel"/>
    <w:tmpl w:val="559837E6"/>
    <w:lvl w:ilvl="0" w:tplc="164E3308">
      <w:start w:val="3"/>
      <w:numFmt w:val="lowerLetter"/>
      <w:lvlText w:val="%1."/>
      <w:lvlJc w:val="left"/>
      <w:pPr>
        <w:ind w:left="12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20300118"/>
    <w:multiLevelType w:val="hybridMultilevel"/>
    <w:tmpl w:val="5F245F56"/>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210900B2"/>
    <w:multiLevelType w:val="hybridMultilevel"/>
    <w:tmpl w:val="D1C62D38"/>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214C14C3"/>
    <w:multiLevelType w:val="hybridMultilevel"/>
    <w:tmpl w:val="3FE6ADC2"/>
    <w:lvl w:ilvl="0" w:tplc="33BE7274">
      <w:start w:val="6"/>
      <w:numFmt w:val="lowerLetter"/>
      <w:lvlText w:val="%1."/>
      <w:lvlJc w:val="left"/>
      <w:pPr>
        <w:ind w:left="1429"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219576AC"/>
    <w:multiLevelType w:val="hybridMultilevel"/>
    <w:tmpl w:val="D00ACD5C"/>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23EF4498"/>
    <w:multiLevelType w:val="hybridMultilevel"/>
    <w:tmpl w:val="E400913E"/>
    <w:lvl w:ilvl="0" w:tplc="6CCEBE3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48122EB"/>
    <w:multiLevelType w:val="hybridMultilevel"/>
    <w:tmpl w:val="F02422DC"/>
    <w:lvl w:ilvl="0" w:tplc="C3FE9D62">
      <w:start w:val="5"/>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680D26"/>
    <w:multiLevelType w:val="hybridMultilevel"/>
    <w:tmpl w:val="2AD204BC"/>
    <w:lvl w:ilvl="0" w:tplc="DE342A5A">
      <w:start w:val="7"/>
      <w:numFmt w:val="lowerLetter"/>
      <w:lvlText w:val="%1."/>
      <w:lvlJc w:val="left"/>
      <w:pPr>
        <w:ind w:left="12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28F33662"/>
    <w:multiLevelType w:val="hybridMultilevel"/>
    <w:tmpl w:val="7936941E"/>
    <w:lvl w:ilvl="0" w:tplc="40090019">
      <w:start w:val="1"/>
      <w:numFmt w:val="lowerLetter"/>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A6467D2"/>
    <w:multiLevelType w:val="hybridMultilevel"/>
    <w:tmpl w:val="4CF01076"/>
    <w:lvl w:ilvl="0" w:tplc="9932BC14">
      <w:start w:val="1"/>
      <w:numFmt w:val="bullet"/>
      <w:lvlText w:val=""/>
      <w:lvlJc w:val="left"/>
      <w:pPr>
        <w:ind w:left="1440" w:hanging="360"/>
      </w:pPr>
      <w:rPr>
        <w:rFonts w:ascii="Symbol" w:hAnsi="Symbol" w:hint="default"/>
        <w:sz w:val="24"/>
        <w:szCs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nsid w:val="2C8A7222"/>
    <w:multiLevelType w:val="hybridMultilevel"/>
    <w:tmpl w:val="189A2070"/>
    <w:lvl w:ilvl="0" w:tplc="DF429346">
      <w:start w:val="2"/>
      <w:numFmt w:val="lowerLetter"/>
      <w:lvlText w:val="%1."/>
      <w:lvlJc w:val="left"/>
      <w:pPr>
        <w:ind w:left="144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2D7B0708"/>
    <w:multiLevelType w:val="hybridMultilevel"/>
    <w:tmpl w:val="6E5ADC7C"/>
    <w:lvl w:ilvl="0" w:tplc="A4A6FBB2">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2E0C401C"/>
    <w:multiLevelType w:val="hybridMultilevel"/>
    <w:tmpl w:val="AA48194C"/>
    <w:lvl w:ilvl="0" w:tplc="DB6681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31AC42C7"/>
    <w:multiLevelType w:val="hybridMultilevel"/>
    <w:tmpl w:val="0BDAEA34"/>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33CD765C"/>
    <w:multiLevelType w:val="hybridMultilevel"/>
    <w:tmpl w:val="ECFE5EC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383A5352"/>
    <w:multiLevelType w:val="hybridMultilevel"/>
    <w:tmpl w:val="C5E8FB82"/>
    <w:lvl w:ilvl="0" w:tplc="5248F590">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CB7FC3"/>
    <w:multiLevelType w:val="hybridMultilevel"/>
    <w:tmpl w:val="5EE60EA2"/>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3A575A89"/>
    <w:multiLevelType w:val="hybridMultilevel"/>
    <w:tmpl w:val="0ABAF408"/>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3C69455F"/>
    <w:multiLevelType w:val="hybridMultilevel"/>
    <w:tmpl w:val="212A979E"/>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3C7B7991"/>
    <w:multiLevelType w:val="hybridMultilevel"/>
    <w:tmpl w:val="062C4A80"/>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3FA718A6"/>
    <w:multiLevelType w:val="hybridMultilevel"/>
    <w:tmpl w:val="DD84B780"/>
    <w:lvl w:ilvl="0" w:tplc="BF00F21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400B20BC"/>
    <w:multiLevelType w:val="hybridMultilevel"/>
    <w:tmpl w:val="032ACAE0"/>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411041CB"/>
    <w:multiLevelType w:val="hybridMultilevel"/>
    <w:tmpl w:val="1AF4824C"/>
    <w:lvl w:ilvl="0" w:tplc="B2ACEF6C">
      <w:start w:val="1"/>
      <w:numFmt w:val="lowerLetter"/>
      <w:lvlText w:val="%1."/>
      <w:lvlJc w:val="left"/>
      <w:pPr>
        <w:ind w:left="1429" w:hanging="360"/>
      </w:pPr>
      <w:rPr>
        <w:rFonts w:hint="default"/>
        <w:b/>
        <w:bCs/>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9">
    <w:nsid w:val="43A7275F"/>
    <w:multiLevelType w:val="hybridMultilevel"/>
    <w:tmpl w:val="2BEC4A14"/>
    <w:lvl w:ilvl="0" w:tplc="C9E858E4">
      <w:start w:val="9"/>
      <w:numFmt w:val="lowerLetter"/>
      <w:lvlText w:val="%1."/>
      <w:lvlJc w:val="left"/>
      <w:pPr>
        <w:ind w:left="12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43C349B3"/>
    <w:multiLevelType w:val="hybridMultilevel"/>
    <w:tmpl w:val="1DCC6314"/>
    <w:lvl w:ilvl="0" w:tplc="82405094">
      <w:start w:val="6"/>
      <w:numFmt w:val="lowerLetter"/>
      <w:lvlText w:val="%1."/>
      <w:lvlJc w:val="left"/>
      <w:pPr>
        <w:ind w:left="144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441D4ABD"/>
    <w:multiLevelType w:val="hybridMultilevel"/>
    <w:tmpl w:val="D2A0BB2C"/>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454C2948"/>
    <w:multiLevelType w:val="hybridMultilevel"/>
    <w:tmpl w:val="EE80469E"/>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4B356223"/>
    <w:multiLevelType w:val="hybridMultilevel"/>
    <w:tmpl w:val="FF82C8A0"/>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4BC74441"/>
    <w:multiLevelType w:val="hybridMultilevel"/>
    <w:tmpl w:val="7234BB40"/>
    <w:lvl w:ilvl="0" w:tplc="C6AC53BA">
      <w:start w:val="2"/>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4C7A205C"/>
    <w:multiLevelType w:val="hybridMultilevel"/>
    <w:tmpl w:val="4216B93A"/>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4E386F6C"/>
    <w:multiLevelType w:val="hybridMultilevel"/>
    <w:tmpl w:val="9D569BE0"/>
    <w:lvl w:ilvl="0" w:tplc="E0F6E9A2">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4FAA6BB8"/>
    <w:multiLevelType w:val="hybridMultilevel"/>
    <w:tmpl w:val="72B4E918"/>
    <w:lvl w:ilvl="0" w:tplc="0C9AED64">
      <w:start w:val="1"/>
      <w:numFmt w:val="lowerLetter"/>
      <w:lvlText w:val="%1."/>
      <w:lvlJc w:val="left"/>
      <w:pPr>
        <w:ind w:left="1440" w:hanging="360"/>
      </w:pPr>
      <w:rPr>
        <w:rFonts w:hint="default"/>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nsid w:val="50551491"/>
    <w:multiLevelType w:val="hybridMultilevel"/>
    <w:tmpl w:val="4CE6A702"/>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52BB0649"/>
    <w:multiLevelType w:val="hybridMultilevel"/>
    <w:tmpl w:val="81AE80CA"/>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56AE2986"/>
    <w:multiLevelType w:val="hybridMultilevel"/>
    <w:tmpl w:val="8E1E7FDA"/>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57CD25E6"/>
    <w:multiLevelType w:val="hybridMultilevel"/>
    <w:tmpl w:val="E8A80B66"/>
    <w:lvl w:ilvl="0" w:tplc="B2ACEF6C">
      <w:start w:val="1"/>
      <w:numFmt w:val="lowerLetter"/>
      <w:lvlText w:val="%1."/>
      <w:lvlJc w:val="left"/>
      <w:pPr>
        <w:ind w:left="1260" w:hanging="360"/>
      </w:pPr>
      <w:rPr>
        <w:rFonts w:hint="default"/>
        <w:b/>
        <w:bCs/>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62">
    <w:nsid w:val="58306C49"/>
    <w:multiLevelType w:val="hybridMultilevel"/>
    <w:tmpl w:val="FDDA24FA"/>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58976F89"/>
    <w:multiLevelType w:val="hybridMultilevel"/>
    <w:tmpl w:val="354292EE"/>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59B37D68"/>
    <w:multiLevelType w:val="hybridMultilevel"/>
    <w:tmpl w:val="31A4EC46"/>
    <w:lvl w:ilvl="0" w:tplc="F10E67C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5B411FD2"/>
    <w:multiLevelType w:val="hybridMultilevel"/>
    <w:tmpl w:val="FF784538"/>
    <w:lvl w:ilvl="0" w:tplc="3F38C5BE">
      <w:start w:val="8"/>
      <w:numFmt w:val="lowerLetter"/>
      <w:lvlText w:val="%1."/>
      <w:lvlJc w:val="left"/>
      <w:pPr>
        <w:ind w:left="12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5C0F705E"/>
    <w:multiLevelType w:val="hybridMultilevel"/>
    <w:tmpl w:val="4A146B34"/>
    <w:lvl w:ilvl="0" w:tplc="CC043AD6">
      <w:start w:val="4"/>
      <w:numFmt w:val="lowerLetter"/>
      <w:lvlText w:val="%1."/>
      <w:lvlJc w:val="left"/>
      <w:pPr>
        <w:ind w:left="12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5EC579A6"/>
    <w:multiLevelType w:val="hybridMultilevel"/>
    <w:tmpl w:val="BDF61706"/>
    <w:lvl w:ilvl="0" w:tplc="C5E09862">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5EDF5771"/>
    <w:multiLevelType w:val="hybridMultilevel"/>
    <w:tmpl w:val="F050DE08"/>
    <w:lvl w:ilvl="0" w:tplc="9CC6C366">
      <w:start w:val="3"/>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2726D4"/>
    <w:multiLevelType w:val="hybridMultilevel"/>
    <w:tmpl w:val="9968C66E"/>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617A5F07"/>
    <w:multiLevelType w:val="hybridMultilevel"/>
    <w:tmpl w:val="D46E370C"/>
    <w:lvl w:ilvl="0" w:tplc="54A22E8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62354EC6"/>
    <w:multiLevelType w:val="hybridMultilevel"/>
    <w:tmpl w:val="A592421C"/>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627158B7"/>
    <w:multiLevelType w:val="hybridMultilevel"/>
    <w:tmpl w:val="6F9AD884"/>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64893763"/>
    <w:multiLevelType w:val="hybridMultilevel"/>
    <w:tmpl w:val="5AC6DB90"/>
    <w:lvl w:ilvl="0" w:tplc="E61EA1B4">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4E02127"/>
    <w:multiLevelType w:val="hybridMultilevel"/>
    <w:tmpl w:val="934C5F58"/>
    <w:lvl w:ilvl="0" w:tplc="4CB2D640">
      <w:start w:val="1"/>
      <w:numFmt w:val="lowerLetter"/>
      <w:lvlText w:val="%1."/>
      <w:lvlJc w:val="left"/>
      <w:pPr>
        <w:ind w:left="1440" w:hanging="360"/>
      </w:pPr>
      <w:rPr>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5">
    <w:nsid w:val="64F3192B"/>
    <w:multiLevelType w:val="hybridMultilevel"/>
    <w:tmpl w:val="5490B0EA"/>
    <w:lvl w:ilvl="0" w:tplc="997E244C">
      <w:start w:val="2"/>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68072FA9"/>
    <w:multiLevelType w:val="hybridMultilevel"/>
    <w:tmpl w:val="74E4B84C"/>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nsid w:val="69F52C4D"/>
    <w:multiLevelType w:val="hybridMultilevel"/>
    <w:tmpl w:val="45F41304"/>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nsid w:val="6AC0142E"/>
    <w:multiLevelType w:val="hybridMultilevel"/>
    <w:tmpl w:val="AD30B072"/>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6DDB32FC"/>
    <w:multiLevelType w:val="hybridMultilevel"/>
    <w:tmpl w:val="45F09F56"/>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nsid w:val="712C6FDC"/>
    <w:multiLevelType w:val="hybridMultilevel"/>
    <w:tmpl w:val="122469E8"/>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724A5232"/>
    <w:multiLevelType w:val="hybridMultilevel"/>
    <w:tmpl w:val="334E7FAC"/>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73B0755A"/>
    <w:multiLevelType w:val="hybridMultilevel"/>
    <w:tmpl w:val="8988AAC4"/>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nsid w:val="74E13404"/>
    <w:multiLevelType w:val="hybridMultilevel"/>
    <w:tmpl w:val="914482D2"/>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nsid w:val="76527F60"/>
    <w:multiLevelType w:val="hybridMultilevel"/>
    <w:tmpl w:val="A3F69006"/>
    <w:lvl w:ilvl="0" w:tplc="6BB8EC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77956C4E"/>
    <w:multiLevelType w:val="hybridMultilevel"/>
    <w:tmpl w:val="762869FE"/>
    <w:lvl w:ilvl="0" w:tplc="B2ACEF6C">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nsid w:val="78565680"/>
    <w:multiLevelType w:val="hybridMultilevel"/>
    <w:tmpl w:val="EEF0FBB8"/>
    <w:lvl w:ilvl="0" w:tplc="4DD2F540">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5B6D9B"/>
    <w:multiLevelType w:val="hybridMultilevel"/>
    <w:tmpl w:val="20CEC6BA"/>
    <w:lvl w:ilvl="0" w:tplc="56FEE5F6">
      <w:start w:val="1"/>
      <w:numFmt w:val="lowerLetter"/>
      <w:lvlText w:val="%1."/>
      <w:lvlJc w:val="left"/>
      <w:pPr>
        <w:ind w:left="1440" w:hanging="360"/>
      </w:pPr>
      <w:rPr>
        <w:rFonts w:hint="default"/>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8">
    <w:nsid w:val="7AEB5F42"/>
    <w:multiLevelType w:val="hybridMultilevel"/>
    <w:tmpl w:val="8A847BF4"/>
    <w:lvl w:ilvl="0" w:tplc="DDBAB62E">
      <w:start w:val="4"/>
      <w:numFmt w:val="lowerLetter"/>
      <w:lvlText w:val="%1."/>
      <w:lvlJc w:val="left"/>
      <w:pPr>
        <w:tabs>
          <w:tab w:val="num" w:pos="1080"/>
        </w:tabs>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68"/>
  </w:num>
  <w:num w:numId="5">
    <w:abstractNumId w:val="32"/>
  </w:num>
  <w:num w:numId="6">
    <w:abstractNumId w:val="46"/>
  </w:num>
  <w:num w:numId="7">
    <w:abstractNumId w:val="34"/>
  </w:num>
  <w:num w:numId="8">
    <w:abstractNumId w:val="16"/>
  </w:num>
  <w:num w:numId="9">
    <w:abstractNumId w:val="40"/>
  </w:num>
  <w:num w:numId="10">
    <w:abstractNumId w:val="35"/>
  </w:num>
  <w:num w:numId="11">
    <w:abstractNumId w:val="64"/>
  </w:num>
  <w:num w:numId="12">
    <w:abstractNumId w:val="70"/>
  </w:num>
  <w:num w:numId="13">
    <w:abstractNumId w:val="55"/>
  </w:num>
  <w:num w:numId="14">
    <w:abstractNumId w:val="56"/>
  </w:num>
  <w:num w:numId="15">
    <w:abstractNumId w:val="60"/>
  </w:num>
  <w:num w:numId="16">
    <w:abstractNumId w:val="17"/>
  </w:num>
  <w:num w:numId="17">
    <w:abstractNumId w:val="44"/>
  </w:num>
  <w:num w:numId="18">
    <w:abstractNumId w:val="81"/>
  </w:num>
  <w:num w:numId="19">
    <w:abstractNumId w:val="7"/>
  </w:num>
  <w:num w:numId="20">
    <w:abstractNumId w:val="30"/>
  </w:num>
  <w:num w:numId="21">
    <w:abstractNumId w:val="62"/>
  </w:num>
  <w:num w:numId="22">
    <w:abstractNumId w:val="85"/>
  </w:num>
  <w:num w:numId="23">
    <w:abstractNumId w:val="82"/>
  </w:num>
  <w:num w:numId="24">
    <w:abstractNumId w:val="79"/>
  </w:num>
  <w:num w:numId="25">
    <w:abstractNumId w:val="45"/>
  </w:num>
  <w:num w:numId="26">
    <w:abstractNumId w:val="52"/>
  </w:num>
  <w:num w:numId="27">
    <w:abstractNumId w:val="31"/>
  </w:num>
  <w:num w:numId="28">
    <w:abstractNumId w:val="10"/>
  </w:num>
  <w:num w:numId="29">
    <w:abstractNumId w:val="67"/>
  </w:num>
  <w:num w:numId="30">
    <w:abstractNumId w:val="6"/>
  </w:num>
  <w:num w:numId="31">
    <w:abstractNumId w:val="78"/>
  </w:num>
  <w:num w:numId="32">
    <w:abstractNumId w:val="71"/>
  </w:num>
  <w:num w:numId="33">
    <w:abstractNumId w:val="24"/>
  </w:num>
  <w:num w:numId="34">
    <w:abstractNumId w:val="88"/>
  </w:num>
  <w:num w:numId="35">
    <w:abstractNumId w:val="47"/>
  </w:num>
  <w:num w:numId="36">
    <w:abstractNumId w:val="58"/>
  </w:num>
  <w:num w:numId="37">
    <w:abstractNumId w:val="51"/>
  </w:num>
  <w:num w:numId="38">
    <w:abstractNumId w:val="28"/>
  </w:num>
  <w:num w:numId="39">
    <w:abstractNumId w:val="27"/>
  </w:num>
  <w:num w:numId="40">
    <w:abstractNumId w:val="69"/>
  </w:num>
  <w:num w:numId="41">
    <w:abstractNumId w:val="72"/>
  </w:num>
  <w:num w:numId="42">
    <w:abstractNumId w:val="39"/>
  </w:num>
  <w:num w:numId="43">
    <w:abstractNumId w:val="3"/>
  </w:num>
  <w:num w:numId="44">
    <w:abstractNumId w:val="53"/>
  </w:num>
  <w:num w:numId="45">
    <w:abstractNumId w:val="15"/>
  </w:num>
  <w:num w:numId="46">
    <w:abstractNumId w:val="54"/>
  </w:num>
  <w:num w:numId="47">
    <w:abstractNumId w:val="38"/>
  </w:num>
  <w:num w:numId="48">
    <w:abstractNumId w:val="21"/>
  </w:num>
  <w:num w:numId="49">
    <w:abstractNumId w:val="0"/>
  </w:num>
  <w:num w:numId="50">
    <w:abstractNumId w:val="77"/>
  </w:num>
  <w:num w:numId="51">
    <w:abstractNumId w:val="41"/>
  </w:num>
  <w:num w:numId="52">
    <w:abstractNumId w:val="86"/>
  </w:num>
  <w:num w:numId="53">
    <w:abstractNumId w:val="73"/>
  </w:num>
  <w:num w:numId="54">
    <w:abstractNumId w:val="20"/>
  </w:num>
  <w:num w:numId="55">
    <w:abstractNumId w:val="25"/>
  </w:num>
  <w:num w:numId="56">
    <w:abstractNumId w:val="14"/>
  </w:num>
  <w:num w:numId="57">
    <w:abstractNumId w:val="83"/>
  </w:num>
  <w:num w:numId="58">
    <w:abstractNumId w:val="19"/>
  </w:num>
  <w:num w:numId="59">
    <w:abstractNumId w:val="13"/>
  </w:num>
  <w:num w:numId="60">
    <w:abstractNumId w:val="43"/>
  </w:num>
  <w:num w:numId="61">
    <w:abstractNumId w:val="76"/>
  </w:num>
  <w:num w:numId="62">
    <w:abstractNumId w:val="87"/>
  </w:num>
  <w:num w:numId="63">
    <w:abstractNumId w:val="36"/>
  </w:num>
  <w:num w:numId="64">
    <w:abstractNumId w:val="50"/>
  </w:num>
  <w:num w:numId="65">
    <w:abstractNumId w:val="74"/>
  </w:num>
  <w:num w:numId="66">
    <w:abstractNumId w:val="1"/>
  </w:num>
  <w:num w:numId="67">
    <w:abstractNumId w:val="12"/>
  </w:num>
  <w:num w:numId="68">
    <w:abstractNumId w:val="63"/>
  </w:num>
  <w:num w:numId="69">
    <w:abstractNumId w:val="59"/>
  </w:num>
  <w:num w:numId="70">
    <w:abstractNumId w:val="37"/>
  </w:num>
  <w:num w:numId="71">
    <w:abstractNumId w:val="57"/>
  </w:num>
  <w:num w:numId="72">
    <w:abstractNumId w:val="48"/>
  </w:num>
  <w:num w:numId="73">
    <w:abstractNumId w:val="22"/>
  </w:num>
  <w:num w:numId="74">
    <w:abstractNumId w:val="29"/>
  </w:num>
  <w:num w:numId="75">
    <w:abstractNumId w:val="18"/>
  </w:num>
  <w:num w:numId="76">
    <w:abstractNumId w:val="84"/>
  </w:num>
  <w:num w:numId="77">
    <w:abstractNumId w:val="8"/>
  </w:num>
  <w:num w:numId="78">
    <w:abstractNumId w:val="42"/>
  </w:num>
  <w:num w:numId="79">
    <w:abstractNumId w:val="80"/>
  </w:num>
  <w:num w:numId="80">
    <w:abstractNumId w:val="4"/>
  </w:num>
  <w:num w:numId="81">
    <w:abstractNumId w:val="61"/>
  </w:num>
  <w:num w:numId="82">
    <w:abstractNumId w:val="2"/>
  </w:num>
  <w:num w:numId="83">
    <w:abstractNumId w:val="66"/>
  </w:num>
  <w:num w:numId="84">
    <w:abstractNumId w:val="33"/>
  </w:num>
  <w:num w:numId="85">
    <w:abstractNumId w:val="26"/>
  </w:num>
  <w:num w:numId="86">
    <w:abstractNumId w:val="23"/>
  </w:num>
  <w:num w:numId="87">
    <w:abstractNumId w:val="49"/>
  </w:num>
  <w:num w:numId="88">
    <w:abstractNumId w:val="65"/>
  </w:num>
  <w:num w:numId="89">
    <w:abstractNumId w:val="75"/>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se Cook">
    <w15:presenceInfo w15:providerId="AD" w15:userId="S-1-5-21-1644491937-682003330-725345543-1205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4"/>
  <w:defaultTabStop w:val="720"/>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B4066E"/>
    <w:rsid w:val="00001B5D"/>
    <w:rsid w:val="00007796"/>
    <w:rsid w:val="00010B80"/>
    <w:rsid w:val="0001137D"/>
    <w:rsid w:val="00017952"/>
    <w:rsid w:val="0002213D"/>
    <w:rsid w:val="0002748F"/>
    <w:rsid w:val="000316DC"/>
    <w:rsid w:val="000329CE"/>
    <w:rsid w:val="00033549"/>
    <w:rsid w:val="00037275"/>
    <w:rsid w:val="00041C75"/>
    <w:rsid w:val="00047565"/>
    <w:rsid w:val="0005378E"/>
    <w:rsid w:val="00062725"/>
    <w:rsid w:val="00063B70"/>
    <w:rsid w:val="000649FB"/>
    <w:rsid w:val="00066E47"/>
    <w:rsid w:val="0006789C"/>
    <w:rsid w:val="00072439"/>
    <w:rsid w:val="00090FC5"/>
    <w:rsid w:val="000926CE"/>
    <w:rsid w:val="00096EAE"/>
    <w:rsid w:val="0009767B"/>
    <w:rsid w:val="000A266D"/>
    <w:rsid w:val="000B3C17"/>
    <w:rsid w:val="000C28FF"/>
    <w:rsid w:val="000C74D9"/>
    <w:rsid w:val="000D096A"/>
    <w:rsid w:val="000D15F1"/>
    <w:rsid w:val="000D53FF"/>
    <w:rsid w:val="000E36FA"/>
    <w:rsid w:val="000E412E"/>
    <w:rsid w:val="000E5B51"/>
    <w:rsid w:val="000F3A30"/>
    <w:rsid w:val="00103FE8"/>
    <w:rsid w:val="001041F9"/>
    <w:rsid w:val="0010592E"/>
    <w:rsid w:val="00113816"/>
    <w:rsid w:val="00115180"/>
    <w:rsid w:val="00131EE9"/>
    <w:rsid w:val="00133B4A"/>
    <w:rsid w:val="0013538F"/>
    <w:rsid w:val="00140463"/>
    <w:rsid w:val="00141384"/>
    <w:rsid w:val="00143796"/>
    <w:rsid w:val="00146ABF"/>
    <w:rsid w:val="001563D6"/>
    <w:rsid w:val="00160F3F"/>
    <w:rsid w:val="001710D4"/>
    <w:rsid w:val="00171E88"/>
    <w:rsid w:val="00173410"/>
    <w:rsid w:val="00183993"/>
    <w:rsid w:val="00184119"/>
    <w:rsid w:val="0018723E"/>
    <w:rsid w:val="0019063D"/>
    <w:rsid w:val="001A2C98"/>
    <w:rsid w:val="001A2E0F"/>
    <w:rsid w:val="001A5529"/>
    <w:rsid w:val="001A7A0F"/>
    <w:rsid w:val="001B45B6"/>
    <w:rsid w:val="001B5CE7"/>
    <w:rsid w:val="001C5F56"/>
    <w:rsid w:val="001D3D6B"/>
    <w:rsid w:val="001E0A8E"/>
    <w:rsid w:val="001E0C5F"/>
    <w:rsid w:val="001E1C52"/>
    <w:rsid w:val="001E5657"/>
    <w:rsid w:val="001F0742"/>
    <w:rsid w:val="001F2E7C"/>
    <w:rsid w:val="001F4DED"/>
    <w:rsid w:val="0020325A"/>
    <w:rsid w:val="002058E0"/>
    <w:rsid w:val="00207BB1"/>
    <w:rsid w:val="00213E2A"/>
    <w:rsid w:val="00221D17"/>
    <w:rsid w:val="002220C7"/>
    <w:rsid w:val="00223CAD"/>
    <w:rsid w:val="002259B1"/>
    <w:rsid w:val="0023145F"/>
    <w:rsid w:val="0024402E"/>
    <w:rsid w:val="002514C5"/>
    <w:rsid w:val="00251CCD"/>
    <w:rsid w:val="002617BA"/>
    <w:rsid w:val="0027072A"/>
    <w:rsid w:val="00270B4D"/>
    <w:rsid w:val="00271C4E"/>
    <w:rsid w:val="00271EB3"/>
    <w:rsid w:val="00271FCC"/>
    <w:rsid w:val="0028084C"/>
    <w:rsid w:val="0028403B"/>
    <w:rsid w:val="00291798"/>
    <w:rsid w:val="002973A3"/>
    <w:rsid w:val="00297CEC"/>
    <w:rsid w:val="002B2F26"/>
    <w:rsid w:val="002B6749"/>
    <w:rsid w:val="002B7D6C"/>
    <w:rsid w:val="002D0712"/>
    <w:rsid w:val="002D775E"/>
    <w:rsid w:val="002E33D0"/>
    <w:rsid w:val="002F227D"/>
    <w:rsid w:val="002F27D8"/>
    <w:rsid w:val="002F2D54"/>
    <w:rsid w:val="00300527"/>
    <w:rsid w:val="003010F1"/>
    <w:rsid w:val="003070DB"/>
    <w:rsid w:val="00311C90"/>
    <w:rsid w:val="00315316"/>
    <w:rsid w:val="003200F2"/>
    <w:rsid w:val="00321E6E"/>
    <w:rsid w:val="00325475"/>
    <w:rsid w:val="003331E1"/>
    <w:rsid w:val="003354F7"/>
    <w:rsid w:val="00336DB6"/>
    <w:rsid w:val="00340723"/>
    <w:rsid w:val="00340AF1"/>
    <w:rsid w:val="00342488"/>
    <w:rsid w:val="0034320C"/>
    <w:rsid w:val="003455E3"/>
    <w:rsid w:val="0035217D"/>
    <w:rsid w:val="003616C9"/>
    <w:rsid w:val="00363D01"/>
    <w:rsid w:val="003745D8"/>
    <w:rsid w:val="00375BE7"/>
    <w:rsid w:val="00376342"/>
    <w:rsid w:val="00381FB2"/>
    <w:rsid w:val="00382410"/>
    <w:rsid w:val="00382AC3"/>
    <w:rsid w:val="00384969"/>
    <w:rsid w:val="00387CB8"/>
    <w:rsid w:val="00395DA2"/>
    <w:rsid w:val="00396F16"/>
    <w:rsid w:val="003A25A2"/>
    <w:rsid w:val="003A3DC9"/>
    <w:rsid w:val="003C42F3"/>
    <w:rsid w:val="003C4929"/>
    <w:rsid w:val="003C72BD"/>
    <w:rsid w:val="003D264C"/>
    <w:rsid w:val="003E2134"/>
    <w:rsid w:val="003E5C9F"/>
    <w:rsid w:val="003F5500"/>
    <w:rsid w:val="00415A54"/>
    <w:rsid w:val="00424777"/>
    <w:rsid w:val="004357FD"/>
    <w:rsid w:val="004362B0"/>
    <w:rsid w:val="004435AF"/>
    <w:rsid w:val="004511FB"/>
    <w:rsid w:val="00455006"/>
    <w:rsid w:val="004649B5"/>
    <w:rsid w:val="004670A4"/>
    <w:rsid w:val="004706D8"/>
    <w:rsid w:val="00471E6C"/>
    <w:rsid w:val="00473426"/>
    <w:rsid w:val="004740D8"/>
    <w:rsid w:val="00487E68"/>
    <w:rsid w:val="00491897"/>
    <w:rsid w:val="004A25D8"/>
    <w:rsid w:val="004A2D0D"/>
    <w:rsid w:val="004A341A"/>
    <w:rsid w:val="004A7FF9"/>
    <w:rsid w:val="004B313A"/>
    <w:rsid w:val="004B5043"/>
    <w:rsid w:val="004D0E45"/>
    <w:rsid w:val="004D1211"/>
    <w:rsid w:val="004E1DED"/>
    <w:rsid w:val="004E3C66"/>
    <w:rsid w:val="004E4AC9"/>
    <w:rsid w:val="004E7B07"/>
    <w:rsid w:val="004F0106"/>
    <w:rsid w:val="004F5928"/>
    <w:rsid w:val="005259B6"/>
    <w:rsid w:val="00525CB2"/>
    <w:rsid w:val="00526FB5"/>
    <w:rsid w:val="0054097D"/>
    <w:rsid w:val="005508F7"/>
    <w:rsid w:val="00556FE2"/>
    <w:rsid w:val="005631EA"/>
    <w:rsid w:val="00575F3A"/>
    <w:rsid w:val="0058635B"/>
    <w:rsid w:val="005908BE"/>
    <w:rsid w:val="00593D3C"/>
    <w:rsid w:val="005A382A"/>
    <w:rsid w:val="005B3F30"/>
    <w:rsid w:val="005B55D9"/>
    <w:rsid w:val="005C1B2F"/>
    <w:rsid w:val="005C3D78"/>
    <w:rsid w:val="005C5520"/>
    <w:rsid w:val="005C74B2"/>
    <w:rsid w:val="005D41F0"/>
    <w:rsid w:val="005E4DE8"/>
    <w:rsid w:val="005F0133"/>
    <w:rsid w:val="00603D64"/>
    <w:rsid w:val="006042B2"/>
    <w:rsid w:val="006161A8"/>
    <w:rsid w:val="00622D03"/>
    <w:rsid w:val="006250F4"/>
    <w:rsid w:val="00633C6D"/>
    <w:rsid w:val="006364AE"/>
    <w:rsid w:val="0063727B"/>
    <w:rsid w:val="00650159"/>
    <w:rsid w:val="00665E65"/>
    <w:rsid w:val="00670E89"/>
    <w:rsid w:val="00672FDB"/>
    <w:rsid w:val="00674A47"/>
    <w:rsid w:val="0067617C"/>
    <w:rsid w:val="00684C1C"/>
    <w:rsid w:val="00686A46"/>
    <w:rsid w:val="006973E9"/>
    <w:rsid w:val="006A16AE"/>
    <w:rsid w:val="006B3245"/>
    <w:rsid w:val="006B628D"/>
    <w:rsid w:val="006C228F"/>
    <w:rsid w:val="006C2672"/>
    <w:rsid w:val="006D2841"/>
    <w:rsid w:val="006D32A9"/>
    <w:rsid w:val="006D79F6"/>
    <w:rsid w:val="006E4906"/>
    <w:rsid w:val="006E7F5E"/>
    <w:rsid w:val="006F07E1"/>
    <w:rsid w:val="006F29DC"/>
    <w:rsid w:val="006F2FE1"/>
    <w:rsid w:val="006F644F"/>
    <w:rsid w:val="00707574"/>
    <w:rsid w:val="007100D6"/>
    <w:rsid w:val="00714077"/>
    <w:rsid w:val="00716BFF"/>
    <w:rsid w:val="00721D96"/>
    <w:rsid w:val="00723E9D"/>
    <w:rsid w:val="0074278A"/>
    <w:rsid w:val="00765864"/>
    <w:rsid w:val="00770C98"/>
    <w:rsid w:val="00774950"/>
    <w:rsid w:val="00777230"/>
    <w:rsid w:val="0078388E"/>
    <w:rsid w:val="00786684"/>
    <w:rsid w:val="00795F80"/>
    <w:rsid w:val="007A5585"/>
    <w:rsid w:val="007A5C6E"/>
    <w:rsid w:val="007A67E0"/>
    <w:rsid w:val="007A6812"/>
    <w:rsid w:val="007B59A4"/>
    <w:rsid w:val="007B6F06"/>
    <w:rsid w:val="007C1B85"/>
    <w:rsid w:val="007C6B24"/>
    <w:rsid w:val="007C79AD"/>
    <w:rsid w:val="007D0F88"/>
    <w:rsid w:val="007D2C8E"/>
    <w:rsid w:val="007E10CA"/>
    <w:rsid w:val="007E4D8D"/>
    <w:rsid w:val="007E4E39"/>
    <w:rsid w:val="007F7DFD"/>
    <w:rsid w:val="0080335F"/>
    <w:rsid w:val="00806323"/>
    <w:rsid w:val="00812975"/>
    <w:rsid w:val="008261E2"/>
    <w:rsid w:val="00842350"/>
    <w:rsid w:val="0084757C"/>
    <w:rsid w:val="008477E0"/>
    <w:rsid w:val="008614ED"/>
    <w:rsid w:val="0086355D"/>
    <w:rsid w:val="00865350"/>
    <w:rsid w:val="0088417D"/>
    <w:rsid w:val="00892AF6"/>
    <w:rsid w:val="008A3867"/>
    <w:rsid w:val="008A5ED7"/>
    <w:rsid w:val="008B0511"/>
    <w:rsid w:val="008C1894"/>
    <w:rsid w:val="008D04C2"/>
    <w:rsid w:val="008D0DFD"/>
    <w:rsid w:val="008D1EBC"/>
    <w:rsid w:val="008D43D8"/>
    <w:rsid w:val="008D6B77"/>
    <w:rsid w:val="008E082D"/>
    <w:rsid w:val="008F0531"/>
    <w:rsid w:val="008F3291"/>
    <w:rsid w:val="00900F8D"/>
    <w:rsid w:val="00901749"/>
    <w:rsid w:val="00915500"/>
    <w:rsid w:val="0092143B"/>
    <w:rsid w:val="00923F42"/>
    <w:rsid w:val="00924F62"/>
    <w:rsid w:val="009301F5"/>
    <w:rsid w:val="00934FA5"/>
    <w:rsid w:val="00935A34"/>
    <w:rsid w:val="009410F9"/>
    <w:rsid w:val="00945C3A"/>
    <w:rsid w:val="009517B3"/>
    <w:rsid w:val="00954420"/>
    <w:rsid w:val="009617FF"/>
    <w:rsid w:val="00961832"/>
    <w:rsid w:val="00965C23"/>
    <w:rsid w:val="00967EC0"/>
    <w:rsid w:val="00970BE7"/>
    <w:rsid w:val="00974285"/>
    <w:rsid w:val="009742AA"/>
    <w:rsid w:val="009813ED"/>
    <w:rsid w:val="009854CD"/>
    <w:rsid w:val="00996727"/>
    <w:rsid w:val="009A1D2F"/>
    <w:rsid w:val="009A734F"/>
    <w:rsid w:val="009C0F0E"/>
    <w:rsid w:val="009C6194"/>
    <w:rsid w:val="009E55BC"/>
    <w:rsid w:val="009F27C9"/>
    <w:rsid w:val="009F5B23"/>
    <w:rsid w:val="00A02DDF"/>
    <w:rsid w:val="00A04F6C"/>
    <w:rsid w:val="00A158F9"/>
    <w:rsid w:val="00A23782"/>
    <w:rsid w:val="00A239E3"/>
    <w:rsid w:val="00A3309A"/>
    <w:rsid w:val="00A448DA"/>
    <w:rsid w:val="00A46155"/>
    <w:rsid w:val="00A51782"/>
    <w:rsid w:val="00A532EC"/>
    <w:rsid w:val="00A53A11"/>
    <w:rsid w:val="00A563BF"/>
    <w:rsid w:val="00A62A59"/>
    <w:rsid w:val="00A7126B"/>
    <w:rsid w:val="00A7466A"/>
    <w:rsid w:val="00A75F3A"/>
    <w:rsid w:val="00A806A0"/>
    <w:rsid w:val="00A80797"/>
    <w:rsid w:val="00A820B6"/>
    <w:rsid w:val="00A963A0"/>
    <w:rsid w:val="00AA2D78"/>
    <w:rsid w:val="00AA36AD"/>
    <w:rsid w:val="00AA581B"/>
    <w:rsid w:val="00AA5863"/>
    <w:rsid w:val="00AA6D3F"/>
    <w:rsid w:val="00AC0C91"/>
    <w:rsid w:val="00AE4E1D"/>
    <w:rsid w:val="00AE5067"/>
    <w:rsid w:val="00AF3D21"/>
    <w:rsid w:val="00AF4B17"/>
    <w:rsid w:val="00B03AEB"/>
    <w:rsid w:val="00B072A1"/>
    <w:rsid w:val="00B108FC"/>
    <w:rsid w:val="00B26073"/>
    <w:rsid w:val="00B328E4"/>
    <w:rsid w:val="00B372CF"/>
    <w:rsid w:val="00B4005F"/>
    <w:rsid w:val="00B4066E"/>
    <w:rsid w:val="00B4719A"/>
    <w:rsid w:val="00B53BAF"/>
    <w:rsid w:val="00B56E68"/>
    <w:rsid w:val="00B572ED"/>
    <w:rsid w:val="00B623E1"/>
    <w:rsid w:val="00B643FC"/>
    <w:rsid w:val="00B71556"/>
    <w:rsid w:val="00B71C21"/>
    <w:rsid w:val="00B80745"/>
    <w:rsid w:val="00B84A26"/>
    <w:rsid w:val="00B84D56"/>
    <w:rsid w:val="00B87613"/>
    <w:rsid w:val="00B90692"/>
    <w:rsid w:val="00B914DE"/>
    <w:rsid w:val="00B9191F"/>
    <w:rsid w:val="00B91C67"/>
    <w:rsid w:val="00B96277"/>
    <w:rsid w:val="00B97331"/>
    <w:rsid w:val="00BA31BB"/>
    <w:rsid w:val="00BA3CC9"/>
    <w:rsid w:val="00BA5CC9"/>
    <w:rsid w:val="00BB4F33"/>
    <w:rsid w:val="00BB6B13"/>
    <w:rsid w:val="00BC162B"/>
    <w:rsid w:val="00BC3EEF"/>
    <w:rsid w:val="00BD2FEE"/>
    <w:rsid w:val="00C01C0E"/>
    <w:rsid w:val="00C02836"/>
    <w:rsid w:val="00C10316"/>
    <w:rsid w:val="00C15085"/>
    <w:rsid w:val="00C30646"/>
    <w:rsid w:val="00C31004"/>
    <w:rsid w:val="00C35B68"/>
    <w:rsid w:val="00C4321C"/>
    <w:rsid w:val="00C46FF6"/>
    <w:rsid w:val="00C5541C"/>
    <w:rsid w:val="00C63C56"/>
    <w:rsid w:val="00C72D5D"/>
    <w:rsid w:val="00C81719"/>
    <w:rsid w:val="00CA6A54"/>
    <w:rsid w:val="00CA6AF0"/>
    <w:rsid w:val="00CA75FF"/>
    <w:rsid w:val="00CB2A09"/>
    <w:rsid w:val="00CC0D9F"/>
    <w:rsid w:val="00CC3741"/>
    <w:rsid w:val="00CC63A3"/>
    <w:rsid w:val="00CC6D0B"/>
    <w:rsid w:val="00CC7A06"/>
    <w:rsid w:val="00CD154D"/>
    <w:rsid w:val="00CD74DF"/>
    <w:rsid w:val="00CE366E"/>
    <w:rsid w:val="00D052D7"/>
    <w:rsid w:val="00D05DBB"/>
    <w:rsid w:val="00D10C45"/>
    <w:rsid w:val="00D235E0"/>
    <w:rsid w:val="00D2562A"/>
    <w:rsid w:val="00D358C2"/>
    <w:rsid w:val="00D37A6C"/>
    <w:rsid w:val="00D425D8"/>
    <w:rsid w:val="00D45D42"/>
    <w:rsid w:val="00D60D70"/>
    <w:rsid w:val="00D66A00"/>
    <w:rsid w:val="00D751BB"/>
    <w:rsid w:val="00D84C9A"/>
    <w:rsid w:val="00D8771B"/>
    <w:rsid w:val="00D87A92"/>
    <w:rsid w:val="00D917F1"/>
    <w:rsid w:val="00D92CB0"/>
    <w:rsid w:val="00D97E80"/>
    <w:rsid w:val="00DA2392"/>
    <w:rsid w:val="00DA275A"/>
    <w:rsid w:val="00DB52E2"/>
    <w:rsid w:val="00DC49F1"/>
    <w:rsid w:val="00DC7F37"/>
    <w:rsid w:val="00DE3CD2"/>
    <w:rsid w:val="00DE68AE"/>
    <w:rsid w:val="00DF0B48"/>
    <w:rsid w:val="00DF235B"/>
    <w:rsid w:val="00E019C5"/>
    <w:rsid w:val="00E01DE7"/>
    <w:rsid w:val="00E049EC"/>
    <w:rsid w:val="00E14761"/>
    <w:rsid w:val="00E21F0D"/>
    <w:rsid w:val="00E25AB9"/>
    <w:rsid w:val="00E26480"/>
    <w:rsid w:val="00E33BD0"/>
    <w:rsid w:val="00E414A8"/>
    <w:rsid w:val="00E47F99"/>
    <w:rsid w:val="00E505E5"/>
    <w:rsid w:val="00E5500E"/>
    <w:rsid w:val="00E553A7"/>
    <w:rsid w:val="00E57C42"/>
    <w:rsid w:val="00E645C3"/>
    <w:rsid w:val="00E71FB2"/>
    <w:rsid w:val="00E81813"/>
    <w:rsid w:val="00E83ED7"/>
    <w:rsid w:val="00E91E24"/>
    <w:rsid w:val="00E94107"/>
    <w:rsid w:val="00E96B3D"/>
    <w:rsid w:val="00EA04EB"/>
    <w:rsid w:val="00EA06F6"/>
    <w:rsid w:val="00EB4556"/>
    <w:rsid w:val="00EC6195"/>
    <w:rsid w:val="00EC63C2"/>
    <w:rsid w:val="00EC6FEB"/>
    <w:rsid w:val="00EF3A92"/>
    <w:rsid w:val="00EF3BA9"/>
    <w:rsid w:val="00EF735F"/>
    <w:rsid w:val="00F007D4"/>
    <w:rsid w:val="00F07048"/>
    <w:rsid w:val="00F10746"/>
    <w:rsid w:val="00F10C47"/>
    <w:rsid w:val="00F13691"/>
    <w:rsid w:val="00F2426F"/>
    <w:rsid w:val="00F31C21"/>
    <w:rsid w:val="00F3209C"/>
    <w:rsid w:val="00F3643E"/>
    <w:rsid w:val="00F40752"/>
    <w:rsid w:val="00F467D3"/>
    <w:rsid w:val="00F4746B"/>
    <w:rsid w:val="00F50F35"/>
    <w:rsid w:val="00F57DFD"/>
    <w:rsid w:val="00F602F5"/>
    <w:rsid w:val="00F67185"/>
    <w:rsid w:val="00F678C6"/>
    <w:rsid w:val="00F71620"/>
    <w:rsid w:val="00F726FE"/>
    <w:rsid w:val="00F94765"/>
    <w:rsid w:val="00FA4636"/>
    <w:rsid w:val="00FA694B"/>
    <w:rsid w:val="00FC1959"/>
    <w:rsid w:val="00FC546C"/>
    <w:rsid w:val="00FC611C"/>
    <w:rsid w:val="00FD0C70"/>
    <w:rsid w:val="00FD1B31"/>
    <w:rsid w:val="00FD1BDC"/>
    <w:rsid w:val="00FE1F30"/>
    <w:rsid w:val="00FE64BC"/>
    <w:rsid w:val="00FF01A2"/>
    <w:rsid w:val="00FF1A83"/>
    <w:rsid w:val="00FF4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C10316"/>
    <w:rPr>
      <w:lang w:val="en-AU" w:eastAsia="en-GB"/>
    </w:rPr>
  </w:style>
  <w:style w:type="paragraph" w:styleId="Heading1">
    <w:name w:val="heading 1"/>
    <w:basedOn w:val="Normal"/>
    <w:next w:val="Normal"/>
    <w:link w:val="Heading1Char"/>
    <w:qFormat/>
    <w:rsid w:val="00721D96"/>
    <w:pPr>
      <w:keepNext/>
      <w:spacing w:before="240" w:after="60"/>
      <w:outlineLvl w:val="0"/>
    </w:pPr>
    <w:rPr>
      <w:b/>
      <w:bCs/>
      <w:kern w:val="32"/>
      <w:sz w:val="32"/>
      <w:szCs w:val="32"/>
    </w:rPr>
  </w:style>
  <w:style w:type="paragraph" w:styleId="Heading2">
    <w:name w:val="heading 2"/>
    <w:basedOn w:val="Normal"/>
    <w:next w:val="Normal"/>
    <w:link w:val="Heading2Char"/>
    <w:qFormat/>
    <w:rsid w:val="00721D96"/>
    <w:pPr>
      <w:keepNext/>
      <w:overflowPunct w:val="0"/>
      <w:autoSpaceDE w:val="0"/>
      <w:autoSpaceDN w:val="0"/>
      <w:adjustRightInd w:val="0"/>
      <w:spacing w:before="240" w:after="60"/>
      <w:textAlignment w:val="baseline"/>
      <w:outlineLvl w:val="1"/>
    </w:pPr>
    <w:rPr>
      <w:b/>
      <w:i/>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1D96"/>
    <w:rPr>
      <w:rFonts w:ascii="Verdana" w:hAnsi="Verdana" w:cs="Arial"/>
      <w:b/>
      <w:bCs/>
      <w:kern w:val="32"/>
      <w:sz w:val="32"/>
      <w:szCs w:val="32"/>
      <w:lang w:val="en-AU"/>
    </w:rPr>
  </w:style>
  <w:style w:type="character" w:customStyle="1" w:styleId="Heading2Char">
    <w:name w:val="Heading 2 Char"/>
    <w:link w:val="Heading2"/>
    <w:rsid w:val="00721D96"/>
    <w:rPr>
      <w:rFonts w:ascii="Verdana" w:hAnsi="Verdana"/>
      <w:b/>
      <w:i/>
      <w:sz w:val="28"/>
      <w:lang w:val="en-US"/>
    </w:rPr>
  </w:style>
  <w:style w:type="paragraph" w:styleId="CommentText">
    <w:name w:val="annotation text"/>
    <w:basedOn w:val="Normal"/>
    <w:link w:val="CommentTextChar"/>
    <w:semiHidden/>
    <w:rsid w:val="00721D96"/>
    <w:rPr>
      <w:lang w:val="en-US"/>
    </w:rPr>
  </w:style>
  <w:style w:type="character" w:customStyle="1" w:styleId="CommentTextChar">
    <w:name w:val="Comment Text Char"/>
    <w:link w:val="CommentText"/>
    <w:semiHidden/>
    <w:rsid w:val="00721D96"/>
    <w:rPr>
      <w:rFonts w:ascii="Verdana" w:hAnsi="Verdana"/>
      <w:lang w:val="en-US"/>
    </w:rPr>
  </w:style>
  <w:style w:type="character" w:styleId="CommentReference">
    <w:name w:val="annotation reference"/>
    <w:semiHidden/>
    <w:rsid w:val="00721D96"/>
    <w:rPr>
      <w:sz w:val="16"/>
      <w:szCs w:val="16"/>
    </w:rPr>
  </w:style>
  <w:style w:type="paragraph" w:styleId="Title">
    <w:name w:val="Title"/>
    <w:basedOn w:val="Normal"/>
    <w:next w:val="Normal"/>
    <w:link w:val="TitleChar"/>
    <w:qFormat/>
    <w:rsid w:val="00D425D8"/>
    <w:pPr>
      <w:spacing w:before="240" w:after="60"/>
      <w:outlineLvl w:val="0"/>
    </w:pPr>
    <w:rPr>
      <w:b/>
      <w:bCs/>
      <w:color w:val="364395"/>
      <w:kern w:val="28"/>
      <w:sz w:val="72"/>
      <w:szCs w:val="32"/>
    </w:rPr>
  </w:style>
  <w:style w:type="character" w:customStyle="1" w:styleId="TitleChar">
    <w:name w:val="Title Char"/>
    <w:link w:val="Title"/>
    <w:rsid w:val="00D425D8"/>
    <w:rPr>
      <w:b/>
      <w:bCs/>
      <w:color w:val="364395"/>
      <w:kern w:val="28"/>
      <w:sz w:val="72"/>
      <w:szCs w:val="32"/>
    </w:rPr>
  </w:style>
  <w:style w:type="character" w:styleId="Hyperlink">
    <w:name w:val="Hyperlink"/>
    <w:rsid w:val="00721D96"/>
    <w:rPr>
      <w:color w:val="0000FF"/>
      <w:u w:val="single"/>
    </w:rPr>
  </w:style>
  <w:style w:type="character" w:styleId="Strong">
    <w:name w:val="Strong"/>
    <w:qFormat/>
    <w:rsid w:val="00721D96"/>
    <w:rPr>
      <w:rFonts w:ascii="Verdana" w:hAnsi="Verdana"/>
      <w:b/>
      <w:bCs/>
    </w:rPr>
  </w:style>
  <w:style w:type="character" w:styleId="Emphasis">
    <w:name w:val="Emphasis"/>
    <w:qFormat/>
    <w:rsid w:val="00721D96"/>
    <w:rPr>
      <w:rFonts w:ascii="Verdana" w:hAnsi="Verdana"/>
      <w:i/>
      <w:iCs/>
    </w:rPr>
  </w:style>
  <w:style w:type="paragraph" w:styleId="DocumentMap">
    <w:name w:val="Document Map"/>
    <w:basedOn w:val="Normal"/>
    <w:link w:val="DocumentMapChar"/>
    <w:rsid w:val="00721D96"/>
    <w:rPr>
      <w:sz w:val="16"/>
      <w:szCs w:val="16"/>
    </w:rPr>
  </w:style>
  <w:style w:type="character" w:customStyle="1" w:styleId="DocumentMapChar">
    <w:name w:val="Document Map Char"/>
    <w:link w:val="DocumentMap"/>
    <w:rsid w:val="00721D96"/>
    <w:rPr>
      <w:rFonts w:ascii="Verdana" w:hAnsi="Verdana" w:cs="Tahoma"/>
      <w:sz w:val="16"/>
      <w:szCs w:val="16"/>
      <w:lang w:val="en-AU"/>
    </w:rPr>
  </w:style>
  <w:style w:type="paragraph" w:styleId="NormalWeb">
    <w:name w:val="Normal (Web)"/>
    <w:basedOn w:val="Normal"/>
    <w:rsid w:val="00721D96"/>
  </w:style>
  <w:style w:type="paragraph" w:styleId="CommentSubject">
    <w:name w:val="annotation subject"/>
    <w:basedOn w:val="CommentText"/>
    <w:next w:val="CommentText"/>
    <w:link w:val="CommentSubjectChar"/>
    <w:semiHidden/>
    <w:rsid w:val="00721D96"/>
    <w:rPr>
      <w:b/>
      <w:bCs/>
      <w:lang w:val="en-AU"/>
    </w:rPr>
  </w:style>
  <w:style w:type="character" w:customStyle="1" w:styleId="CommentSubjectChar">
    <w:name w:val="Comment Subject Char"/>
    <w:link w:val="CommentSubject"/>
    <w:semiHidden/>
    <w:rsid w:val="00721D96"/>
    <w:rPr>
      <w:rFonts w:ascii="Verdana" w:hAnsi="Verdana"/>
      <w:b/>
      <w:bCs/>
      <w:lang w:val="en-AU"/>
    </w:rPr>
  </w:style>
  <w:style w:type="paragraph" w:styleId="BalloonText">
    <w:name w:val="Balloon Text"/>
    <w:basedOn w:val="Normal"/>
    <w:link w:val="BalloonTextChar"/>
    <w:semiHidden/>
    <w:rsid w:val="00721D96"/>
    <w:rPr>
      <w:rFonts w:ascii="Tahoma" w:hAnsi="Tahoma"/>
      <w:sz w:val="16"/>
      <w:szCs w:val="16"/>
    </w:rPr>
  </w:style>
  <w:style w:type="character" w:customStyle="1" w:styleId="BalloonTextChar">
    <w:name w:val="Balloon Text Char"/>
    <w:link w:val="BalloonText"/>
    <w:semiHidden/>
    <w:rsid w:val="00721D96"/>
    <w:rPr>
      <w:rFonts w:ascii="Tahoma" w:hAnsi="Tahoma" w:cs="Tahoma"/>
      <w:sz w:val="16"/>
      <w:szCs w:val="16"/>
      <w:lang w:val="en-AU"/>
    </w:rPr>
  </w:style>
  <w:style w:type="table" w:styleId="TableGrid">
    <w:name w:val="Table Grid"/>
    <w:basedOn w:val="TableNormal"/>
    <w:rsid w:val="00721D96"/>
    <w:pPr>
      <w:spacing w:line="480" w:lineRule="auto"/>
    </w:pPr>
    <w:rPr>
      <w:rFonts w:ascii="Times" w:hAnsi="Times" w:cs="Aria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rsid w:val="002F27D8"/>
    <w:rPr>
      <w:sz w:val="24"/>
      <w:szCs w:val="24"/>
      <w:lang w:val="en-AU" w:eastAsia="en-US"/>
    </w:rPr>
  </w:style>
  <w:style w:type="paragraph" w:styleId="IntenseQuote">
    <w:name w:val="Intense Quote"/>
    <w:basedOn w:val="Normal"/>
    <w:next w:val="Normal"/>
    <w:link w:val="IntenseQuoteChar"/>
    <w:uiPriority w:val="30"/>
    <w:qFormat/>
    <w:rsid w:val="00D425D8"/>
    <w:pPr>
      <w:pBdr>
        <w:bottom w:val="single" w:sz="2" w:space="10" w:color="364395"/>
      </w:pBdr>
      <w:spacing w:before="200" w:after="280"/>
      <w:ind w:left="936" w:right="936"/>
    </w:pPr>
    <w:rPr>
      <w:b/>
      <w:bCs/>
      <w:i/>
      <w:iCs/>
      <w:color w:val="364395"/>
    </w:rPr>
  </w:style>
  <w:style w:type="character" w:customStyle="1" w:styleId="IntenseQuoteChar">
    <w:name w:val="Intense Quote Char"/>
    <w:link w:val="IntenseQuote"/>
    <w:uiPriority w:val="30"/>
    <w:rsid w:val="00D425D8"/>
    <w:rPr>
      <w:b/>
      <w:bCs/>
      <w:i/>
      <w:iCs/>
      <w:color w:val="364395"/>
    </w:rPr>
  </w:style>
  <w:style w:type="character" w:styleId="SubtleEmphasis">
    <w:name w:val="Subtle Emphasis"/>
    <w:uiPriority w:val="19"/>
    <w:qFormat/>
    <w:rsid w:val="00721D96"/>
    <w:rPr>
      <w:rFonts w:ascii="Verdana" w:hAnsi="Verdana"/>
      <w:i/>
      <w:iCs/>
      <w:color w:val="808080"/>
    </w:rPr>
  </w:style>
  <w:style w:type="character" w:styleId="IntenseEmphasis">
    <w:name w:val="Intense Emphasis"/>
    <w:uiPriority w:val="21"/>
    <w:qFormat/>
    <w:rsid w:val="00D425D8"/>
    <w:rPr>
      <w:rFonts w:ascii="Verdana" w:hAnsi="Verdana"/>
      <w:b/>
      <w:bCs/>
      <w:i/>
      <w:iCs/>
      <w:color w:val="364395"/>
    </w:rPr>
  </w:style>
  <w:style w:type="character" w:styleId="SubtleReference">
    <w:name w:val="Subtle Reference"/>
    <w:uiPriority w:val="31"/>
    <w:qFormat/>
    <w:rsid w:val="00954420"/>
    <w:rPr>
      <w:smallCaps/>
      <w:color w:val="9D1348"/>
      <w:u w:val="single"/>
    </w:rPr>
  </w:style>
  <w:style w:type="character" w:styleId="IntenseReference">
    <w:name w:val="Intense Reference"/>
    <w:uiPriority w:val="32"/>
    <w:qFormat/>
    <w:rsid w:val="00954420"/>
    <w:rPr>
      <w:rFonts w:ascii="Verdana" w:hAnsi="Verdana"/>
      <w:b/>
      <w:bCs/>
      <w:smallCaps/>
      <w:color w:val="9D1348"/>
      <w:spacing w:val="5"/>
      <w:u w:val="single"/>
    </w:rPr>
  </w:style>
  <w:style w:type="paragraph" w:styleId="Footer">
    <w:name w:val="footer"/>
    <w:basedOn w:val="Normal"/>
    <w:link w:val="FooterChar"/>
    <w:uiPriority w:val="99"/>
    <w:rsid w:val="00B4066E"/>
    <w:pPr>
      <w:tabs>
        <w:tab w:val="center" w:pos="4513"/>
        <w:tab w:val="right" w:pos="9026"/>
      </w:tabs>
      <w:jc w:val="center"/>
    </w:pPr>
    <w:rPr>
      <w:sz w:val="16"/>
    </w:rPr>
  </w:style>
  <w:style w:type="character" w:customStyle="1" w:styleId="FooterChar">
    <w:name w:val="Footer Char"/>
    <w:link w:val="Footer"/>
    <w:uiPriority w:val="99"/>
    <w:rsid w:val="00B4066E"/>
    <w:rPr>
      <w:sz w:val="16"/>
    </w:rPr>
  </w:style>
  <w:style w:type="paragraph" w:styleId="Header">
    <w:name w:val="header"/>
    <w:basedOn w:val="Normal"/>
    <w:link w:val="HeaderChar"/>
    <w:rsid w:val="00AA6D3F"/>
    <w:pPr>
      <w:tabs>
        <w:tab w:val="center" w:pos="4513"/>
        <w:tab w:val="right" w:pos="9026"/>
      </w:tabs>
    </w:pPr>
  </w:style>
  <w:style w:type="character" w:customStyle="1" w:styleId="HeaderChar">
    <w:name w:val="Header Char"/>
    <w:basedOn w:val="DefaultParagraphFont"/>
    <w:link w:val="Header"/>
    <w:rsid w:val="00AA6D3F"/>
  </w:style>
  <w:style w:type="paragraph" w:customStyle="1" w:styleId="PH">
    <w:name w:val="PH"/>
    <w:rsid w:val="00FA694B"/>
    <w:pPr>
      <w:spacing w:line="240" w:lineRule="atLeast"/>
      <w:jc w:val="center"/>
    </w:pPr>
    <w:rPr>
      <w:rFonts w:ascii="New York" w:hAnsi="New York"/>
      <w:b/>
      <w:sz w:val="28"/>
      <w:lang w:val="en-US" w:eastAsia="en-US"/>
    </w:rPr>
  </w:style>
  <w:style w:type="paragraph" w:customStyle="1" w:styleId="PI">
    <w:name w:val="PI"/>
    <w:rsid w:val="00FA694B"/>
    <w:pPr>
      <w:spacing w:line="240" w:lineRule="atLeast"/>
      <w:ind w:left="720"/>
    </w:pPr>
    <w:rPr>
      <w:rFonts w:ascii="New York" w:hAnsi="New York"/>
      <w:i/>
      <w:lang w:val="en-US" w:eastAsia="en-US"/>
    </w:rPr>
  </w:style>
  <w:style w:type="paragraph" w:customStyle="1" w:styleId="t1">
    <w:name w:val="t1"/>
    <w:basedOn w:val="Normal"/>
    <w:rsid w:val="00FA694B"/>
    <w:pPr>
      <w:tabs>
        <w:tab w:val="left" w:pos="900"/>
      </w:tabs>
      <w:jc w:val="both"/>
    </w:pPr>
    <w:rPr>
      <w:rFonts w:ascii="New York" w:hAnsi="New York"/>
      <w:sz w:val="24"/>
      <w:lang w:eastAsia="en-US"/>
    </w:rPr>
  </w:style>
  <w:style w:type="paragraph" w:styleId="BodyText">
    <w:name w:val="Body Text"/>
    <w:basedOn w:val="Normal"/>
    <w:link w:val="BodyTextChar"/>
    <w:rsid w:val="00FA694B"/>
    <w:pPr>
      <w:tabs>
        <w:tab w:val="left" w:pos="630"/>
      </w:tabs>
      <w:spacing w:before="120"/>
    </w:pPr>
    <w:rPr>
      <w:rFonts w:ascii="Times New Roman" w:hAnsi="Times New Roman"/>
      <w:sz w:val="24"/>
      <w:lang w:eastAsia="en-US"/>
    </w:rPr>
  </w:style>
  <w:style w:type="character" w:customStyle="1" w:styleId="BodyTextChar">
    <w:name w:val="Body Text Char"/>
    <w:link w:val="BodyText"/>
    <w:rsid w:val="00FA694B"/>
    <w:rPr>
      <w:rFonts w:ascii="Times New Roman" w:hAnsi="Times New Roman"/>
      <w:sz w:val="24"/>
      <w:lang w:eastAsia="en-US"/>
    </w:rPr>
  </w:style>
  <w:style w:type="paragraph" w:styleId="BodyTextIndent">
    <w:name w:val="Body Text Indent"/>
    <w:basedOn w:val="Normal"/>
    <w:link w:val="BodyTextIndentChar"/>
    <w:rsid w:val="00FA694B"/>
    <w:pPr>
      <w:tabs>
        <w:tab w:val="left" w:pos="630"/>
      </w:tabs>
      <w:spacing w:before="120"/>
      <w:ind w:left="630" w:hanging="630"/>
    </w:pPr>
    <w:rPr>
      <w:rFonts w:ascii="Times New Roman" w:hAnsi="Times New Roman"/>
      <w:sz w:val="24"/>
      <w:lang w:eastAsia="en-US"/>
    </w:rPr>
  </w:style>
  <w:style w:type="character" w:customStyle="1" w:styleId="BodyTextIndentChar">
    <w:name w:val="Body Text Indent Char"/>
    <w:link w:val="BodyTextIndent"/>
    <w:rsid w:val="00FA694B"/>
    <w:rPr>
      <w:rFonts w:ascii="Times New Roman" w:hAnsi="Times New Roman"/>
      <w:sz w:val="24"/>
      <w:lang w:eastAsia="en-US"/>
    </w:rPr>
  </w:style>
  <w:style w:type="paragraph" w:styleId="BodyTextIndent2">
    <w:name w:val="Body Text Indent 2"/>
    <w:basedOn w:val="Normal"/>
    <w:link w:val="BodyTextIndent2Char"/>
    <w:rsid w:val="00FA694B"/>
    <w:pPr>
      <w:tabs>
        <w:tab w:val="left" w:pos="1080"/>
      </w:tabs>
      <w:spacing w:before="120"/>
      <w:ind w:left="630"/>
    </w:pPr>
    <w:rPr>
      <w:rFonts w:ascii="Times New Roman" w:hAnsi="Times New Roman"/>
      <w:sz w:val="24"/>
      <w:lang w:eastAsia="en-US"/>
    </w:rPr>
  </w:style>
  <w:style w:type="character" w:customStyle="1" w:styleId="BodyTextIndent2Char">
    <w:name w:val="Body Text Indent 2 Char"/>
    <w:link w:val="BodyTextIndent2"/>
    <w:rsid w:val="00FA694B"/>
    <w:rPr>
      <w:rFonts w:ascii="Times New Roman" w:hAnsi="Times New Roman"/>
      <w:sz w:val="24"/>
      <w:lang w:eastAsia="en-US"/>
    </w:rPr>
  </w:style>
  <w:style w:type="paragraph" w:styleId="ListParagraph">
    <w:name w:val="List Paragraph"/>
    <w:basedOn w:val="Normal"/>
    <w:uiPriority w:val="34"/>
    <w:qFormat/>
    <w:rsid w:val="00FA4636"/>
    <w:pPr>
      <w:ind w:left="720"/>
      <w:contextualSpacing/>
    </w:pPr>
  </w:style>
  <w:style w:type="character" w:styleId="FollowedHyperlink">
    <w:name w:val="FollowedHyperlink"/>
    <w:basedOn w:val="DefaultParagraphFont"/>
    <w:rsid w:val="00FA4636"/>
    <w:rPr>
      <w:color w:val="800080" w:themeColor="followedHyperlink"/>
      <w:u w:val="single"/>
    </w:rPr>
  </w:style>
  <w:style w:type="paragraph" w:customStyle="1" w:styleId="CRCS1QNUMFIRST">
    <w:name w:val="CR_CS1_Q_NUM_FIRST"/>
    <w:basedOn w:val="Normal"/>
    <w:rsid w:val="00D66A00"/>
    <w:pPr>
      <w:tabs>
        <w:tab w:val="decimal" w:pos="240"/>
        <w:tab w:val="left" w:pos="360"/>
      </w:tabs>
      <w:overflowPunct w:val="0"/>
      <w:autoSpaceDE w:val="0"/>
      <w:autoSpaceDN w:val="0"/>
      <w:adjustRightInd w:val="0"/>
      <w:spacing w:before="60" w:line="220" w:lineRule="exact"/>
      <w:ind w:left="360" w:hanging="360"/>
      <w:jc w:val="both"/>
      <w:textAlignment w:val="baseline"/>
    </w:pPr>
    <w:rPr>
      <w:rFonts w:ascii="Univers 57 Condensed" w:hAnsi="Univers 57 Condensed"/>
      <w:noProof/>
      <w:sz w:val="18"/>
      <w:lang w:eastAsia="en-US"/>
    </w:rPr>
  </w:style>
  <w:style w:type="paragraph" w:customStyle="1" w:styleId="CRCS1QNUMMID">
    <w:name w:val="CR_CS1_Q_NUM_MID"/>
    <w:basedOn w:val="Normal"/>
    <w:rsid w:val="002259B1"/>
    <w:pPr>
      <w:tabs>
        <w:tab w:val="decimal" w:pos="240"/>
        <w:tab w:val="left" w:pos="360"/>
      </w:tabs>
      <w:overflowPunct w:val="0"/>
      <w:autoSpaceDE w:val="0"/>
      <w:autoSpaceDN w:val="0"/>
      <w:adjustRightInd w:val="0"/>
      <w:spacing w:line="220" w:lineRule="exact"/>
      <w:ind w:left="360" w:hanging="360"/>
      <w:jc w:val="both"/>
      <w:textAlignment w:val="baseline"/>
    </w:pPr>
    <w:rPr>
      <w:rFonts w:ascii="Univers 57 Condensed" w:hAnsi="Univers 57 Condensed"/>
      <w:noProof/>
      <w:sz w:val="18"/>
      <w:lang w:eastAsia="en-US"/>
    </w:rPr>
  </w:style>
  <w:style w:type="paragraph" w:customStyle="1" w:styleId="Normal1">
    <w:name w:val="Normal1"/>
    <w:rsid w:val="0084757C"/>
    <w:pPr>
      <w:widowControl w:val="0"/>
      <w:pBdr>
        <w:top w:val="nil"/>
        <w:left w:val="nil"/>
        <w:bottom w:val="nil"/>
        <w:right w:val="nil"/>
        <w:between w:val="nil"/>
      </w:pBdr>
      <w:spacing w:after="200" w:line="276" w:lineRule="auto"/>
    </w:pPr>
    <w:rPr>
      <w:rFonts w:ascii="Calibri" w:eastAsia="Calibri" w:hAnsi="Calibri" w:cs="Calibri"/>
      <w:color w:val="000000"/>
      <w:sz w:val="22"/>
      <w:szCs w:val="22"/>
      <w:lang w:bidi="bn-IN"/>
    </w:rPr>
  </w:style>
  <w:style w:type="paragraph" w:customStyle="1" w:styleId="NormalText">
    <w:name w:val="Normal Text"/>
    <w:rsid w:val="0084757C"/>
    <w:pPr>
      <w:widowControl w:val="0"/>
      <w:autoSpaceDE w:val="0"/>
      <w:autoSpaceDN w:val="0"/>
      <w:adjustRightInd w:val="0"/>
    </w:pPr>
    <w:rPr>
      <w:rFonts w:ascii="Times New Roman" w:eastAsiaTheme="minorEastAsia" w:hAnsi="Times New Roman"/>
      <w:color w:val="000000"/>
      <w:lang w:val="en-US" w:eastAsia="en-US"/>
    </w:rPr>
  </w:style>
  <w:style w:type="paragraph" w:styleId="Revision">
    <w:name w:val="Revision"/>
    <w:hidden/>
    <w:uiPriority w:val="99"/>
    <w:semiHidden/>
    <w:rsid w:val="00376342"/>
    <w:rPr>
      <w:lang w:val="en-AU"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maglobal.com/Documents/code%20FINAL.pdf"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maglobal.com/Documents/code%20FINAL.pdf"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cimaglobal.com/Documents/code%20FINAL.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EF6AC-CF96-4EF4-9C85-DA204B2F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29</Pages>
  <Words>11638</Words>
  <Characters>66338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Pearson Australia Group</Company>
  <LinksUpToDate>false</LinksUpToDate>
  <CharactersWithSpaces>77821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Davies, Janet</dc:creator>
  <cp:lastModifiedBy>debapriya.paul</cp:lastModifiedBy>
  <cp:revision>127</cp:revision>
  <dcterms:created xsi:type="dcterms:W3CDTF">2017-11-02T00:12:00Z</dcterms:created>
  <dcterms:modified xsi:type="dcterms:W3CDTF">2018-02-09T10:53:00Z</dcterms:modified>
</cp:coreProperties>
</file>