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9A" w:rsidRDefault="00DD539A">
      <w:pPr>
        <w:pStyle w:val="NormalText"/>
        <w:rPr>
          <w:rFonts w:ascii="Palatino Linotype" w:hAnsi="Palatino Linotype" w:cs="Palatino Linotype"/>
        </w:rPr>
      </w:pPr>
      <w:bookmarkStart w:id="0" w:name="_GoBack"/>
      <w:bookmarkEnd w:id="0"/>
    </w:p>
    <w:p w:rsidR="00C8050D" w:rsidRDefault="00C8050D">
      <w:pPr>
        <w:pStyle w:val="NormalText"/>
        <w:rPr>
          <w:rFonts w:ascii="Open Sans" w:hAnsi="Open Sans" w:cs="Open Sans"/>
          <w:b/>
          <w:color w:val="4472C4" w:themeColor="accent1"/>
        </w:rPr>
      </w:pPr>
    </w:p>
    <w:p w:rsidR="00C8050D" w:rsidRDefault="00C8050D">
      <w:pPr>
        <w:pStyle w:val="NormalText"/>
        <w:rPr>
          <w:rFonts w:ascii="Open Sans" w:hAnsi="Open Sans" w:cs="Open Sans"/>
          <w:b/>
          <w:color w:val="4472C4" w:themeColor="accent1"/>
        </w:rPr>
      </w:pPr>
    </w:p>
    <w:p w:rsidR="00C8050D" w:rsidRDefault="00C8050D">
      <w:pPr>
        <w:pStyle w:val="NormalText"/>
        <w:rPr>
          <w:rFonts w:ascii="Open Sans" w:hAnsi="Open Sans" w:cs="Open Sans"/>
          <w:b/>
          <w:color w:val="4472C4" w:themeColor="accent1"/>
        </w:rPr>
      </w:pPr>
    </w:p>
    <w:p w:rsidR="00C8050D" w:rsidRPr="00F0155C" w:rsidRDefault="00F0155C">
      <w:pPr>
        <w:pStyle w:val="NormalText"/>
        <w:rPr>
          <w:rFonts w:ascii="Open Sans" w:hAnsi="Open Sans" w:cs="Open Sans"/>
          <w:b/>
          <w:color w:val="auto"/>
        </w:rPr>
      </w:pPr>
      <w:r w:rsidRPr="00F0155C">
        <w:rPr>
          <w:rFonts w:ascii="Open Sans" w:hAnsi="Open Sans" w:cs="Open Sans"/>
          <w:b/>
          <w:color w:val="auto"/>
        </w:rPr>
        <w:t>Henderson, Issues in Financial Accounting 16e</w:t>
      </w:r>
    </w:p>
    <w:p w:rsidR="00F0155C" w:rsidRPr="00F0155C" w:rsidRDefault="00F0155C">
      <w:pPr>
        <w:pStyle w:val="NormalText"/>
        <w:rPr>
          <w:rFonts w:ascii="Open Sans" w:hAnsi="Open Sans" w:cs="Open Sans"/>
          <w:b/>
          <w:color w:val="auto"/>
        </w:rPr>
      </w:pPr>
    </w:p>
    <w:p w:rsidR="00C8050D" w:rsidRPr="00C8050D" w:rsidRDefault="00C8050D">
      <w:pPr>
        <w:pStyle w:val="NormalText"/>
        <w:rPr>
          <w:rFonts w:ascii="Open Sans" w:hAnsi="Open Sans" w:cs="Open Sans"/>
          <w:b/>
          <w:color w:val="4472C4" w:themeColor="accent1"/>
        </w:rPr>
      </w:pPr>
      <w:r w:rsidRPr="00C8050D">
        <w:rPr>
          <w:rFonts w:ascii="Open Sans" w:hAnsi="Open Sans" w:cs="Open Sans"/>
          <w:b/>
          <w:color w:val="4472C4" w:themeColor="accent1"/>
        </w:rPr>
        <w:t>Chapter</w:t>
      </w:r>
      <w:r w:rsidR="00F0155C">
        <w:rPr>
          <w:rFonts w:ascii="Open Sans" w:hAnsi="Open Sans" w:cs="Open Sans"/>
          <w:b/>
          <w:color w:val="4472C4" w:themeColor="accent1"/>
        </w:rPr>
        <w:t xml:space="preserve"> 1: Institutional arrangements for setting accounting standards in Australia </w:t>
      </w:r>
    </w:p>
    <w:p w:rsidR="00C8050D" w:rsidRPr="00C8050D" w:rsidRDefault="00C8050D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1) Which of these are the main sources of regulations governing financial reporting in Australia?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Government legislation, stock exchange listing rules, accounting standards and pronouncement of FAASB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Accounting standards, conceptual framework, stock exchange listing rules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The Corporations Act, the AASB, CLERP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AASB, FRC, government legislation</w:t>
      </w:r>
    </w:p>
    <w:p w:rsidR="00957DDB" w:rsidRPr="00C8050D" w:rsidRDefault="00957DDB" w:rsidP="00957DDB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A</w:t>
      </w:r>
    </w:p>
    <w:p w:rsidR="00957DDB" w:rsidRPr="00C8050D" w:rsidRDefault="00957DDB" w:rsidP="00957DDB">
      <w:pPr>
        <w:pStyle w:val="NormalText"/>
        <w:rPr>
          <w:rStyle w:val="CommentReference"/>
          <w:rFonts w:ascii="Open Sans" w:hAnsi="Open Sans" w:cs="Open Sans"/>
          <w:lang w:val="en-AU" w:eastAsia="en-AU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957DDB" w:rsidRPr="00C8050D" w:rsidRDefault="00957DDB" w:rsidP="00957DDB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1.1 Introduction</w:t>
      </w:r>
    </w:p>
    <w:p w:rsidR="00957DDB" w:rsidRPr="00C8050D" w:rsidRDefault="00957DDB" w:rsidP="00957DDB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1.1 Identify the main sources of financial reporting.</w:t>
      </w:r>
    </w:p>
    <w:p w:rsidR="00957DDB" w:rsidRPr="00C8050D" w:rsidRDefault="00957DDB" w:rsidP="00957DDB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Easy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2</w:t>
      </w:r>
      <w:r w:rsidR="00DD539A" w:rsidRPr="00C8050D">
        <w:rPr>
          <w:rFonts w:ascii="Open Sans" w:hAnsi="Open Sans" w:cs="Open Sans"/>
        </w:rPr>
        <w:t>) The ASX listing rules: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apply to all companies and other entities reporting under the Corporations Act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apply only to public sector entities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are mandatory for public sector entities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apply to publicly listed companies only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D</w:t>
      </w:r>
    </w:p>
    <w:p w:rsidR="00687652" w:rsidRPr="00C8050D" w:rsidRDefault="00687652" w:rsidP="00687652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F01867" w:rsidRPr="00C8050D" w:rsidRDefault="00F01867" w:rsidP="00F01867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1.1 Introduction</w:t>
      </w:r>
    </w:p>
    <w:p w:rsidR="00687652" w:rsidRPr="00C8050D" w:rsidRDefault="00687652" w:rsidP="00687652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1.1 Identify the main sources of regulation of financial reporting.</w:t>
      </w:r>
    </w:p>
    <w:p w:rsidR="00687652" w:rsidRPr="00C8050D" w:rsidRDefault="00687652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Easy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3</w:t>
      </w:r>
      <w:r w:rsidR="00DD539A" w:rsidRPr="00C8050D">
        <w:rPr>
          <w:rFonts w:ascii="Open Sans" w:hAnsi="Open Sans" w:cs="Open Sans"/>
        </w:rPr>
        <w:t>) Compliance with accounting standards by reporting entities in the public sector is</w:t>
      </w:r>
      <w:r w:rsidR="00A76210" w:rsidRPr="00C8050D">
        <w:rPr>
          <w:rFonts w:ascii="Open Sans" w:hAnsi="Open Sans" w:cs="Open Sans"/>
        </w:rPr>
        <w:t xml:space="preserve"> commonly</w:t>
      </w:r>
      <w:r w:rsidR="00DD539A" w:rsidRPr="00C8050D">
        <w:rPr>
          <w:rFonts w:ascii="Open Sans" w:hAnsi="Open Sans" w:cs="Open Sans"/>
        </w:rPr>
        <w:t xml:space="preserve"> </w:t>
      </w:r>
      <w:r w:rsidR="00687652" w:rsidRPr="00C8050D">
        <w:rPr>
          <w:rFonts w:ascii="Open Sans" w:hAnsi="Open Sans" w:cs="Open Sans"/>
        </w:rPr>
        <w:t xml:space="preserve">supplemented </w:t>
      </w:r>
      <w:r w:rsidR="00DD539A" w:rsidRPr="00C8050D">
        <w:rPr>
          <w:rFonts w:ascii="Open Sans" w:hAnsi="Open Sans" w:cs="Open Sans"/>
        </w:rPr>
        <w:t>by: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ASIC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B) </w:t>
      </w:r>
      <w:r w:rsidR="00687652" w:rsidRPr="00C8050D">
        <w:rPr>
          <w:rFonts w:ascii="Open Sans" w:hAnsi="Open Sans" w:cs="Open Sans"/>
        </w:rPr>
        <w:t xml:space="preserve">‘Treasurer’s Instructions’               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FRC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the Corporations Act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B</w:t>
      </w:r>
    </w:p>
    <w:p w:rsidR="00A76210" w:rsidRPr="00C8050D" w:rsidRDefault="00A76210" w:rsidP="00A76210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F01867" w:rsidRPr="00C8050D" w:rsidRDefault="00F01867" w:rsidP="00F01867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1.1 Introduction</w:t>
      </w:r>
    </w:p>
    <w:p w:rsidR="00A76210" w:rsidRPr="00C8050D" w:rsidRDefault="00A76210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1.1 Identify the main sources of regulation of financial reporting.</w:t>
      </w:r>
    </w:p>
    <w:p w:rsidR="00A76210" w:rsidRPr="00C8050D" w:rsidRDefault="00A76210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Easy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4) To practice in Australia, an accountant: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must be registered by the AASB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must be registered by the government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must be a member of CPA Australia or ICAA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none of the above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D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lastRenderedPageBreak/>
        <w:t>Topic: 1.1 Introduction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1.1 Identity the main sources of regulation of financial reporting.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5) The AASB has responsibility for making accounting standards applicable to: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entities coming under the Corporations Act, entities in the public sector and the remainder of the non-corporate sector entities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entities coming under the Corporations Act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entities coming under the Corporations Act and entities in the public sector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none of the above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1.1 Introduction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1.1. Identify the main sources of regulation of financial reporting.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6) The ASX listing rules include two mandatory requirements relating to their corporate governance guidelines. These include a requirement: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that the top 500 companies have an audit committee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that the top 300 companies have an audit committee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that all listed companies have an audit committee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that the top 500 companies have an independent audit committee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B</w:t>
      </w:r>
    </w:p>
    <w:p w:rsidR="00A76210" w:rsidRPr="00C8050D" w:rsidRDefault="00A76210" w:rsidP="00A76210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F01867" w:rsidRPr="00C8050D" w:rsidRDefault="00F01867" w:rsidP="00F01867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1.1 Introduction</w:t>
      </w:r>
    </w:p>
    <w:p w:rsidR="00A76210" w:rsidRPr="00C8050D" w:rsidRDefault="00A76210" w:rsidP="00A76210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1.1 Identify the main sources of regulation of financial reporting.</w:t>
      </w:r>
    </w:p>
    <w:p w:rsidR="00A76210" w:rsidRPr="00C8050D" w:rsidRDefault="00A76210" w:rsidP="00A76210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7) Additional disclosure requirements by the ASX for stock exchange listed companies are all of the following, </w:t>
      </w:r>
      <w:r w:rsidRPr="00C8050D">
        <w:rPr>
          <w:rFonts w:ascii="Open Sans" w:hAnsi="Open Sans" w:cs="Open Sans"/>
          <w:u w:val="single"/>
        </w:rPr>
        <w:t>except</w:t>
      </w:r>
      <w:r w:rsidRPr="00C8050D">
        <w:rPr>
          <w:rFonts w:ascii="Open Sans" w:hAnsi="Open Sans" w:cs="Open Sans"/>
        </w:rPr>
        <w:t>: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reporting of performance indicators such as return on shareholders' equity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a statement of ethical guidelines for employees and management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a requirement for the top 300 companies to have an audit committee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none of the above, i.e., all are additional requirements for ASX listed companies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B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1.1 Introduction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1.1 Identify the main sources of regulation of financial reporting.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8) Under the Corporations Act the financial report consists of: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A) comprehensive income statement, balance sheet, statement of cash flow, statement of changes in equity, </w:t>
      </w:r>
      <w:r w:rsidRPr="00C8050D">
        <w:rPr>
          <w:rFonts w:ascii="Open Sans" w:hAnsi="Open Sans" w:cs="Open Sans"/>
        </w:rPr>
        <w:lastRenderedPageBreak/>
        <w:t>director's declaration, notes to the financial statements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comprehensive income statement, balance sheet, statement of changes in equity, cash flow statement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comprehensive income statement, balance sheet, statement of cash flow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comprehensive income statement, balance sheet, statement of changes in equity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1.1 Introduction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1.1 Identify the main sources of regulation of financial reporting.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9) Give an overview of the present institutional arrangements for standard setting in Australia.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</w:rPr>
        <w:t xml:space="preserve">Answer:  </w:t>
      </w:r>
      <w:r w:rsidRPr="00C8050D">
        <w:rPr>
          <w:rFonts w:ascii="Open Sans" w:hAnsi="Open Sans" w:cs="Open Sans"/>
          <w:sz w:val="21"/>
          <w:szCs w:val="21"/>
        </w:rPr>
        <w:t>In the private sector, the most important legislation specifying financial reporting requirements is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 xml:space="preserve">the </w:t>
      </w:r>
      <w:r w:rsidRPr="00C8050D">
        <w:rPr>
          <w:rFonts w:ascii="Open Sans" w:hAnsi="Open Sans" w:cs="Open Sans"/>
          <w:i/>
          <w:iCs/>
          <w:sz w:val="21"/>
          <w:szCs w:val="21"/>
        </w:rPr>
        <w:t>Corporations Act 2001</w:t>
      </w:r>
      <w:r w:rsidRPr="00C8050D">
        <w:rPr>
          <w:rFonts w:ascii="Open Sans" w:hAnsi="Open Sans" w:cs="Open Sans"/>
          <w:sz w:val="21"/>
          <w:szCs w:val="21"/>
        </w:rPr>
        <w:t xml:space="preserve">, which replaced the </w:t>
      </w:r>
      <w:r w:rsidRPr="00C8050D">
        <w:rPr>
          <w:rFonts w:ascii="Open Sans" w:hAnsi="Open Sans" w:cs="Open Sans"/>
          <w:i/>
          <w:iCs/>
          <w:sz w:val="21"/>
          <w:szCs w:val="21"/>
        </w:rPr>
        <w:t xml:space="preserve">Corporations Act 1989. </w:t>
      </w:r>
      <w:r w:rsidRPr="00C8050D">
        <w:rPr>
          <w:rFonts w:ascii="Open Sans" w:hAnsi="Open Sans" w:cs="Open Sans"/>
          <w:sz w:val="21"/>
          <w:szCs w:val="21"/>
        </w:rPr>
        <w:t>This legislation may be found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at &lt;www.legislation.gov.au&gt;. The Corporate Law Economic Reform Program (CLERP) was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commenced in 1998 as part of the Commonwealth Government’s ongoing program to modernise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business regulation in Australia. As part of this program, the Corporations Act was simplified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through substantial amendments made in 1998, some of which affected financial reporting. Section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292 of the Corporations Act requires the preparation of financial statements for each financial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year by all disclosing entities, all public companies, all large proprietary companies and all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  <w:sz w:val="21"/>
          <w:szCs w:val="21"/>
        </w:rPr>
        <w:t>registered schemes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1.1 Introduction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1.1 Identify the main sources of regulation of financial reporting.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Hard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10) Interpretation Advisory Panels make recommendations on particular issues to: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AASB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UIG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ASIC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ASX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1.2 Accounting standard setting in Australia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1.2. Identify the major developments in the institutional arrangements for accounting standard setting.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11) It is </w:t>
      </w:r>
      <w:r w:rsidRPr="00C8050D">
        <w:rPr>
          <w:rFonts w:ascii="Open Sans" w:hAnsi="Open Sans" w:cs="Open Sans"/>
          <w:u w:val="single"/>
        </w:rPr>
        <w:t>not</w:t>
      </w:r>
      <w:r w:rsidRPr="00C8050D">
        <w:rPr>
          <w:rFonts w:ascii="Open Sans" w:hAnsi="Open Sans" w:cs="Open Sans"/>
        </w:rPr>
        <w:t xml:space="preserve"> part of the role of the Financial Reporting Council: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to approve and monitor the AASB's priorities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to review the content of existing accounting standards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to promote a greater role for international accounting standards in Australia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to appoint members of the AASB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B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lastRenderedPageBreak/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1.2 Accounting standard setting in Australia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1.2. Identify the major developments in the institutional arrangements for accounting standard setting.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12) Which statement is incorrect regarding the Corporations Act 2001?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A) the accounting standards are deemed to be part of the Corporations Act   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financial reports must comply with the accounting standards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the accounting standards need not be complied with if, in the opinion of the board of directors, this would not result in a true and fair view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if the financial statements and notes prepared in compliance with accounting standards would not give a true and fair view, then additional information necessary to give a true and fair view must be included in the notes to the statements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C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1.2 Accounting standard setting in Australia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1.2 Identify the major developments in the institutional arrangements for accounting standard setting.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Hard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13) The body that oversees the operation of the Auditing and Assurance Standards Board is: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The Financial Reporting Council (FRC)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ASIC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AASB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ASX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1.2 Accounting standard setting in Australia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1.3 Explain the present accounting standard-setting arrangements.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  <w:color w:val="FF0000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14) The most correct description of the stages in the development of AASB accounting standards is: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invitation to comment, exposure draft, discussion paper, approval of final standard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discussion paper, public comment, exposure draft, approval of final standard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discussion paper, exposure draft, approval of final standard, review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discussion paper, exposure draft, public comment, approval of final standard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D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1.4 Explain the process of developing accounting standards and concepts statements in Australia.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Hard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15) Which statement concerning AASB Interpretations is </w:t>
      </w:r>
      <w:r w:rsidRPr="00C8050D">
        <w:rPr>
          <w:rFonts w:ascii="Open Sans" w:hAnsi="Open Sans" w:cs="Open Sans"/>
          <w:u w:val="single"/>
        </w:rPr>
        <w:t>not</w:t>
      </w:r>
      <w:r w:rsidRPr="00C8050D">
        <w:rPr>
          <w:rFonts w:ascii="Open Sans" w:hAnsi="Open Sans" w:cs="Open Sans"/>
        </w:rPr>
        <w:t xml:space="preserve"> correct?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In 2006, the AASB decided to take over the role of the Urgent Issues Group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The AASB has set up an Interpretations Agenda Committee comprising the chairman and two other AASB members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Interpretations of IASB standards made by the IFRIC are not relevant in Australia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None of the above, i.e., all statements are correct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C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1.4 Explain the process of developing accounting standards and concepts statements in Australia.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16) Which of the following is/are true concerning the issue of accounting standards in Australia after internationalisation?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The AASB adds to proposed international standards material detailing their scope and applicability in Australia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The AASB adds material to broaden the content of international standards to cover the not-for-profit sector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After issuing an exposure draft for comment and considering the response, the AASB issues an Australian standard equivalent to the IASB standard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All of the statements are true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D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1.4 Explain the process of developing accounting standards and concepts statements in Australia.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17) Explain and discuss the procedures currently operating in Australia for dealing with issues involving the development of AASB Interpretations.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</w:rPr>
        <w:t xml:space="preserve">Answer:  </w:t>
      </w:r>
      <w:r w:rsidRPr="00C8050D">
        <w:rPr>
          <w:rFonts w:ascii="Open Sans" w:hAnsi="Open Sans" w:cs="Open Sans"/>
          <w:sz w:val="21"/>
          <w:szCs w:val="21"/>
        </w:rPr>
        <w:t>The present arrangement in Australia is that the AASB has direct responsibility for developing and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approving interpretations. This arrangement came into place on 1 July 2006, when the AASB took over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the role of the Urgent Issues Group (UIG).</w:t>
      </w:r>
      <w:r w:rsidRPr="00C8050D">
        <w:rPr>
          <w:rFonts w:ascii="Open Sans" w:hAnsi="Open Sans" w:cs="Open Sans"/>
          <w:sz w:val="12"/>
          <w:szCs w:val="12"/>
        </w:rPr>
        <w:t xml:space="preserve">6 </w:t>
      </w:r>
      <w:r w:rsidRPr="00C8050D">
        <w:rPr>
          <w:rFonts w:ascii="Open Sans" w:hAnsi="Open Sans" w:cs="Open Sans"/>
          <w:sz w:val="21"/>
          <w:szCs w:val="21"/>
        </w:rPr>
        <w:t>One reason for taking over this responsibility is that the AASB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has more scope to consider issues of interpretation of accounting standards in a timely fashion now that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most of the development of accounting standards is conducted by the IASB. The UIG was operative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between 1995 and 2006, issuing UIG Abstracts, which fulfilled a similar role to AASB Interpretations.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Prior to its disbandment, the UIG undertook a revision of existing UIG Abstracts to ensure consistency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with IFRSs from 1 January 2005. We refer to the revised material as ‘UIG Interpretations’.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After assuming responsibility for developing and approving interpretations, the AASB sought</w:t>
      </w:r>
    </w:p>
    <w:p w:rsidR="001E5AEA" w:rsidRPr="00C8050D" w:rsidRDefault="001E5AEA" w:rsidP="001E5AE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stakeholder input on its proposed interpretations model. Ultimately, the interpretations model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  <w:sz w:val="21"/>
          <w:szCs w:val="21"/>
        </w:rPr>
        <w:t>was finalised and has been effective since 1 January 2008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lastRenderedPageBreak/>
        <w:t>Learning Objective: LO 1.5. Explain the process of developing interpretations.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18) The Corporations Act 2001 requires that the governing board of the company: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table standards in the Commonwealth House of Representative and the Senate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establish accounting standards in preparing financial statements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provide a true and fair view of the accounting standards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comply with AASB accounting standards in preparing financial statements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D</w:t>
      </w:r>
    </w:p>
    <w:p w:rsidR="001E5AEA" w:rsidRPr="00C8050D" w:rsidRDefault="001E5AEA" w:rsidP="001E5AEA">
      <w:pPr>
        <w:pStyle w:val="NormalText"/>
        <w:rPr>
          <w:rStyle w:val="CommentReference"/>
          <w:rFonts w:ascii="Open Sans" w:hAnsi="Open Sans" w:cs="Open Sans"/>
          <w:lang w:val="en-AU" w:eastAsia="en-AU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1.6 Explain the process of enforcing accounting standards and interpretations.</w:t>
      </w:r>
    </w:p>
    <w:p w:rsidR="00A76210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1E5AEA" w:rsidRPr="00C8050D" w:rsidRDefault="001E5AEA">
      <w:pPr>
        <w:pStyle w:val="NormalText"/>
        <w:rPr>
          <w:rFonts w:ascii="Open Sans" w:hAnsi="Open Sans" w:cs="Open Sans"/>
        </w:rPr>
      </w:pPr>
    </w:p>
    <w:p w:rsidR="004D27CD" w:rsidRPr="00C8050D" w:rsidRDefault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19</w:t>
      </w:r>
      <w:r w:rsidR="00DD539A" w:rsidRPr="00C8050D">
        <w:rPr>
          <w:rFonts w:ascii="Open Sans" w:hAnsi="Open Sans" w:cs="Open Sans"/>
        </w:rPr>
        <w:t xml:space="preserve">) </w:t>
      </w:r>
      <w:r w:rsidR="00A76210" w:rsidRPr="00C8050D">
        <w:rPr>
          <w:rFonts w:ascii="Open Sans" w:hAnsi="Open Sans" w:cs="Open Sans"/>
        </w:rPr>
        <w:t>Which of the following is not a form of public comment and discussion for agenda papers?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A) </w:t>
      </w:r>
      <w:r w:rsidR="004D27CD" w:rsidRPr="00C8050D">
        <w:rPr>
          <w:rFonts w:ascii="Open Sans" w:hAnsi="Open Sans" w:cs="Open Sans"/>
        </w:rPr>
        <w:t>a motion to order a deadline in publishing a final draft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B) </w:t>
      </w:r>
      <w:r w:rsidR="004D27CD" w:rsidRPr="00C8050D">
        <w:rPr>
          <w:rFonts w:ascii="Open Sans" w:hAnsi="Open Sans" w:cs="Open Sans"/>
        </w:rPr>
        <w:t>a discussion paper outlining a wide range of possible accounting policies on a particular topic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C) </w:t>
      </w:r>
      <w:r w:rsidR="004D27CD" w:rsidRPr="00C8050D">
        <w:rPr>
          <w:rFonts w:ascii="Open Sans" w:hAnsi="Open Sans" w:cs="Open Sans"/>
        </w:rPr>
        <w:t xml:space="preserve">an invitation to comment seeking feedback on broad proposals                       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D) </w:t>
      </w:r>
      <w:r w:rsidR="004D27CD" w:rsidRPr="00C8050D">
        <w:rPr>
          <w:rFonts w:ascii="Open Sans" w:hAnsi="Open Sans" w:cs="Open Sans"/>
        </w:rPr>
        <w:t>a draft interpretation of a standard</w:t>
      </w:r>
    </w:p>
    <w:p w:rsidR="00A76210" w:rsidRPr="00C8050D" w:rsidRDefault="00A76210" w:rsidP="00A76210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A</w:t>
      </w:r>
    </w:p>
    <w:p w:rsidR="00A76210" w:rsidRPr="00C8050D" w:rsidRDefault="00A76210" w:rsidP="00A76210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A76210" w:rsidRPr="00C8050D" w:rsidRDefault="00A76210" w:rsidP="000C6EB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</w:t>
      </w:r>
      <w:r w:rsidR="000C6EBA" w:rsidRPr="00C8050D">
        <w:rPr>
          <w:rFonts w:ascii="Open Sans" w:hAnsi="Open Sans" w:cs="Open Sans"/>
        </w:rPr>
        <w:t>6</w:t>
      </w:r>
      <w:r w:rsidRPr="00C8050D">
        <w:rPr>
          <w:rFonts w:ascii="Open Sans" w:hAnsi="Open Sans" w:cs="Open Sans"/>
        </w:rPr>
        <w:t xml:space="preserve"> Explain the process of </w:t>
      </w:r>
      <w:r w:rsidR="000C6EBA" w:rsidRPr="00C8050D">
        <w:rPr>
          <w:rFonts w:ascii="Open Sans" w:hAnsi="Open Sans" w:cs="Open Sans"/>
        </w:rPr>
        <w:t>enforcing accounting standards and interpretations.</w:t>
      </w:r>
    </w:p>
    <w:p w:rsidR="000C6EBA" w:rsidRPr="00C8050D" w:rsidRDefault="000C6EBA" w:rsidP="000C6EB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20</w:t>
      </w:r>
      <w:r w:rsidR="00DD539A" w:rsidRPr="00C8050D">
        <w:rPr>
          <w:rFonts w:ascii="Open Sans" w:hAnsi="Open Sans" w:cs="Open Sans"/>
        </w:rPr>
        <w:t xml:space="preserve">) </w:t>
      </w:r>
      <w:r w:rsidR="004D27CD" w:rsidRPr="00C8050D">
        <w:rPr>
          <w:rFonts w:ascii="Open Sans" w:hAnsi="Open Sans" w:cs="Open Sans"/>
        </w:rPr>
        <w:t>Which item listed indicates a</w:t>
      </w:r>
      <w:r w:rsidR="000C6EBA" w:rsidRPr="00C8050D">
        <w:rPr>
          <w:rFonts w:ascii="Open Sans" w:hAnsi="Open Sans" w:cs="Open Sans"/>
        </w:rPr>
        <w:t xml:space="preserve">n effect of a </w:t>
      </w:r>
      <w:r w:rsidR="004D27CD" w:rsidRPr="00C8050D">
        <w:rPr>
          <w:rFonts w:ascii="Open Sans" w:hAnsi="Open Sans" w:cs="Open Sans"/>
        </w:rPr>
        <w:t>‘legislative instrument’?</w:t>
      </w:r>
    </w:p>
    <w:p w:rsidR="004D27CD" w:rsidRPr="00C8050D" w:rsidRDefault="004D27CD">
      <w:pPr>
        <w:pStyle w:val="NormalText"/>
        <w:rPr>
          <w:rFonts w:ascii="Open Sans" w:hAnsi="Open Sans" w:cs="Open Sans"/>
          <w:color w:val="FF0000"/>
        </w:rPr>
      </w:pPr>
    </w:p>
    <w:p w:rsidR="004D27CD" w:rsidRPr="00C8050D" w:rsidRDefault="004D27CD">
      <w:pPr>
        <w:pStyle w:val="NormalText"/>
        <w:rPr>
          <w:rFonts w:ascii="Open Sans" w:hAnsi="Open Sans" w:cs="Open Sans"/>
          <w:color w:val="auto"/>
        </w:rPr>
      </w:pPr>
      <w:r w:rsidRPr="00C8050D">
        <w:rPr>
          <w:rFonts w:ascii="Open Sans" w:hAnsi="Open Sans" w:cs="Open Sans"/>
          <w:color w:val="auto"/>
        </w:rPr>
        <w:t>A) The making of a standard is to be notified in the Commonwealth of Australia Gazette.</w:t>
      </w:r>
    </w:p>
    <w:p w:rsidR="004D27CD" w:rsidRPr="00C8050D" w:rsidRDefault="004D27CD">
      <w:pPr>
        <w:pStyle w:val="NormalText"/>
        <w:rPr>
          <w:rFonts w:ascii="Open Sans" w:hAnsi="Open Sans" w:cs="Open Sans"/>
          <w:color w:val="auto"/>
        </w:rPr>
      </w:pPr>
      <w:r w:rsidRPr="00C8050D">
        <w:rPr>
          <w:rFonts w:ascii="Open Sans" w:hAnsi="Open Sans" w:cs="Open Sans"/>
          <w:color w:val="auto"/>
        </w:rPr>
        <w:t>B) Standards are to be tabled in the Commonwealth House of Representatives for 30 sitting days.</w:t>
      </w:r>
    </w:p>
    <w:p w:rsidR="004D27CD" w:rsidRPr="00C8050D" w:rsidRDefault="004D27CD">
      <w:pPr>
        <w:pStyle w:val="NormalText"/>
        <w:rPr>
          <w:rFonts w:ascii="Open Sans" w:hAnsi="Open Sans" w:cs="Open Sans"/>
          <w:color w:val="auto"/>
        </w:rPr>
      </w:pPr>
      <w:r w:rsidRPr="00C8050D">
        <w:rPr>
          <w:rFonts w:ascii="Open Sans" w:hAnsi="Open Sans" w:cs="Open Sans"/>
          <w:color w:val="auto"/>
        </w:rPr>
        <w:t xml:space="preserve">C) </w:t>
      </w:r>
      <w:r w:rsidR="000C6EBA" w:rsidRPr="00C8050D">
        <w:rPr>
          <w:rFonts w:ascii="Open Sans" w:hAnsi="Open Sans" w:cs="Open Sans"/>
          <w:color w:val="auto"/>
        </w:rPr>
        <w:t>The ASIC votes to make a standard.</w:t>
      </w:r>
    </w:p>
    <w:p w:rsidR="000C6EBA" w:rsidRPr="00C8050D" w:rsidRDefault="000C6EBA">
      <w:pPr>
        <w:pStyle w:val="NormalText"/>
        <w:rPr>
          <w:rFonts w:ascii="Open Sans" w:hAnsi="Open Sans" w:cs="Open Sans"/>
          <w:color w:val="auto"/>
        </w:rPr>
      </w:pPr>
      <w:r w:rsidRPr="00C8050D">
        <w:rPr>
          <w:rFonts w:ascii="Open Sans" w:hAnsi="Open Sans" w:cs="Open Sans"/>
          <w:color w:val="auto"/>
        </w:rPr>
        <w:t>D) The Senate is given the final authority to approve accounting standards for application.</w:t>
      </w:r>
    </w:p>
    <w:p w:rsidR="004D27CD" w:rsidRPr="00C8050D" w:rsidRDefault="004D27CD" w:rsidP="004D27CD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A</w:t>
      </w:r>
    </w:p>
    <w:p w:rsidR="004D27CD" w:rsidRPr="00C8050D" w:rsidRDefault="004D27CD" w:rsidP="004D27CD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4D27CD" w:rsidRPr="00C8050D" w:rsidRDefault="004D27CD" w:rsidP="004D27CD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</w:t>
      </w:r>
      <w:r w:rsidR="000C6EBA" w:rsidRPr="00C8050D">
        <w:rPr>
          <w:rFonts w:ascii="Open Sans" w:hAnsi="Open Sans" w:cs="Open Sans"/>
        </w:rPr>
        <w:t>6</w:t>
      </w:r>
      <w:r w:rsidRPr="00C8050D">
        <w:rPr>
          <w:rFonts w:ascii="Open Sans" w:hAnsi="Open Sans" w:cs="Open Sans"/>
        </w:rPr>
        <w:t xml:space="preserve"> Explain the process of </w:t>
      </w:r>
      <w:r w:rsidR="00DC1B8C" w:rsidRPr="00C8050D">
        <w:rPr>
          <w:rFonts w:ascii="Open Sans" w:hAnsi="Open Sans" w:cs="Open Sans"/>
        </w:rPr>
        <w:t>enforcing accounting standards and intepretations.</w:t>
      </w:r>
    </w:p>
    <w:p w:rsidR="004D27CD" w:rsidRPr="00C8050D" w:rsidRDefault="004D27CD" w:rsidP="004D27CD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C1B8C" w:rsidRPr="00C8050D" w:rsidRDefault="00DC1B8C">
      <w:pPr>
        <w:pStyle w:val="NormalText"/>
        <w:rPr>
          <w:rFonts w:ascii="Open Sans" w:hAnsi="Open Sans" w:cs="Open Sans"/>
        </w:rPr>
      </w:pPr>
    </w:p>
    <w:p w:rsidR="00DD539A" w:rsidRPr="00C8050D" w:rsidRDefault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21</w:t>
      </w:r>
      <w:r w:rsidR="00DD539A" w:rsidRPr="00C8050D">
        <w:rPr>
          <w:rFonts w:ascii="Open Sans" w:hAnsi="Open Sans" w:cs="Open Sans"/>
        </w:rPr>
        <w:t>) The final approval of accounting standards to apply under the Corporations Act rests with: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Parliament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AASB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ASIC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The Joint Standing Committee of the Institute of Chartered Accountants in Australia and CPA Australia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lastRenderedPageBreak/>
        <w:t>Answer:  A</w:t>
      </w:r>
    </w:p>
    <w:p w:rsidR="004B3E3A" w:rsidRPr="00C8050D" w:rsidRDefault="004B3E3A" w:rsidP="004B3E3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Analytical Thinking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4B3E3A" w:rsidRPr="00C8050D" w:rsidRDefault="004B3E3A" w:rsidP="004B3E3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1.6 Explain the process of enforcing accounting standards and interpretations.</w:t>
      </w:r>
    </w:p>
    <w:p w:rsidR="004B3E3A" w:rsidRPr="00C8050D" w:rsidRDefault="004B3E3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22</w:t>
      </w:r>
      <w:r w:rsidR="00DD539A" w:rsidRPr="00C8050D">
        <w:rPr>
          <w:rFonts w:ascii="Open Sans" w:hAnsi="Open Sans" w:cs="Open Sans"/>
        </w:rPr>
        <w:t>) The role of the Australian Securities and Investments Commission is to: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issue accounting standards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administer and ensure compliance with the Corporations Act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develop the conceptual framework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supervise the AASB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B</w:t>
      </w:r>
    </w:p>
    <w:p w:rsidR="004B3E3A" w:rsidRPr="00C8050D" w:rsidRDefault="004B3E3A" w:rsidP="004B3E3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Analytical Thinking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4B3E3A" w:rsidRPr="00C8050D" w:rsidRDefault="004B3E3A" w:rsidP="004B3E3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1.6 Explain the process of enforcing accounting standards and interpretations.</w:t>
      </w:r>
    </w:p>
    <w:p w:rsidR="004B3E3A" w:rsidRPr="00C8050D" w:rsidRDefault="004B3E3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Easy</w:t>
      </w:r>
    </w:p>
    <w:p w:rsidR="004B3E3A" w:rsidRPr="00C8050D" w:rsidRDefault="004B3E3A">
      <w:pPr>
        <w:pStyle w:val="NormalText"/>
        <w:rPr>
          <w:rFonts w:ascii="Open Sans" w:hAnsi="Open Sans" w:cs="Open Sans"/>
        </w:rPr>
      </w:pPr>
    </w:p>
    <w:p w:rsidR="00DD539A" w:rsidRPr="00C8050D" w:rsidRDefault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23</w:t>
      </w:r>
      <w:r w:rsidR="00DD539A" w:rsidRPr="00C8050D">
        <w:rPr>
          <w:rFonts w:ascii="Open Sans" w:hAnsi="Open Sans" w:cs="Open Sans"/>
        </w:rPr>
        <w:t>) Under section 296 of the Corporations Act 2001, directors of companies that fail to comply with AASB accounting standards may be prosecuted by: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ASIC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AASB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ASX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FRP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A</w:t>
      </w:r>
    </w:p>
    <w:p w:rsidR="006A6DF8" w:rsidRPr="00C8050D" w:rsidRDefault="006A6DF8" w:rsidP="006A6DF8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6A6DF8" w:rsidRPr="00C8050D" w:rsidRDefault="006A6DF8" w:rsidP="006A6DF8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</w:t>
      </w:r>
      <w:r w:rsidR="001E5AEA" w:rsidRPr="00C8050D">
        <w:rPr>
          <w:rFonts w:ascii="Open Sans" w:hAnsi="Open Sans" w:cs="Open Sans"/>
        </w:rPr>
        <w:t xml:space="preserve"> The preparation and enforcement of AASB Accounting Standards and AASB Interpretations</w:t>
      </w:r>
    </w:p>
    <w:p w:rsidR="006A6DF8" w:rsidRPr="00C8050D" w:rsidRDefault="006A6DF8" w:rsidP="006A6DF8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1.6. Explain the process of enforcing accounting standards and interpretations.</w:t>
      </w:r>
    </w:p>
    <w:p w:rsidR="006A6DF8" w:rsidRPr="00C8050D" w:rsidRDefault="006A6DF8">
      <w:pPr>
        <w:pStyle w:val="NormalText"/>
        <w:rPr>
          <w:rFonts w:ascii="Open Sans" w:hAnsi="Open Sans" w:cs="Open Sans"/>
          <w:color w:val="FF0000"/>
          <w:sz w:val="18"/>
          <w:szCs w:val="18"/>
        </w:rPr>
      </w:pPr>
      <w:r w:rsidRPr="00C8050D">
        <w:rPr>
          <w:rFonts w:ascii="Open Sans" w:hAnsi="Open Sans" w:cs="Open Sans"/>
        </w:rPr>
        <w:t>Difficulty: Medium</w:t>
      </w:r>
      <w:r w:rsidRPr="00C8050D" w:rsidDel="006A6DF8">
        <w:rPr>
          <w:rFonts w:ascii="Open Sans" w:hAnsi="Open Sans" w:cs="Open Sans"/>
          <w:color w:val="FF0000"/>
          <w:sz w:val="18"/>
          <w:szCs w:val="18"/>
        </w:rPr>
        <w:t xml:space="preserve"> 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24</w:t>
      </w:r>
      <w:r w:rsidR="00DD539A" w:rsidRPr="00C8050D">
        <w:rPr>
          <w:rFonts w:ascii="Open Sans" w:hAnsi="Open Sans" w:cs="Open Sans"/>
        </w:rPr>
        <w:t xml:space="preserve">) Penalties that can be imposed by the professional bodies on members who do </w:t>
      </w:r>
      <w:r w:rsidR="00DD539A" w:rsidRPr="00C8050D">
        <w:rPr>
          <w:rFonts w:ascii="Open Sans" w:hAnsi="Open Sans" w:cs="Open Sans"/>
          <w:u w:val="single"/>
        </w:rPr>
        <w:t>not</w:t>
      </w:r>
      <w:r w:rsidR="00DD539A" w:rsidRPr="00C8050D">
        <w:rPr>
          <w:rFonts w:ascii="Open Sans" w:hAnsi="Open Sans" w:cs="Open Sans"/>
        </w:rPr>
        <w:t xml:space="preserve"> comply with accounting standards can be: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A) disciplinary proceedings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B) fines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C) expulsion from the professional body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D) all of the above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Answer:  D</w:t>
      </w:r>
    </w:p>
    <w:p w:rsidR="006A6DF8" w:rsidRPr="00C8050D" w:rsidRDefault="006A6DF8" w:rsidP="006A6DF8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6A6DF8" w:rsidRPr="00C8050D" w:rsidRDefault="006A6DF8" w:rsidP="006A6DF8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1.6. Explain the process of enforcing accounting standards and interpretations.</w:t>
      </w:r>
    </w:p>
    <w:p w:rsidR="006A6DF8" w:rsidRPr="00C8050D" w:rsidRDefault="006A6DF8" w:rsidP="006A6DF8">
      <w:pPr>
        <w:pStyle w:val="NormalText"/>
        <w:rPr>
          <w:rFonts w:ascii="Open Sans" w:hAnsi="Open Sans" w:cs="Open Sans"/>
          <w:color w:val="FF0000"/>
          <w:sz w:val="18"/>
          <w:szCs w:val="18"/>
        </w:rPr>
      </w:pPr>
      <w:r w:rsidRPr="00C8050D">
        <w:rPr>
          <w:rFonts w:ascii="Open Sans" w:hAnsi="Open Sans" w:cs="Open Sans"/>
        </w:rPr>
        <w:t>Difficulty: Easy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25) Explain how accounting standards are currently enforced in Australia.</w:t>
      </w:r>
    </w:p>
    <w:p w:rsidR="006A6DF8" w:rsidRPr="00C8050D" w:rsidRDefault="00DD539A" w:rsidP="006A6DF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</w:rPr>
        <w:lastRenderedPageBreak/>
        <w:t xml:space="preserve">Answer:  </w:t>
      </w:r>
      <w:r w:rsidR="006A6DF8" w:rsidRPr="00C8050D">
        <w:rPr>
          <w:rFonts w:ascii="Open Sans" w:hAnsi="Open Sans" w:cs="Open Sans"/>
          <w:sz w:val="21"/>
          <w:szCs w:val="21"/>
        </w:rPr>
        <w:t xml:space="preserve">Compliance with </w:t>
      </w:r>
      <w:r w:rsidR="006A6DF8" w:rsidRPr="00C8050D">
        <w:rPr>
          <w:rFonts w:ascii="Open Sans" w:hAnsi="Open Sans" w:cs="Open Sans"/>
          <w:i/>
          <w:iCs/>
          <w:sz w:val="21"/>
          <w:szCs w:val="21"/>
        </w:rPr>
        <w:t xml:space="preserve">APES 205 </w:t>
      </w:r>
      <w:r w:rsidR="006A6DF8" w:rsidRPr="00C8050D">
        <w:rPr>
          <w:rFonts w:ascii="Open Sans" w:hAnsi="Open Sans" w:cs="Open Sans"/>
          <w:sz w:val="21"/>
          <w:szCs w:val="21"/>
        </w:rPr>
        <w:t>is mandatory for members of the professional accounting bodies,</w:t>
      </w:r>
    </w:p>
    <w:p w:rsidR="006A6DF8" w:rsidRPr="00C8050D" w:rsidRDefault="006A6DF8" w:rsidP="006A6DF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and non-compliance represents a breach of the code of ethics issued by the APESB. Failure by</w:t>
      </w:r>
    </w:p>
    <w:p w:rsidR="006A6DF8" w:rsidRPr="00C8050D" w:rsidRDefault="006A6DF8" w:rsidP="006A6DF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 xml:space="preserve">members to comply with the requirements of </w:t>
      </w:r>
      <w:r w:rsidRPr="00C8050D">
        <w:rPr>
          <w:rFonts w:ascii="Open Sans" w:hAnsi="Open Sans" w:cs="Open Sans"/>
          <w:i/>
          <w:iCs/>
          <w:sz w:val="21"/>
          <w:szCs w:val="21"/>
        </w:rPr>
        <w:t xml:space="preserve">APES 205 </w:t>
      </w:r>
      <w:r w:rsidRPr="00C8050D">
        <w:rPr>
          <w:rFonts w:ascii="Open Sans" w:hAnsi="Open Sans" w:cs="Open Sans"/>
          <w:sz w:val="21"/>
          <w:szCs w:val="21"/>
        </w:rPr>
        <w:t>may result in disciplinary proceedings</w:t>
      </w:r>
    </w:p>
    <w:p w:rsidR="006A6DF8" w:rsidRPr="00C8050D" w:rsidRDefault="006A6DF8" w:rsidP="006A6DF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being brought against them, which could result in the imposition of a fi ne or expulsion from the</w:t>
      </w:r>
    </w:p>
    <w:p w:rsidR="006A6DF8" w:rsidRPr="00C8050D" w:rsidRDefault="006A6DF8" w:rsidP="006A6DF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professional body. The potential negative reputational effects that would result from the</w:t>
      </w:r>
    </w:p>
    <w:p w:rsidR="006A6DF8" w:rsidRPr="00C8050D" w:rsidRDefault="006A6DF8" w:rsidP="006A6DF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 xml:space="preserve">publication of the disciplinary action against a member are a strong incentive for members to comply with </w:t>
      </w:r>
      <w:r w:rsidRPr="00C8050D">
        <w:rPr>
          <w:rFonts w:ascii="Open Sans" w:hAnsi="Open Sans" w:cs="Open Sans"/>
          <w:i/>
          <w:iCs/>
          <w:sz w:val="21"/>
          <w:szCs w:val="21"/>
        </w:rPr>
        <w:t>APES 205</w:t>
      </w:r>
      <w:r w:rsidRPr="00C8050D">
        <w:rPr>
          <w:rFonts w:ascii="Open Sans" w:hAnsi="Open Sans" w:cs="Open Sans"/>
          <w:sz w:val="21"/>
          <w:szCs w:val="21"/>
        </w:rPr>
        <w:t>. However, in the absence of statutory registration of accountants, the</w:t>
      </w:r>
    </w:p>
    <w:p w:rsidR="006A6DF8" w:rsidRPr="00C8050D" w:rsidRDefault="006A6DF8" w:rsidP="006A6DF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threat of expulsion may be of limited value in ensuring compliance. Expulsion may have a</w:t>
      </w:r>
    </w:p>
    <w:p w:rsidR="006A6DF8" w:rsidRPr="00C8050D" w:rsidRDefault="006A6DF8" w:rsidP="006A6DF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limited effect on the earning capacity of the individual. The imposition of a fi ne may also be</w:t>
      </w:r>
    </w:p>
    <w:p w:rsidR="00DD539A" w:rsidRPr="00C8050D" w:rsidRDefault="006A6DF8" w:rsidP="006A6DF8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  <w:sz w:val="21"/>
          <w:szCs w:val="21"/>
        </w:rPr>
        <w:t>ineffective. If the fi ne is small, benefits from non-compliance with an accounting standard may exceed the fine.</w:t>
      </w:r>
    </w:p>
    <w:p w:rsidR="0091735B" w:rsidRPr="00C8050D" w:rsidRDefault="0091735B" w:rsidP="0091735B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91735B" w:rsidRPr="00C8050D" w:rsidRDefault="0091735B" w:rsidP="0091735B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1.6. Explain the process of enforcing accounting standards and interpretations.</w:t>
      </w:r>
    </w:p>
    <w:p w:rsidR="0091735B" w:rsidRPr="00C8050D" w:rsidRDefault="0091735B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DD539A">
      <w:pPr>
        <w:pStyle w:val="NormalText"/>
        <w:rPr>
          <w:rFonts w:ascii="Open Sans" w:hAnsi="Open Sans" w:cs="Open Sans"/>
        </w:rPr>
      </w:pPr>
    </w:p>
    <w:p w:rsidR="00DD539A" w:rsidRPr="00C8050D" w:rsidRDefault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26</w:t>
      </w:r>
      <w:r w:rsidR="00DD539A" w:rsidRPr="00C8050D">
        <w:rPr>
          <w:rFonts w:ascii="Open Sans" w:hAnsi="Open Sans" w:cs="Open Sans"/>
        </w:rPr>
        <w:t>) Discuss the role of the accounting bodies in the regulation of Australian accounting practice.</w:t>
      </w:r>
    </w:p>
    <w:p w:rsidR="002E3051" w:rsidRPr="00C8050D" w:rsidRDefault="00DD539A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</w:rPr>
        <w:t xml:space="preserve">Answer:  </w:t>
      </w:r>
      <w:r w:rsidR="002E3051" w:rsidRPr="00C8050D">
        <w:rPr>
          <w:rFonts w:ascii="Open Sans" w:hAnsi="Open Sans" w:cs="Open Sans"/>
          <w:sz w:val="21"/>
          <w:szCs w:val="21"/>
        </w:rPr>
        <w:t>The accounting profession’s attitude towards accounting standards has changed from regarding</w:t>
      </w:r>
    </w:p>
    <w:p w:rsidR="002E3051" w:rsidRPr="00C8050D" w:rsidRDefault="002E3051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them simply as recommendations during the 1960s to making them mandatory by the 1990s. In</w:t>
      </w:r>
    </w:p>
    <w:p w:rsidR="002E3051" w:rsidRPr="00C8050D" w:rsidRDefault="002E3051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February 2006, the APESB was established as an initiative of CPAA and the then Institute of</w:t>
      </w:r>
    </w:p>
    <w:p w:rsidR="002E3051" w:rsidRPr="00C8050D" w:rsidRDefault="002E3051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Chartered Accountants in Australia (ICAA) primarily to develop and issue appropriate professional</w:t>
      </w:r>
    </w:p>
    <w:p w:rsidR="002E3051" w:rsidRPr="00C8050D" w:rsidRDefault="002E3051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and ethical standards for their membership. The IPA subsequently became a member of the</w:t>
      </w:r>
    </w:p>
    <w:p w:rsidR="002E3051" w:rsidRPr="00C8050D" w:rsidRDefault="002E3051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 xml:space="preserve">APESB. The initial focus of the APESB’s activities was, </w:t>
      </w:r>
      <w:r w:rsidRPr="00C8050D">
        <w:rPr>
          <w:rFonts w:ascii="Open Sans" w:hAnsi="Open Sans" w:cs="Open Sans"/>
          <w:i/>
          <w:iCs/>
          <w:sz w:val="21"/>
          <w:szCs w:val="21"/>
        </w:rPr>
        <w:t>inter alia</w:t>
      </w:r>
      <w:r w:rsidRPr="00C8050D">
        <w:rPr>
          <w:rFonts w:ascii="Open Sans" w:hAnsi="Open Sans" w:cs="Open Sans"/>
          <w:sz w:val="21"/>
          <w:szCs w:val="21"/>
        </w:rPr>
        <w:t>, the review of existing professional</w:t>
      </w:r>
    </w:p>
    <w:p w:rsidR="002E3051" w:rsidRPr="00C8050D" w:rsidRDefault="002E3051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and ethical standards such as the old Code of Professional Conduct and Miscellaneous</w:t>
      </w:r>
    </w:p>
    <w:p w:rsidR="002E3051" w:rsidRPr="00C8050D" w:rsidRDefault="002E3051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Professional Statements (APS series) and guidance notes (GN series). The subsequent APES</w:t>
      </w:r>
    </w:p>
    <w:p w:rsidR="002E3051" w:rsidRPr="00C8050D" w:rsidRDefault="002E3051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series of ethical and professional standards approved by the APESB is mandatory for accountants</w:t>
      </w:r>
    </w:p>
    <w:p w:rsidR="002E3051" w:rsidRPr="00C8050D" w:rsidRDefault="002E3051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who are members of CPAA, CAANZ and the IPA. Broadly, these standards aim to regulate</w:t>
      </w:r>
    </w:p>
    <w:p w:rsidR="002E3051" w:rsidRPr="00C8050D" w:rsidRDefault="002E3051" w:rsidP="002E305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C8050D">
        <w:rPr>
          <w:rFonts w:ascii="Open Sans" w:hAnsi="Open Sans" w:cs="Open Sans"/>
          <w:sz w:val="21"/>
          <w:szCs w:val="21"/>
        </w:rPr>
        <w:t>members’ ethical conduct and the performance of professional services across various types of</w:t>
      </w:r>
    </w:p>
    <w:p w:rsidR="00DD539A" w:rsidRPr="00C8050D" w:rsidRDefault="002E3051" w:rsidP="002E3051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  <w:sz w:val="21"/>
          <w:szCs w:val="21"/>
        </w:rPr>
        <w:t>professional engagements.</w:t>
      </w:r>
    </w:p>
    <w:p w:rsidR="002E3051" w:rsidRPr="00C8050D" w:rsidRDefault="002E3051" w:rsidP="002E3051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AACSB: Written and Oral Communication</w:t>
      </w:r>
    </w:p>
    <w:p w:rsidR="001E5AEA" w:rsidRPr="00C8050D" w:rsidRDefault="001E5AEA" w:rsidP="001E5AEA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Topic: 1.3. The preparation and enforcement of AASB Accounting Standards and AASB Interpretations</w:t>
      </w:r>
    </w:p>
    <w:p w:rsidR="002E3051" w:rsidRPr="00C8050D" w:rsidRDefault="002E3051" w:rsidP="002E3051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Learning Objective: LO 1.6. Explain the process of enforcing accounting standards and interpretations.</w:t>
      </w:r>
    </w:p>
    <w:p w:rsidR="002E3051" w:rsidRPr="00C8050D" w:rsidRDefault="002E3051" w:rsidP="002E3051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>Difficulty: Medium</w:t>
      </w:r>
    </w:p>
    <w:p w:rsidR="00DD539A" w:rsidRPr="00C8050D" w:rsidRDefault="00DD539A" w:rsidP="001A32AD">
      <w:pPr>
        <w:pStyle w:val="NormalText"/>
        <w:rPr>
          <w:rFonts w:ascii="Open Sans" w:hAnsi="Open Sans" w:cs="Open Sans"/>
        </w:rPr>
      </w:pPr>
      <w:r w:rsidRPr="00C8050D">
        <w:rPr>
          <w:rFonts w:ascii="Open Sans" w:hAnsi="Open Sans" w:cs="Open Sans"/>
        </w:rPr>
        <w:t xml:space="preserve"> </w:t>
      </w:r>
    </w:p>
    <w:sectPr w:rsidR="00DD539A" w:rsidRPr="00C8050D" w:rsidSect="00C8050D">
      <w:headerReference w:type="default" r:id="rId7"/>
      <w:footerReference w:type="default" r:id="rId8"/>
      <w:headerReference w:type="first" r:id="rId9"/>
      <w:pgSz w:w="12240" w:h="15840"/>
      <w:pgMar w:top="720" w:right="720" w:bottom="855" w:left="720" w:header="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84" w:rsidRDefault="008B2284" w:rsidP="001E5AEA">
      <w:pPr>
        <w:spacing w:after="0" w:line="240" w:lineRule="auto"/>
      </w:pPr>
      <w:r>
        <w:separator/>
      </w:r>
    </w:p>
  </w:endnote>
  <w:endnote w:type="continuationSeparator" w:id="0">
    <w:p w:rsidR="008B2284" w:rsidRDefault="008B2284" w:rsidP="001E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EA" w:rsidRDefault="001E5AEA">
    <w:pPr>
      <w:pStyle w:val="Footer"/>
    </w:pPr>
    <w:r>
      <w:t>Copyright ©2017 Pearson Australia (a division of Pearson Australia Group Pty Ltd) 9781488611643/Henderson/Issues In Financial Accounting/16e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84" w:rsidRDefault="008B2284" w:rsidP="001E5AEA">
      <w:pPr>
        <w:spacing w:after="0" w:line="240" w:lineRule="auto"/>
      </w:pPr>
      <w:r>
        <w:separator/>
      </w:r>
    </w:p>
  </w:footnote>
  <w:footnote w:type="continuationSeparator" w:id="0">
    <w:p w:rsidR="008B2284" w:rsidRDefault="008B2284" w:rsidP="001E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0D" w:rsidRDefault="00BD66DE" w:rsidP="00C8050D">
    <w:pPr>
      <w:pStyle w:val="Header"/>
      <w:jc w:val="center"/>
    </w:pPr>
    <w:r>
      <w:rPr>
        <w:noProof/>
        <w:lang w:val="en-AU" w:eastAsia="en-AU"/>
      </w:rPr>
      <w:drawing>
        <wp:inline distT="0" distB="0" distL="0" distR="0">
          <wp:extent cx="4382135" cy="10439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213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0D" w:rsidRDefault="00BD66D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-310515</wp:posOffset>
          </wp:positionH>
          <wp:positionV relativeFrom="paragraph">
            <wp:posOffset>-91440</wp:posOffset>
          </wp:positionV>
          <wp:extent cx="1559560" cy="1097280"/>
          <wp:effectExtent l="0" t="0" r="2540" b="7620"/>
          <wp:wrapSquare wrapText="bothSides"/>
          <wp:docPr id="1" name="Picture 1" descr="https://lh4.googleusercontent.com/IyCr4zPLb4NJeJABI1zqCG3jF8fK0BIs_z2wHBa_FZ3kqePXQ2aZepEoQiuqAXdyj1DIf2Q4I7lHQZZadM8_X1cjkdi3MTfPuo8HcMrMT3Gex6aMr_MK879m_Fx5rRbZQk0ejxU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IyCr4zPLb4NJeJABI1zqCG3jF8fK0BIs_z2wHBa_FZ3kqePXQ2aZepEoQiuqAXdyj1DIf2Q4I7lHQZZadM8_X1cjkdi3MTfPuo8HcMrMT3Gex6aMr_MK879m_Fx5rRbZQk0ejxU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C4"/>
    <w:rsid w:val="000C6EBA"/>
    <w:rsid w:val="001A32AD"/>
    <w:rsid w:val="001E5AEA"/>
    <w:rsid w:val="002E3051"/>
    <w:rsid w:val="003D36A9"/>
    <w:rsid w:val="004763C4"/>
    <w:rsid w:val="004B3E3A"/>
    <w:rsid w:val="004D27CD"/>
    <w:rsid w:val="00687652"/>
    <w:rsid w:val="006A6DF8"/>
    <w:rsid w:val="008B2284"/>
    <w:rsid w:val="0091735B"/>
    <w:rsid w:val="00957DDB"/>
    <w:rsid w:val="0096150F"/>
    <w:rsid w:val="00A76210"/>
    <w:rsid w:val="00AC38F1"/>
    <w:rsid w:val="00BD66DE"/>
    <w:rsid w:val="00C8050D"/>
    <w:rsid w:val="00D157A4"/>
    <w:rsid w:val="00DC1B8C"/>
    <w:rsid w:val="00DD539A"/>
    <w:rsid w:val="00F0155C"/>
    <w:rsid w:val="00F01867"/>
    <w:rsid w:val="00F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6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763C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63C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3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A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5AE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E5A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5AE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6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763C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63C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3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A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5AE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E5A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5A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1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lh4.googleusercontent.com/IyCr4zPLb4NJeJABI1zqCG3jF8fK0BIs_z2wHBa_FZ3kqePXQ2aZepEoQiuqAXdyj1DIf2Q4I7lHQZZadM8_X1cjkdi3MTfPuo8HcMrMT3Gex6aMr_MK879m_Fx5rRbZQk0ejxU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</dc:creator>
  <cp:lastModifiedBy>Victoria Kerr</cp:lastModifiedBy>
  <cp:revision>2</cp:revision>
  <dcterms:created xsi:type="dcterms:W3CDTF">2017-05-31T23:10:00Z</dcterms:created>
  <dcterms:modified xsi:type="dcterms:W3CDTF">2017-05-31T23:10:00Z</dcterms:modified>
</cp:coreProperties>
</file>